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887" w:dyaOrig="4231">
          <v:rect xmlns:o="urn:schemas-microsoft-com:office:office" xmlns:v="urn:schemas-microsoft-com:vml" id="rectole0000000000" style="width:194.35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 305 Project One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Artemis Financial Vulnerability Assessment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Document Revision History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07/23/2022</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Jordan Barnes</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5507" w:dyaOrig="1882">
          <v:rect xmlns:o="urn:schemas-microsoft-com:office:office" xmlns:v="urn:schemas-microsoft-com:vml" id="rectole0000000001" style="width:275.35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Developer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Jordan Barnes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 Interpreting Client Needs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6"/>
        </w:numPr>
        <w:tabs>
          <w:tab w:val="left" w:pos="720" w:leader="none"/>
          <w:tab w:val="left" w:pos="36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value of secure communications to the company?</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Securing communications is very important to the health of a company for several reasons.  During the assessment, it is required that you protect the customer and client data so that intellectual property can not be compromised.  When transactions occur between client and company there may be times when there is communication on unsecure mediums.  This produces a risk to data integrity.  There needs to be a secure protocol for data communication and transactions.</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
        </w:numPr>
        <w:tabs>
          <w:tab w:val="left" w:pos="720" w:leader="none"/>
          <w:tab w:val="left" w:pos="36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there any international transactions that the company produces?</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Global Rain is an engineering company that specializes in custom software design and development for entrepreneurs, businesses, and government agencies around the </w:t>
      </w:r>
      <w:r>
        <w:rPr>
          <w:rFonts w:ascii="Times New Roman" w:hAnsi="Times New Roman" w:cs="Times New Roman" w:eastAsia="Times New Roman"/>
          <w:b/>
          <w:color w:val="auto"/>
          <w:spacing w:val="0"/>
          <w:position w:val="0"/>
          <w:sz w:val="24"/>
          <w:shd w:fill="auto" w:val="clear"/>
        </w:rPr>
        <w:t xml:space="preserve">world</w:t>
      </w:r>
      <w:r>
        <w:rPr>
          <w:rFonts w:ascii="Times New Roman" w:hAnsi="Times New Roman" w:cs="Times New Roman" w:eastAsia="Times New Roman"/>
          <w:color w:val="auto"/>
          <w:spacing w:val="0"/>
          <w:position w:val="0"/>
          <w:sz w:val="24"/>
          <w:shd w:fill="auto" w:val="clear"/>
        </w:rPr>
        <w:t xml:space="preserve">. Apart from those company services, being a developer and promoted to examine client's system, your company can provide online assessment and training across the globe for international transaction. It is also likely, although not explicitly stated, that the company recieves assistance from foreign entitys for software solutions. </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tabs>
          <w:tab w:val="left" w:pos="720" w:leader="none"/>
          <w:tab w:val="left" w:pos="36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there governmental restrictions about secure communications to consider?</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the mentioned transactions and processes, there is no government restrictions to consider.  Secure communication is processed through an encrypted communication method.  There is no third party during the conversation between client and company. </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2"/>
        </w:numPr>
        <w:tabs>
          <w:tab w:val="left" w:pos="720" w:leader="none"/>
          <w:tab w:val="left" w:pos="36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external threats might be present now and in the immediate future?</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the company increases in size, external threats become more likely.  In most cases, phishing and external intrusion is inevitable.  Humans tend to make common errors that lead to large problems.  Mitigating these possibilties and placing barriers to prevent them from happening is the best you can do. </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tabs>
          <w:tab w:val="left" w:pos="720" w:leader="none"/>
          <w:tab w:val="left" w:pos="36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“modernization” requirements that must be considered, such as the role of open source libraries and evolving web application technologies?</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Upgrade to to the latest versions of API packages and improve antiquated hardware.</w:t>
      </w:r>
    </w:p>
    <w:p>
      <w:pPr>
        <w:tabs>
          <w:tab w:val="left" w:pos="720" w:leader="none"/>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2. Areas of Security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areas of security that are applicable to Artemi's Financial software application include: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Cryptography - It would be a significant feature to incorporate cryptography into the system. This is due to information moving through our system can be made more secure. Encryption ensures that information cannot be accessed by outside parties without proper authentication. This function aids in preventing unauthorized users from accessing and decoding data.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 - For the purposes of the APIs, the application's security area is required. Ensuring that the API guards against any security lapses that may result from prospective hackers and outside threats is crucial to the security of everything in the system. In essence, the API serves as a mediator between two or more apps so they can communicate with one another. API is also used to log people into the system without the use of external third-party applications.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server - This is the communication that takes place between the client and the server in order to complete the duties that have been given to it. The client server includes capabilities that can safely secure data so that unauthorized people cannot access it. The client server serves as a temporary storage location for the system's data before it is backed up and delivered to a remote server.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3. Manual Review</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doesn't seem to have any unit testing, integration testing, or end-to-end testing.  This needs to be fixed.</w:t>
      </w:r>
    </w:p>
    <w:p>
      <w:pPr>
        <w:numPr>
          <w:ilvl w:val="0"/>
          <w:numId w:val="41"/>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no explicit cryptographic protocol, which is highly recommended. </w:t>
      </w:r>
    </w:p>
    <w:p>
      <w:pPr>
        <w:numPr>
          <w:ilvl w:val="0"/>
          <w:numId w:val="41"/>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not in the code, there should be firmware inspections completed aswell.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4. Static Testing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5"/>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names or vulnerability codes of the known vulnerabilities. A brief description and recommended solutions provided by the dependency check report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Vulnerable Dependencies: 11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flaw was found in FasterXML Jackson Databind, where it did not have entity expansion secured properly. This flaw allows vulnerability to XML external entity (XXE) attacks. The highest threat from this vulnerability is data integrity.</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Improper validation of certificate with host mismatch in Apache Log4j SMTP appender. This could allow an SMTPS connection to be intercepted by a man-in-the-middle attack which could leak any log messages sent through that appender. Fixed in Apache Log4j 2.12.3 and 2.13.1</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logback version 1.2.7 and prior versions, an attacker with the required privileges to edit configurations files could craft a malicious configuration allowing to execute arbitrary code loaded from LDAP servers.</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Alias feature in SnakeYAML 1.18 allows entity expansion during a load operation, a related issue to CVE-2003-1564.</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pPr>
        <w:numPr>
          <w:ilvl w:val="0"/>
          <w:numId w:val="4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5. Mitigation Plan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is highly recommended that you first incorporporate an explicit cryptographic protocol for communication.  You can switch to HTTPS for all direct contact and avoid most unwanted breaches.  Redirect request paramaters to headers instead of what is currently in code.  There should be a dirty word search for any sensitive data in the code and should be replaced.  Establish two factor authentication systems for user login.  Update all dependencies and address the security vunerabilities above.  Finally, write unit tests, integration tests, and end-to-end tests to ensure code maintainability and security.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Citations: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Seetharaman , J. (n.d.). DevSecOps: A Systemic Approach for Secure Software Development. ISSA Journal.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num w:numId="26">
    <w:abstractNumId w:val="42"/>
  </w:num>
  <w:num w:numId="28">
    <w:abstractNumId w:val="36"/>
  </w:num>
  <w:num w:numId="30">
    <w:abstractNumId w:val="30"/>
  </w:num>
  <w:num w:numId="32">
    <w:abstractNumId w:val="24"/>
  </w:num>
  <w:num w:numId="34">
    <w:abstractNumId w:val="18"/>
  </w:num>
  <w:num w:numId="41">
    <w:abstractNumId w:val="12"/>
  </w:num>
  <w:num w:numId="45">
    <w:abstractNumId w:val="6"/>
  </w:num>
  <w:num w:numId="47">
    <w:abstractNumId w:val="0"/>
  </w:num>
  <w:num w:numId="4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