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sz w:val="44"/>
          <w:szCs w:val="44"/>
        </w:rPr>
      </w:pPr>
      <w:bookmarkStart w:colFirst="0" w:colLast="0" w:name="_d4m7ws7zo4n7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4"/>
          <w:szCs w:val="44"/>
          <w:rtl w:val="0"/>
        </w:rPr>
        <w:t xml:space="preserve">Product Strategy Canvas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190"/>
        <w:gridCol w:w="1170"/>
        <w:gridCol w:w="2445"/>
        <w:gridCol w:w="2175"/>
        <w:gridCol w:w="3960"/>
        <w:tblGridChange w:id="0">
          <w:tblGrid>
            <w:gridCol w:w="2055"/>
            <w:gridCol w:w="2190"/>
            <w:gridCol w:w="1170"/>
            <w:gridCol w:w="2445"/>
            <w:gridCol w:w="2175"/>
            <w:gridCol w:w="3960"/>
          </w:tblGrid>
        </w:tblGridChange>
      </w:tblGrid>
      <w:tr>
        <w:trPr>
          <w:cantSplit w:val="0"/>
          <w:trHeight w:val="493.1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Rédacteur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Nom du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hd w:fill="ffffff" w:val="clea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Veuillez vous appuyer sur la note de cadrage de la mission pour remplir le tableau ci-dessous.</w:t>
      </w:r>
    </w:p>
    <w:p w:rsidR="00000000" w:rsidDel="00000000" w:rsidP="00000000" w:rsidRDefault="00000000" w:rsidRPr="00000000" w14:paraId="0000000B">
      <w:pPr>
        <w:shd w:fill="ffffff" w:val="clea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</w:p>
    <w:tbl>
      <w:tblPr>
        <w:tblStyle w:val="Table2"/>
        <w:tblW w:w="14025.0" w:type="dxa"/>
        <w:jc w:val="left"/>
        <w:tblInd w:w="120.0" w:type="pct"/>
        <w:tblBorders>
          <w:top w:color="e0e0e0" w:space="0" w:sz="6" w:val="single"/>
          <w:left w:color="e0e0e0" w:space="0" w:sz="6" w:val="single"/>
          <w:bottom w:color="e0e0e0" w:space="0" w:sz="6" w:val="single"/>
          <w:right w:color="e0e0e0" w:space="0" w:sz="6" w:val="single"/>
          <w:insideH w:color="e0e0e0" w:space="0" w:sz="6" w:val="single"/>
          <w:insideV w:color="e0e0e0" w:space="0" w:sz="6" w:val="single"/>
        </w:tblBorders>
        <w:tblLayout w:type="fixed"/>
        <w:tblLook w:val="0600"/>
      </w:tblPr>
      <w:tblGrid>
        <w:gridCol w:w="2685"/>
        <w:gridCol w:w="3210"/>
        <w:gridCol w:w="3345"/>
        <w:gridCol w:w="4785"/>
        <w:tblGridChange w:id="0">
          <w:tblGrid>
            <w:gridCol w:w="2685"/>
            <w:gridCol w:w="3210"/>
            <w:gridCol w:w="3345"/>
            <w:gridCol w:w="478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Nom du tableau de bord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Objectif du dashboard :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auto" w:val="clea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Utilisateurs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auto" w:val="clea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Stories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Utilisateur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3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Utilisateur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6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Utilisateur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9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ind w:left="40" w:right="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7562850</wp:posOffset>
          </wp:positionH>
          <wp:positionV relativeFrom="paragraph">
            <wp:posOffset>-342899</wp:posOffset>
          </wp:positionV>
          <wp:extent cx="1871663" cy="728491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1663" cy="7284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