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7C1AC" w14:textId="77777777" w:rsidR="00581CC8" w:rsidRDefault="00581CC8">
      <w:pPr>
        <w:rPr>
          <w:ins w:id="0" w:author="Author A" w:date="2026-10-11T15:20:00Z" w16du:dateUtc="2026-10-11T14:20:00Z"/>
        </w:rPr>
        <w:sectPr w:rsidR="00581CC8" w:rsidSect="00581CC8">
          <w:pgSz w:w="16838" w:h="11906" w:orient="landscape"/>
          <w:pgMar w:top="1440" w:right="1440" w:bottom="1440" w:left="1800" w:header="708" w:footer="708" w:gutter="0"/>
          <w:cols w:space="708"/>
          <w:docGrid w:linePitch="360"/>
        </w:sectPr>
      </w:pPr>
      <w:r>
        <w:t>Section one text.</w:t>
      </w:r>
    </w:p>
    <w:p w14:paraId="13BE4B6C" w14:textId="77777777" w:rsidR="00581CC8" w:rsidRDefault="00581CC8"/>
    <w:p w14:paraId="5FEE17DC" w14:textId="0660278F" w:rsidR="005D741B" w:rsidRDefault="00581CC8">
      <w:r>
        <w:t>Section two text.</w:t>
      </w:r>
    </w:p>
    <w:sectPr w:rsidR="005D741B" w:rsidSect="00581CC8">
      <w:pgSz w:w="16838" w:h="11906" w:orient="landscape"/>
      <w:pgMar w:top="1440" w:right="1440" w:bottom="1440" w:left="1800" w:header="708" w:footer="708" w:gutter="0"/>
      <w:cols w:space="708"/>
      <w:docGrid w:linePitch="360"/>
      <w:sectPrChange w:id="1" w:author="Author A" w:date="2026-10-11T15:20:00Z" w16du:dateUtc="2026-10-11T14:20:00Z">
        <w:sectPr w:rsidR="005D741B" w:rsidSect="00581CC8">
          <w:pgSz w:w="11906" w:h="16838" w:orient="portrait"/>
          <w:pgMar w:top="1440" w:right="1440" w:bottom="1440" w:left="1440" w:header="708" w:footer="708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CC8"/>
    <w:rsid w:val="002F41F4"/>
    <w:rsid w:val="005125AD"/>
    <w:rsid w:val="00581CC8"/>
    <w:rsid w:val="005D741B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BF926"/>
  <w15:chartTrackingRefBased/>
  <w15:docId w15:val="{BA00AEB9-69B4-434D-82F7-C4FB40F68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C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C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C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C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C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C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C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C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C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C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C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C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C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C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C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C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CC8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581C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