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824B1" w14:textId="77777777" w:rsidR="00E362A0" w:rsidRDefault="003533CD" w:rsidP="003533CD">
      <w:pPr>
        <w:jc w:val="center"/>
        <w:rPr>
          <w:sz w:val="36"/>
          <w:szCs w:val="36"/>
        </w:rPr>
      </w:pPr>
      <w:r w:rsidRPr="003533CD">
        <w:rPr>
          <w:sz w:val="36"/>
          <w:szCs w:val="36"/>
        </w:rPr>
        <w:t>Color Transfer between Images with parallel method</w:t>
      </w:r>
    </w:p>
    <w:p w14:paraId="36B45CC3" w14:textId="77777777" w:rsidR="003533CD" w:rsidRDefault="003533CD" w:rsidP="003533CD">
      <w:pPr>
        <w:pStyle w:val="a3"/>
        <w:numPr>
          <w:ilvl w:val="0"/>
          <w:numId w:val="1"/>
        </w:numPr>
        <w:ind w:leftChars="0"/>
      </w:pPr>
      <w:r>
        <w:t>The participants: 0556562</w:t>
      </w:r>
      <w:r>
        <w:t>陳鴻君</w:t>
      </w:r>
      <w:r>
        <w:t xml:space="preserve"> 0556097</w:t>
      </w:r>
      <w:r>
        <w:t>陳威翔</w:t>
      </w:r>
    </w:p>
    <w:p w14:paraId="58423CAA" w14:textId="77777777" w:rsidR="004D53F6" w:rsidRDefault="004D53F6" w:rsidP="004D53F6">
      <w:pPr>
        <w:pStyle w:val="a3"/>
        <w:ind w:leftChars="0" w:left="360"/>
      </w:pPr>
    </w:p>
    <w:p w14:paraId="4057831A" w14:textId="77777777" w:rsidR="003533CD" w:rsidRDefault="00025E82" w:rsidP="003533CD">
      <w:pPr>
        <w:pStyle w:val="a3"/>
        <w:numPr>
          <w:ilvl w:val="0"/>
          <w:numId w:val="1"/>
        </w:numPr>
        <w:ind w:leftChars="0"/>
      </w:pPr>
      <w:r>
        <w:t>Abstract</w:t>
      </w:r>
    </w:p>
    <w:p w14:paraId="784D4340" w14:textId="7DACA2F9" w:rsidR="00025E82" w:rsidRDefault="007C62CE" w:rsidP="00025E82">
      <w:pPr>
        <w:ind w:left="360"/>
      </w:pPr>
      <w:r>
        <w:t xml:space="preserve">As image-processing technology developing, more and more method appeared. We want to implement “color transfer algorithm”, and use openMP library to speedup. About color transfer algorithm, its purpose is to transfer target image’s color </w:t>
      </w:r>
      <w:r w:rsidR="00F64287">
        <w:t xml:space="preserve">characteristics </w:t>
      </w:r>
      <w:r>
        <w:t>to source image</w:t>
      </w:r>
      <w:r w:rsidR="00C558C5">
        <w:t>. Shown as Fig. 1.</w:t>
      </w:r>
    </w:p>
    <w:p w14:paraId="4719E10A" w14:textId="77777777" w:rsidR="00C558C5" w:rsidRDefault="00C558C5" w:rsidP="00025E82">
      <w:pPr>
        <w:ind w:left="360"/>
      </w:pPr>
      <w:r w:rsidRPr="00C558C5">
        <w:drawing>
          <wp:anchor distT="0" distB="0" distL="114300" distR="114300" simplePos="0" relativeHeight="251664384" behindDoc="0" locked="0" layoutInCell="1" allowOverlap="1" wp14:anchorId="08DECDE1" wp14:editId="668CE868">
            <wp:simplePos x="0" y="0"/>
            <wp:positionH relativeFrom="column">
              <wp:posOffset>3594312</wp:posOffset>
            </wp:positionH>
            <wp:positionV relativeFrom="paragraph">
              <wp:posOffset>91017</wp:posOffset>
            </wp:positionV>
            <wp:extent cx="1159934" cy="1159934"/>
            <wp:effectExtent l="0" t="0" r="8890" b="8890"/>
            <wp:wrapNone/>
            <wp:docPr id="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59934" cy="1159934"/>
                    </a:xfrm>
                    <a:prstGeom prst="rect">
                      <a:avLst/>
                    </a:prstGeom>
                  </pic:spPr>
                </pic:pic>
              </a:graphicData>
            </a:graphic>
            <wp14:sizeRelH relativeFrom="margin">
              <wp14:pctWidth>0</wp14:pctWidth>
            </wp14:sizeRelH>
            <wp14:sizeRelV relativeFrom="margin">
              <wp14:pctHeight>0</wp14:pctHeight>
            </wp14:sizeRelV>
          </wp:anchor>
        </w:drawing>
      </w:r>
      <w:r w:rsidRPr="00C558C5">
        <w:drawing>
          <wp:anchor distT="0" distB="0" distL="114300" distR="114300" simplePos="0" relativeHeight="251663360" behindDoc="0" locked="0" layoutInCell="1" allowOverlap="1" wp14:anchorId="47D25174" wp14:editId="6A8B9BA4">
            <wp:simplePos x="0" y="0"/>
            <wp:positionH relativeFrom="column">
              <wp:posOffset>1879600</wp:posOffset>
            </wp:positionH>
            <wp:positionV relativeFrom="paragraph">
              <wp:posOffset>93133</wp:posOffset>
            </wp:positionV>
            <wp:extent cx="1159933" cy="1159933"/>
            <wp:effectExtent l="0" t="0" r="8890" b="8890"/>
            <wp:wrapNone/>
            <wp:docPr id="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61210" cy="1161210"/>
                    </a:xfrm>
                    <a:prstGeom prst="rect">
                      <a:avLst/>
                    </a:prstGeom>
                  </pic:spPr>
                </pic:pic>
              </a:graphicData>
            </a:graphic>
            <wp14:sizeRelH relativeFrom="margin">
              <wp14:pctWidth>0</wp14:pctWidth>
            </wp14:sizeRelH>
            <wp14:sizeRelV relativeFrom="margin">
              <wp14:pctHeight>0</wp14:pctHeight>
            </wp14:sizeRelV>
          </wp:anchor>
        </w:drawing>
      </w:r>
      <w:r w:rsidRPr="00C558C5">
        <w:drawing>
          <wp:anchor distT="0" distB="0" distL="114300" distR="114300" simplePos="0" relativeHeight="251662336" behindDoc="0" locked="0" layoutInCell="1" allowOverlap="1" wp14:anchorId="68AE940E" wp14:editId="0C72BA9A">
            <wp:simplePos x="0" y="0"/>
            <wp:positionH relativeFrom="column">
              <wp:posOffset>279400</wp:posOffset>
            </wp:positionH>
            <wp:positionV relativeFrom="paragraph">
              <wp:posOffset>84667</wp:posOffset>
            </wp:positionV>
            <wp:extent cx="1149773" cy="1149773"/>
            <wp:effectExtent l="0" t="0" r="0" b="0"/>
            <wp:wrapNone/>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51466" cy="1151466"/>
                    </a:xfrm>
                    <a:prstGeom prst="rect">
                      <a:avLst/>
                    </a:prstGeom>
                  </pic:spPr>
                </pic:pic>
              </a:graphicData>
            </a:graphic>
            <wp14:sizeRelH relativeFrom="margin">
              <wp14:pctWidth>0</wp14:pctWidth>
            </wp14:sizeRelH>
            <wp14:sizeRelV relativeFrom="margin">
              <wp14:pctHeight>0</wp14:pctHeight>
            </wp14:sizeRelV>
          </wp:anchor>
        </w:drawing>
      </w:r>
    </w:p>
    <w:p w14:paraId="46DB20F6" w14:textId="77777777" w:rsidR="00C558C5" w:rsidRDefault="00C558C5" w:rsidP="00025E82">
      <w:pPr>
        <w:ind w:left="360"/>
      </w:pPr>
      <w:r w:rsidRPr="00C558C5">
        <mc:AlternateContent>
          <mc:Choice Requires="wps">
            <w:drawing>
              <wp:anchor distT="0" distB="0" distL="114300" distR="114300" simplePos="0" relativeHeight="251666432" behindDoc="0" locked="0" layoutInCell="1" allowOverlap="1" wp14:anchorId="20B5546E" wp14:editId="6774D274">
                <wp:simplePos x="0" y="0"/>
                <wp:positionH relativeFrom="column">
                  <wp:posOffset>3133090</wp:posOffset>
                </wp:positionH>
                <wp:positionV relativeFrom="paragraph">
                  <wp:posOffset>93980</wp:posOffset>
                </wp:positionV>
                <wp:extent cx="309880" cy="599440"/>
                <wp:effectExtent l="0" t="0" r="0" b="0"/>
                <wp:wrapSquare wrapText="bothSides"/>
                <wp:docPr id="9" name="文字方塊 8"/>
                <wp:cNvGraphicFramePr/>
                <a:graphic xmlns:a="http://schemas.openxmlformats.org/drawingml/2006/main">
                  <a:graphicData uri="http://schemas.microsoft.com/office/word/2010/wordprocessingShape">
                    <wps:wsp>
                      <wps:cNvSpPr txBox="1"/>
                      <wps:spPr>
                        <a:xfrm>
                          <a:off x="0" y="0"/>
                          <a:ext cx="309880" cy="599440"/>
                        </a:xfrm>
                        <a:prstGeom prst="rect">
                          <a:avLst/>
                        </a:prstGeom>
                        <a:noFill/>
                      </wps:spPr>
                      <wps:txbx>
                        <w:txbxContent>
                          <w:p w14:paraId="3B77724D" w14:textId="77777777" w:rsidR="00C558C5" w:rsidRDefault="00C558C5" w:rsidP="00C558C5">
                            <w:pPr>
                              <w:pStyle w:val="Web"/>
                              <w:spacing w:before="0" w:beforeAutospacing="0" w:after="0" w:afterAutospacing="0"/>
                            </w:pPr>
                            <w:r>
                              <w:rPr>
                                <w:rFonts w:asciiTheme="minorHAnsi" w:hAnsi="Calibri" w:cstheme="minorBidi"/>
                                <w:b/>
                                <w:bCs/>
                                <w:color w:val="000000" w:themeColor="text1"/>
                                <w:kern w:val="24"/>
                                <w:sz w:val="40"/>
                                <w:szCs w:val="40"/>
                                <w:eastAsianLayout w:id="1366031109"/>
                              </w:rPr>
                              <w:t>=</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20B5546E" id="_x0000_t202" coordsize="21600,21600" o:spt="202" path="m0,0l0,21600,21600,21600,21600,0xe">
                <v:stroke joinstyle="miter"/>
                <v:path gradientshapeok="t" o:connecttype="rect"/>
              </v:shapetype>
              <v:shape id="_x6587__x5b57__x65b9__x584a__x0020_8" o:spid="_x0000_s1026" type="#_x0000_t202" style="position:absolute;left:0;text-align:left;margin-left:246.7pt;margin-top:7.4pt;width:24.4pt;height:47.2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" filled="f" stroked="f">
                <v:textbox style="mso-fit-shape-to-text:t">
                  <w:txbxContent>
                    <w:p w14:paraId="3B77724D" w14:textId="77777777" w:rsidR="00C558C5" w:rsidRDefault="00C558C5" w:rsidP="00C558C5">
                      <w:pPr>
                        <w:pStyle w:val="Web"/>
                        <w:spacing w:before="0" w:beforeAutospacing="0" w:after="0" w:afterAutospacing="0"/>
                      </w:pPr>
                      <w:r>
                        <w:rPr>
                          <w:rFonts w:asciiTheme="minorHAnsi" w:hAnsi="Calibri" w:cstheme="minorBidi"/>
                          <w:b/>
                          <w:bCs/>
                          <w:color w:val="000000" w:themeColor="text1"/>
                          <w:kern w:val="24"/>
                          <w:sz w:val="40"/>
                          <w:szCs w:val="40"/>
                          <w:eastAsianLayout w:id="1366031109"/>
                        </w:rPr>
                        <w:t>=</w:t>
                      </w:r>
                    </w:p>
                  </w:txbxContent>
                </v:textbox>
                <w10:wrap type="square"/>
              </v:shape>
            </w:pict>
          </mc:Fallback>
        </mc:AlternateContent>
      </w:r>
      <w:r w:rsidRPr="00C558C5">
        <mc:AlternateContent>
          <mc:Choice Requires="wps">
            <w:drawing>
              <wp:anchor distT="0" distB="0" distL="114300" distR="114300" simplePos="0" relativeHeight="251665408" behindDoc="0" locked="0" layoutInCell="1" allowOverlap="1" wp14:anchorId="07BAABD2" wp14:editId="1F5E5E8C">
                <wp:simplePos x="0" y="0"/>
                <wp:positionH relativeFrom="column">
                  <wp:posOffset>1533525</wp:posOffset>
                </wp:positionH>
                <wp:positionV relativeFrom="paragraph">
                  <wp:posOffset>87630</wp:posOffset>
                </wp:positionV>
                <wp:extent cx="309880" cy="599440"/>
                <wp:effectExtent l="0" t="0" r="0" b="0"/>
                <wp:wrapSquare wrapText="bothSides"/>
                <wp:docPr id="8" name="文字方塊 7"/>
                <wp:cNvGraphicFramePr/>
                <a:graphic xmlns:a="http://schemas.openxmlformats.org/drawingml/2006/main">
                  <a:graphicData uri="http://schemas.microsoft.com/office/word/2010/wordprocessingShape">
                    <wps:wsp>
                      <wps:cNvSpPr txBox="1"/>
                      <wps:spPr>
                        <a:xfrm>
                          <a:off x="0" y="0"/>
                          <a:ext cx="309880" cy="599440"/>
                        </a:xfrm>
                        <a:prstGeom prst="rect">
                          <a:avLst/>
                        </a:prstGeom>
                        <a:noFill/>
                      </wps:spPr>
                      <wps:txbx>
                        <w:txbxContent>
                          <w:p w14:paraId="7CDAF6B1" w14:textId="77777777" w:rsidR="00C558C5" w:rsidRDefault="00C558C5" w:rsidP="00C558C5">
                            <w:pPr>
                              <w:pStyle w:val="Web"/>
                              <w:spacing w:before="0" w:beforeAutospacing="0" w:after="0" w:afterAutospacing="0"/>
                            </w:pPr>
                            <w:r>
                              <w:rPr>
                                <w:rFonts w:asciiTheme="minorHAnsi" w:hAnsi="Calibri" w:cstheme="minorBidi"/>
                                <w:b/>
                                <w:bCs/>
                                <w:color w:val="000000" w:themeColor="text1"/>
                                <w:kern w:val="24"/>
                                <w:sz w:val="40"/>
                                <w:szCs w:val="40"/>
                                <w:eastAsianLayout w:id="1366031108"/>
                              </w:rPr>
                              <w:t>+</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07BAABD2" id="_x6587__x5b57__x65b9__x584a__x0020_7" o:spid="_x0000_s1027" type="#_x0000_t202" style="position:absolute;left:0;text-align:left;margin-left:120.75pt;margin-top:6.9pt;width:24.4pt;height:47.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" filled="f" stroked="f">
                <v:textbox style="mso-fit-shape-to-text:t">
                  <w:txbxContent>
                    <w:p w14:paraId="7CDAF6B1" w14:textId="77777777" w:rsidR="00C558C5" w:rsidRDefault="00C558C5" w:rsidP="00C558C5">
                      <w:pPr>
                        <w:pStyle w:val="Web"/>
                        <w:spacing w:before="0" w:beforeAutospacing="0" w:after="0" w:afterAutospacing="0"/>
                      </w:pPr>
                      <w:r>
                        <w:rPr>
                          <w:rFonts w:asciiTheme="minorHAnsi" w:hAnsi="Calibri" w:cstheme="minorBidi"/>
                          <w:b/>
                          <w:bCs/>
                          <w:color w:val="000000" w:themeColor="text1"/>
                          <w:kern w:val="24"/>
                          <w:sz w:val="40"/>
                          <w:szCs w:val="40"/>
                          <w:eastAsianLayout w:id="1366031108"/>
                        </w:rPr>
                        <w:t>+</w:t>
                      </w:r>
                    </w:p>
                  </w:txbxContent>
                </v:textbox>
                <w10:wrap type="square"/>
              </v:shape>
            </w:pict>
          </mc:Fallback>
        </mc:AlternateContent>
      </w:r>
    </w:p>
    <w:p w14:paraId="5F8C5F86" w14:textId="77777777" w:rsidR="00C558C5" w:rsidRDefault="00C558C5" w:rsidP="00025E82">
      <w:pPr>
        <w:ind w:left="360"/>
      </w:pPr>
    </w:p>
    <w:p w14:paraId="27396F93" w14:textId="77777777" w:rsidR="00C558C5" w:rsidRDefault="00C558C5" w:rsidP="00025E82">
      <w:pPr>
        <w:ind w:left="360"/>
      </w:pPr>
    </w:p>
    <w:p w14:paraId="617A1059" w14:textId="77777777" w:rsidR="00C558C5" w:rsidRDefault="00D42647" w:rsidP="00025E82">
      <w:pPr>
        <w:ind w:left="360"/>
      </w:pPr>
      <w:r w:rsidRPr="00C558C5">
        <mc:AlternateContent>
          <mc:Choice Requires="wps">
            <w:drawing>
              <wp:anchor distT="0" distB="0" distL="114300" distR="114300" simplePos="0" relativeHeight="251661312" behindDoc="0" locked="0" layoutInCell="1" allowOverlap="1" wp14:anchorId="7511EF3E" wp14:editId="4C14225F">
                <wp:simplePos x="0" y="0"/>
                <wp:positionH relativeFrom="column">
                  <wp:posOffset>3821430</wp:posOffset>
                </wp:positionH>
                <wp:positionV relativeFrom="paragraph">
                  <wp:posOffset>216535</wp:posOffset>
                </wp:positionV>
                <wp:extent cx="660400" cy="345440"/>
                <wp:effectExtent l="0" t="0" r="0" b="0"/>
                <wp:wrapSquare wrapText="bothSides"/>
                <wp:docPr id="4" name="文字方塊 3"/>
                <wp:cNvGraphicFramePr/>
                <a:graphic xmlns:a="http://schemas.openxmlformats.org/drawingml/2006/main">
                  <a:graphicData uri="http://schemas.microsoft.com/office/word/2010/wordprocessingShape">
                    <wps:wsp>
                      <wps:cNvSpPr txBox="1"/>
                      <wps:spPr>
                        <a:xfrm>
                          <a:off x="0" y="0"/>
                          <a:ext cx="660400" cy="345440"/>
                        </a:xfrm>
                        <a:prstGeom prst="rect">
                          <a:avLst/>
                        </a:prstGeom>
                        <a:noFill/>
                      </wps:spPr>
                      <wps:txbx>
                        <w:txbxContent>
                          <w:p w14:paraId="0FA3FDB8" w14:textId="77777777" w:rsidR="00C558C5" w:rsidRPr="00C558C5" w:rsidRDefault="00C558C5" w:rsidP="00C558C5">
                            <w:pPr>
                              <w:pStyle w:val="Web"/>
                              <w:spacing w:before="0" w:beforeAutospacing="0" w:after="0" w:afterAutospacing="0"/>
                              <w:rPr>
                                <w:sz w:val="30"/>
                                <w:szCs w:val="30"/>
                              </w:rPr>
                            </w:pPr>
                            <w:r w:rsidRPr="00C558C5">
                              <w:rPr>
                                <w:rFonts w:asciiTheme="minorHAnsi" w:hAnsi="Calibri" w:cstheme="minorBidi"/>
                                <w:color w:val="000000" w:themeColor="text1"/>
                                <w:kern w:val="24"/>
                                <w:sz w:val="30"/>
                                <w:szCs w:val="30"/>
                                <w:eastAsianLayout w:id="1366031107"/>
                              </w:rPr>
                              <w:t>Result</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7511EF3E" id="_x6587__x5b57__x65b9__x584a__x0020_3" o:spid="_x0000_s1028" type="#_x0000_t202" style="position:absolute;left:0;text-align:left;margin-left:300.9pt;margin-top:17.05pt;width:52pt;height:27.2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" filled="f" stroked="f">
                <v:textbox style="mso-fit-shape-to-text:t">
                  <w:txbxContent>
                    <w:p w14:paraId="0FA3FDB8" w14:textId="77777777" w:rsidR="00C558C5" w:rsidRPr="00C558C5" w:rsidRDefault="00C558C5" w:rsidP="00C558C5">
                      <w:pPr>
                        <w:pStyle w:val="Web"/>
                        <w:spacing w:before="0" w:beforeAutospacing="0" w:after="0" w:afterAutospacing="0"/>
                        <w:rPr>
                          <w:sz w:val="30"/>
                          <w:szCs w:val="30"/>
                        </w:rPr>
                      </w:pPr>
                      <w:r w:rsidRPr="00C558C5">
                        <w:rPr>
                          <w:rFonts w:asciiTheme="minorHAnsi" w:hAnsi="Calibri" w:cstheme="minorBidi"/>
                          <w:color w:val="000000" w:themeColor="text1"/>
                          <w:kern w:val="24"/>
                          <w:sz w:val="30"/>
                          <w:szCs w:val="30"/>
                          <w:eastAsianLayout w:id="1366031107"/>
                        </w:rPr>
                        <w:t>Result</w:t>
                      </w:r>
                    </w:p>
                  </w:txbxContent>
                </v:textbox>
                <w10:wrap type="square"/>
              </v:shape>
            </w:pict>
          </mc:Fallback>
        </mc:AlternateContent>
      </w:r>
      <w:r w:rsidR="00C558C5" w:rsidRPr="00C558C5">
        <mc:AlternateContent>
          <mc:Choice Requires="wps">
            <w:drawing>
              <wp:anchor distT="0" distB="0" distL="114300" distR="114300" simplePos="0" relativeHeight="251660288" behindDoc="0" locked="0" layoutInCell="1" allowOverlap="1" wp14:anchorId="24F2058B" wp14:editId="73CB6A5A">
                <wp:simplePos x="0" y="0"/>
                <wp:positionH relativeFrom="column">
                  <wp:posOffset>2108200</wp:posOffset>
                </wp:positionH>
                <wp:positionV relativeFrom="paragraph">
                  <wp:posOffset>219710</wp:posOffset>
                </wp:positionV>
                <wp:extent cx="661670" cy="33020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661670" cy="330200"/>
                        </a:xfrm>
                        <a:prstGeom prst="rect">
                          <a:avLst/>
                        </a:prstGeom>
                        <a:noFill/>
                      </wps:spPr>
                      <wps:txbx>
                        <w:txbxContent>
                          <w:p w14:paraId="0E393F05" w14:textId="77777777" w:rsidR="00C558C5" w:rsidRPr="00C558C5" w:rsidRDefault="00C558C5" w:rsidP="00C558C5">
                            <w:pPr>
                              <w:pStyle w:val="Web"/>
                              <w:spacing w:before="0" w:beforeAutospacing="0" w:after="0" w:afterAutospacing="0"/>
                              <w:rPr>
                                <w:sz w:val="30"/>
                                <w:szCs w:val="30"/>
                              </w:rPr>
                            </w:pPr>
                            <w:r w:rsidRPr="00C558C5">
                              <w:rPr>
                                <w:rFonts w:asciiTheme="minorHAnsi" w:hAnsi="Calibri" w:cstheme="minorBidi"/>
                                <w:color w:val="000000" w:themeColor="text1"/>
                                <w:kern w:val="24"/>
                                <w:sz w:val="30"/>
                                <w:szCs w:val="30"/>
                                <w:eastAsianLayout w:id="1366031106"/>
                              </w:rPr>
                              <w:t>Target</w:t>
                            </w:r>
                          </w:p>
                        </w:txbxContent>
                      </wps:txbx>
                      <wps:bodyPr wrap="none" rtlCol="0">
                        <a:noAutofit/>
                      </wps:bodyPr>
                    </wps:wsp>
                  </a:graphicData>
                </a:graphic>
                <wp14:sizeRelH relativeFrom="margin">
                  <wp14:pctWidth>0</wp14:pctWidth>
                </wp14:sizeRelH>
                <wp14:sizeRelV relativeFrom="margin">
                  <wp14:pctHeight>0</wp14:pctHeight>
                </wp14:sizeRelV>
              </wp:anchor>
            </w:drawing>
          </mc:Choice>
          <mc:Fallback>
            <w:pict>
              <v:shape w14:anchorId="24F2058B" id="_x6587__x5b57__x65b9__x584a__x0020_2" o:spid="_x0000_s1029" type="#_x0000_t202" style="position:absolute;left:0;text-align:left;margin-left:166pt;margin-top:17.3pt;width:52.1pt;height:26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" filled="f" stroked="f">
                <v:textbox>
                  <w:txbxContent>
                    <w:p w14:paraId="0E393F05" w14:textId="77777777" w:rsidR="00C558C5" w:rsidRPr="00C558C5" w:rsidRDefault="00C558C5" w:rsidP="00C558C5">
                      <w:pPr>
                        <w:pStyle w:val="Web"/>
                        <w:spacing w:before="0" w:beforeAutospacing="0" w:after="0" w:afterAutospacing="0"/>
                        <w:rPr>
                          <w:sz w:val="30"/>
                          <w:szCs w:val="30"/>
                        </w:rPr>
                      </w:pPr>
                      <w:r w:rsidRPr="00C558C5">
                        <w:rPr>
                          <w:rFonts w:asciiTheme="minorHAnsi" w:hAnsi="Calibri" w:cstheme="minorBidi"/>
                          <w:color w:val="000000" w:themeColor="text1"/>
                          <w:kern w:val="24"/>
                          <w:sz w:val="30"/>
                          <w:szCs w:val="30"/>
                          <w:eastAsianLayout w:id="1366031106"/>
                        </w:rPr>
                        <w:t>Target</w:t>
                      </w:r>
                    </w:p>
                  </w:txbxContent>
                </v:textbox>
                <w10:wrap type="square"/>
              </v:shape>
            </w:pict>
          </mc:Fallback>
        </mc:AlternateContent>
      </w:r>
      <w:r w:rsidR="00C558C5" w:rsidRPr="00C558C5">
        <mc:AlternateContent>
          <mc:Choice Requires="wps">
            <w:drawing>
              <wp:anchor distT="0" distB="0" distL="114300" distR="114300" simplePos="0" relativeHeight="251659264" behindDoc="0" locked="0" layoutInCell="1" allowOverlap="1" wp14:anchorId="5DBBFC20" wp14:editId="0FC4342A">
                <wp:simplePos x="0" y="0"/>
                <wp:positionH relativeFrom="column">
                  <wp:posOffset>389255</wp:posOffset>
                </wp:positionH>
                <wp:positionV relativeFrom="paragraph">
                  <wp:posOffset>245110</wp:posOffset>
                </wp:positionV>
                <wp:extent cx="804545" cy="379095"/>
                <wp:effectExtent l="0" t="0" r="0" b="0"/>
                <wp:wrapSquare wrapText="bothSides"/>
                <wp:docPr id="2" name="文字方塊 1"/>
                <wp:cNvGraphicFramePr/>
                <a:graphic xmlns:a="http://schemas.openxmlformats.org/drawingml/2006/main">
                  <a:graphicData uri="http://schemas.microsoft.com/office/word/2010/wordprocessingShape">
                    <wps:wsp>
                      <wps:cNvSpPr txBox="1"/>
                      <wps:spPr>
                        <a:xfrm>
                          <a:off x="0" y="0"/>
                          <a:ext cx="804545" cy="379095"/>
                        </a:xfrm>
                        <a:prstGeom prst="rect">
                          <a:avLst/>
                        </a:prstGeom>
                        <a:noFill/>
                      </wps:spPr>
                      <wps:txbx>
                        <w:txbxContent>
                          <w:p w14:paraId="5C011E3F" w14:textId="77777777" w:rsidR="00C558C5" w:rsidRPr="00C558C5" w:rsidRDefault="00C558C5" w:rsidP="00C558C5">
                            <w:pPr>
                              <w:pStyle w:val="Web"/>
                              <w:spacing w:before="0" w:beforeAutospacing="0" w:after="0" w:afterAutospacing="0"/>
                              <w:rPr>
                                <w:sz w:val="30"/>
                                <w:szCs w:val="30"/>
                              </w:rPr>
                            </w:pPr>
                            <w:r w:rsidRPr="00C558C5">
                              <w:rPr>
                                <w:rFonts w:asciiTheme="minorHAnsi" w:hAnsi="Calibri" w:cstheme="minorBidi"/>
                                <w:color w:val="000000" w:themeColor="text1"/>
                                <w:kern w:val="24"/>
                                <w:sz w:val="30"/>
                                <w:szCs w:val="30"/>
                                <w:eastAsianLayout w:id="1366031104"/>
                              </w:rPr>
                              <w:t>S</w:t>
                            </w:r>
                            <w:r w:rsidRPr="00C558C5">
                              <w:rPr>
                                <w:rFonts w:asciiTheme="minorHAnsi" w:hAnsi="Calibri" w:cstheme="minorBidi"/>
                                <w:color w:val="000000" w:themeColor="text1"/>
                                <w:kern w:val="24"/>
                                <w:sz w:val="30"/>
                                <w:szCs w:val="30"/>
                                <w:eastAsianLayout w:id="1366031105"/>
                              </w:rPr>
                              <w:t>ource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DBBFC20" id="_x6587__x5b57__x65b9__x584a__x0020_1" o:spid="_x0000_s1030" type="#_x0000_t202" style="position:absolute;left:0;text-align:left;margin-left:30.65pt;margin-top:19.3pt;width:63.35pt;height:2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" filled="f" stroked="f">
                <v:textbox>
                  <w:txbxContent>
                    <w:p w14:paraId="5C011E3F" w14:textId="77777777" w:rsidR="00C558C5" w:rsidRPr="00C558C5" w:rsidRDefault="00C558C5" w:rsidP="00C558C5">
                      <w:pPr>
                        <w:pStyle w:val="Web"/>
                        <w:spacing w:before="0" w:beforeAutospacing="0" w:after="0" w:afterAutospacing="0"/>
                        <w:rPr>
                          <w:sz w:val="30"/>
                          <w:szCs w:val="30"/>
                        </w:rPr>
                      </w:pPr>
                      <w:r w:rsidRPr="00C558C5">
                        <w:rPr>
                          <w:rFonts w:asciiTheme="minorHAnsi" w:hAnsi="Calibri" w:cstheme="minorBidi"/>
                          <w:color w:val="000000" w:themeColor="text1"/>
                          <w:kern w:val="24"/>
                          <w:sz w:val="30"/>
                          <w:szCs w:val="30"/>
                          <w:eastAsianLayout w:id="1366031104"/>
                        </w:rPr>
                        <w:t>S</w:t>
                      </w:r>
                      <w:r w:rsidRPr="00C558C5">
                        <w:rPr>
                          <w:rFonts w:asciiTheme="minorHAnsi" w:hAnsi="Calibri" w:cstheme="minorBidi"/>
                          <w:color w:val="000000" w:themeColor="text1"/>
                          <w:kern w:val="24"/>
                          <w:sz w:val="30"/>
                          <w:szCs w:val="30"/>
                          <w:eastAsianLayout w:id="1366031105"/>
                        </w:rPr>
                        <w:t>ource</w:t>
                      </w:r>
                    </w:p>
                  </w:txbxContent>
                </v:textbox>
                <w10:wrap type="square"/>
              </v:shape>
            </w:pict>
          </mc:Fallback>
        </mc:AlternateContent>
      </w:r>
    </w:p>
    <w:p w14:paraId="22D21E25" w14:textId="77777777" w:rsidR="00C558C5" w:rsidRDefault="00C558C5" w:rsidP="00025E82">
      <w:pPr>
        <w:ind w:left="360"/>
      </w:pPr>
    </w:p>
    <w:p w14:paraId="71DB35EC" w14:textId="77777777" w:rsidR="00C558C5" w:rsidRDefault="00C558C5" w:rsidP="00025E82">
      <w:pPr>
        <w:ind w:left="360"/>
      </w:pPr>
    </w:p>
    <w:p w14:paraId="01B09FB1" w14:textId="77777777" w:rsidR="00C558C5" w:rsidRDefault="00C558C5" w:rsidP="00C558C5">
      <w:pPr>
        <w:ind w:left="3360"/>
      </w:pPr>
      <w:r>
        <w:t xml:space="preserve">  Fig. 1.</w:t>
      </w:r>
    </w:p>
    <w:p w14:paraId="001E2273" w14:textId="77777777" w:rsidR="004D53F6" w:rsidRDefault="004D53F6" w:rsidP="00C558C5">
      <w:pPr>
        <w:ind w:left="3360"/>
        <w:rPr>
          <w:rFonts w:hint="eastAsia"/>
        </w:rPr>
      </w:pPr>
    </w:p>
    <w:p w14:paraId="6FEAEDA3" w14:textId="77777777" w:rsidR="003533CD" w:rsidRDefault="003533CD" w:rsidP="003533CD">
      <w:pPr>
        <w:pStyle w:val="a3"/>
        <w:numPr>
          <w:ilvl w:val="0"/>
          <w:numId w:val="1"/>
        </w:numPr>
        <w:ind w:leftChars="0"/>
      </w:pPr>
      <w:r>
        <w:t>Introduction</w:t>
      </w:r>
    </w:p>
    <w:p w14:paraId="62F51E98" w14:textId="77777777" w:rsidR="00F64287" w:rsidRDefault="00C54C84" w:rsidP="00C54C84">
      <w:pPr>
        <w:pStyle w:val="a3"/>
        <w:ind w:leftChars="0" w:left="360"/>
      </w:pPr>
      <w:r>
        <w:t>Image-processing is getting popular nowadays. By the way, you still need to adjust</w:t>
      </w:r>
      <w:r w:rsidR="00C212B4">
        <w:t xml:space="preserve"> every</w:t>
      </w:r>
      <w:r>
        <w:t xml:space="preserve"> pixel’s</w:t>
      </w:r>
      <w:r w:rsidR="00C212B4">
        <w:t xml:space="preserve"> value</w:t>
      </w:r>
      <w:r w:rsidR="00C44E4D">
        <w:t>.</w:t>
      </w:r>
      <w:r w:rsidR="001F5166">
        <w:t xml:space="preserve"> </w:t>
      </w:r>
      <w:r w:rsidR="00F40E6E">
        <w:t>For the photographed hardware, such as camera or lens of smartphone, are made in high resolution. Without parallel method for calculating, the traditional way dealing with images one pixel by another serially costs lots of time. Compared with traditional serial way, we use parallel method to make it faster</w:t>
      </w:r>
      <w:r w:rsidR="00FC24D5">
        <w:t xml:space="preserve">. </w:t>
      </w:r>
    </w:p>
    <w:p w14:paraId="4FA5F7E9" w14:textId="77777777" w:rsidR="00F64287" w:rsidRDefault="00F64287" w:rsidP="00C54C84">
      <w:pPr>
        <w:pStyle w:val="a3"/>
        <w:ind w:leftChars="0" w:left="360"/>
      </w:pPr>
    </w:p>
    <w:p w14:paraId="22AB8A18" w14:textId="6BBD0F68" w:rsidR="00C54C84" w:rsidRDefault="00FC24D5" w:rsidP="00C54C84">
      <w:pPr>
        <w:pStyle w:val="a3"/>
        <w:ind w:leftChars="0" w:left="360"/>
      </w:pPr>
      <w:r>
        <w:t>We decide to use openMP library to parallelize.</w:t>
      </w:r>
      <w:r w:rsidR="00CF2AFD">
        <w:t xml:space="preserve"> Through experiments, we find out that only use parallel for, which is a function provide by openMP library, to parallelize the color transfer program is not fast enough. So we additionally come out the second method that divide the image by its size. After this improvement, the result speedup is raised </w:t>
      </w:r>
      <w:r w:rsidR="00F64287">
        <w:t xml:space="preserve">from 2 </w:t>
      </w:r>
      <w:r w:rsidR="00CF2AFD">
        <w:t>to 2.4</w:t>
      </w:r>
      <w:r w:rsidR="00F64287">
        <w:t>. Another issue,</w:t>
      </w:r>
      <w:r>
        <w:t xml:space="preserve"> </w:t>
      </w:r>
      <w:r w:rsidR="00F64287">
        <w:t>i</w:t>
      </w:r>
      <w:r>
        <w:t>n our mind, the speedup after the program parallelized depends on the number of threads we used. Actually it is not. We use eight threads to parallelize but the speedup is approximately 2.4. We will discuss the reason in conclusions paragraph.</w:t>
      </w:r>
    </w:p>
    <w:p w14:paraId="1FF01429" w14:textId="77777777" w:rsidR="004D53F6" w:rsidRDefault="004D53F6" w:rsidP="00C54C84">
      <w:pPr>
        <w:pStyle w:val="a3"/>
        <w:ind w:leftChars="0" w:left="360"/>
        <w:rPr>
          <w:rFonts w:hint="eastAsia"/>
        </w:rPr>
      </w:pPr>
    </w:p>
    <w:p w14:paraId="29DD7949" w14:textId="77777777" w:rsidR="003533CD" w:rsidRDefault="00025E82" w:rsidP="003533CD">
      <w:pPr>
        <w:pStyle w:val="a3"/>
        <w:numPr>
          <w:ilvl w:val="0"/>
          <w:numId w:val="1"/>
        </w:numPr>
        <w:ind w:leftChars="0"/>
      </w:pPr>
      <w:r>
        <w:lastRenderedPageBreak/>
        <w:t>Proposed Solution</w:t>
      </w:r>
    </w:p>
    <w:p w14:paraId="6BD11984" w14:textId="74FDB2E6" w:rsidR="00F64287" w:rsidRDefault="007F626D" w:rsidP="00F64287">
      <w:pPr>
        <w:pStyle w:val="a3"/>
        <w:ind w:leftChars="0"/>
      </w:pPr>
      <w:r>
        <w:t>Color transfer is a method that borrows one image’s color characteristics from another. There are two images necessary, source image and target image. Source image is the original standard image and the color of target image intends to be altered.</w:t>
      </w:r>
    </w:p>
    <w:p w14:paraId="43C512D9" w14:textId="77777777" w:rsidR="007F626D" w:rsidRDefault="007F626D" w:rsidP="00F64287">
      <w:pPr>
        <w:pStyle w:val="a3"/>
        <w:ind w:leftChars="0"/>
      </w:pPr>
    </w:p>
    <w:p w14:paraId="7A70DAE2" w14:textId="7A8F12BA" w:rsidR="007F626D" w:rsidRDefault="007F626D" w:rsidP="00F64287">
      <w:pPr>
        <w:pStyle w:val="a3"/>
        <w:ind w:leftChars="0"/>
      </w:pPr>
      <w:r>
        <w:t>For color transfer algorithm, it has three main</w:t>
      </w:r>
      <w:r w:rsidR="00BD1B61">
        <w:t>ly</w:t>
      </w:r>
      <w:r>
        <w:t xml:space="preserve"> steps:</w:t>
      </w:r>
    </w:p>
    <w:p w14:paraId="5E916DF9" w14:textId="4BCBE2B0" w:rsidR="007F626D" w:rsidRDefault="007F626D" w:rsidP="00F64287">
      <w:pPr>
        <w:pStyle w:val="a3"/>
        <w:ind w:leftChars="0"/>
        <w:rPr>
          <w:rFonts w:ascii="Cambria Math" w:hAnsi="Cambria Math" w:cs="Cambria Math"/>
        </w:rPr>
      </w:pPr>
      <w:r>
        <w:t xml:space="preserve">Step1: Forwardly convert pixels in the RGB </w:t>
      </w:r>
      <w:r w:rsidR="00BD1B61">
        <w:t xml:space="preserve">color space to the </w:t>
      </w:r>
      <w:r w:rsidR="00BD1B61">
        <w:rPr>
          <w:rFonts w:ascii="Cambria Math" w:hAnsi="Cambria Math" w:cs="Cambria Math"/>
        </w:rPr>
        <w:t>𝒍𝜶𝜷 color space.</w:t>
      </w:r>
    </w:p>
    <w:p w14:paraId="04D072AC" w14:textId="25EED330" w:rsidR="00BD1B61" w:rsidRDefault="00BD1B61" w:rsidP="00F64287">
      <w:pPr>
        <w:pStyle w:val="a3"/>
        <w:ind w:leftChars="0"/>
        <w:rPr>
          <w:rFonts w:ascii="Cambria Math" w:hAnsi="Cambria Math" w:cs="Cambria Math"/>
        </w:rPr>
      </w:pPr>
      <w:r>
        <w:rPr>
          <w:rFonts w:ascii="Cambria Math" w:hAnsi="Cambria Math" w:cs="Cambria Math"/>
        </w:rPr>
        <w:t xml:space="preserve">Step2: Statistically process each pixel of the image in the </w:t>
      </w:r>
      <w:r>
        <w:rPr>
          <w:rFonts w:ascii="Cambria Math" w:hAnsi="Cambria Math" w:cs="Cambria Math"/>
        </w:rPr>
        <w:t>𝒍𝜶𝜷</w:t>
      </w:r>
      <w:r>
        <w:rPr>
          <w:rFonts w:ascii="Cambria Math" w:hAnsi="Cambria Math" w:cs="Cambria Math"/>
        </w:rPr>
        <w:t xml:space="preserve"> color space and generate the corresponding result pixel.</w:t>
      </w:r>
    </w:p>
    <w:p w14:paraId="2C5076EB" w14:textId="1D69AFEF" w:rsidR="00BD1B61" w:rsidRDefault="00BD1B61" w:rsidP="00F64287">
      <w:pPr>
        <w:pStyle w:val="a3"/>
        <w:ind w:leftChars="0"/>
        <w:rPr>
          <w:rFonts w:ascii="Cambria Math" w:hAnsi="Cambria Math" w:cs="Cambria Math"/>
        </w:rPr>
      </w:pPr>
      <w:r>
        <w:rPr>
          <w:rFonts w:ascii="Cambria Math" w:hAnsi="Cambria Math" w:cs="Cambria Math"/>
        </w:rPr>
        <w:t>Step3: Reversely convert result pixels back to the RGB color space.</w:t>
      </w:r>
    </w:p>
    <w:p w14:paraId="5DCE5E88" w14:textId="77777777" w:rsidR="00BD1B61" w:rsidRDefault="00BD1B61" w:rsidP="00F64287">
      <w:pPr>
        <w:pStyle w:val="a3"/>
        <w:ind w:leftChars="0"/>
        <w:rPr>
          <w:rFonts w:ascii="Cambria Math" w:hAnsi="Cambria Math" w:cs="Cambria Math"/>
        </w:rPr>
      </w:pPr>
    </w:p>
    <w:p w14:paraId="510D7613" w14:textId="6DE4F966" w:rsidR="00BD1B61" w:rsidRDefault="00BD1B61" w:rsidP="00F64287">
      <w:pPr>
        <w:pStyle w:val="a3"/>
        <w:ind w:leftChars="0"/>
        <w:rPr>
          <w:rFonts w:ascii="Cambria Math" w:hAnsi="Cambria Math" w:cs="Cambria Math"/>
        </w:rPr>
      </w:pPr>
      <w:r>
        <w:rPr>
          <w:rFonts w:ascii="Cambria Math" w:hAnsi="Cambria Math" w:cs="Cambria Math"/>
        </w:rPr>
        <w:t xml:space="preserve">In step1, we want to convert each pixel in RGB color space to </w:t>
      </w:r>
      <w:r>
        <w:rPr>
          <w:rFonts w:ascii="Cambria Math" w:hAnsi="Cambria Math" w:cs="Cambria Math"/>
        </w:rPr>
        <w:t>𝒍𝜶𝜷</w:t>
      </w:r>
      <w:r>
        <w:rPr>
          <w:rFonts w:ascii="Cambria Math" w:hAnsi="Cambria Math" w:cs="Cambria Math"/>
        </w:rPr>
        <w:t xml:space="preserve"> color space for both source and target images.</w:t>
      </w:r>
      <w:r w:rsidR="00976D75">
        <w:rPr>
          <w:rFonts w:ascii="Cambria Math" w:hAnsi="Cambria Math" w:cs="Cambria Math"/>
        </w:rPr>
        <w:t xml:space="preserve"> It has four sub-steps</w:t>
      </w:r>
      <w:r w:rsidR="00192A23">
        <w:rPr>
          <w:rFonts w:ascii="Cambria Math" w:hAnsi="Cambria Math" w:cs="Cambria Math"/>
        </w:rPr>
        <w:t xml:space="preserve"> RGB to XYZ, XYZ to LMS, LMS to </w:t>
      </w:r>
      <w:r w:rsidR="00192A23" w:rsidRPr="00192A23">
        <w:rPr>
          <w:rFonts w:ascii="Cambria Math" w:hAnsi="Cambria Math" w:cs="Cambria Math"/>
          <w:b/>
          <w:color w:val="000000" w:themeColor="text1"/>
        </w:rPr>
        <w:t>LMS</w:t>
      </w:r>
      <w:r w:rsidR="00192A23" w:rsidRPr="00192A23">
        <w:rPr>
          <w:rFonts w:ascii="Cambria Math" w:hAnsi="Cambria Math" w:cs="Cambria Math"/>
          <w:color w:val="000000" w:themeColor="text1"/>
        </w:rPr>
        <w:t>,</w:t>
      </w:r>
      <w:r w:rsidR="00192A23">
        <w:rPr>
          <w:rFonts w:ascii="Cambria Math" w:hAnsi="Cambria Math" w:cs="Cambria Math"/>
          <w:color w:val="000000" w:themeColor="text1"/>
        </w:rPr>
        <w:t xml:space="preserve"> and </w:t>
      </w:r>
      <w:r w:rsidR="00192A23" w:rsidRPr="00192A23">
        <w:rPr>
          <w:rFonts w:ascii="Cambria Math" w:hAnsi="Cambria Math" w:cs="Cambria Math"/>
          <w:b/>
          <w:color w:val="000000" w:themeColor="text1"/>
        </w:rPr>
        <w:t>LMS</w:t>
      </w:r>
      <w:r w:rsidR="00192A23">
        <w:rPr>
          <w:rFonts w:ascii="Cambria Math" w:hAnsi="Cambria Math" w:cs="Cambria Math"/>
          <w:color w:val="000000" w:themeColor="text1"/>
        </w:rPr>
        <w:t xml:space="preserve"> to </w:t>
      </w:r>
      <w:r w:rsidR="00192A23">
        <w:rPr>
          <w:rFonts w:ascii="Cambria Math" w:hAnsi="Cambria Math" w:cs="Cambria Math"/>
        </w:rPr>
        <w:t>𝒍𝜶𝜷</w:t>
      </w:r>
      <w:r w:rsidR="00192A23">
        <w:rPr>
          <w:rFonts w:ascii="Cambria Math" w:hAnsi="Cambria Math" w:cs="Cambria Math"/>
        </w:rPr>
        <w:t xml:space="preserve">. </w:t>
      </w:r>
    </w:p>
    <w:p w14:paraId="0440A828" w14:textId="7EE45308" w:rsidR="00192A23" w:rsidRDefault="00192A23" w:rsidP="00192A23">
      <w:pPr>
        <w:pStyle w:val="a3"/>
        <w:ind w:leftChars="0" w:left="482"/>
        <w:rPr>
          <w:rFonts w:ascii="Cambria Math" w:hAnsi="Cambria Math" w:cs="Cambria Math"/>
        </w:rPr>
      </w:pPr>
      <w:r>
        <w:rPr>
          <w:rFonts w:ascii="Cambria Math" w:hAnsi="Cambria Math" w:cs="Cambria Math"/>
          <w:noProof/>
        </w:rPr>
        <w:drawing>
          <wp:inline distT="0" distB="0" distL="0" distR="0" wp14:anchorId="1B8A1713" wp14:editId="7E0976B4">
            <wp:extent cx="2971800" cy="889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17-01-13 下午8.03.58.png"/>
                    <pic:cNvPicPr/>
                  </pic:nvPicPr>
                  <pic:blipFill>
                    <a:blip r:embed="rId8">
                      <a:extLst>
                        <a:ext uri="{28A0092B-C50C-407E-A947-70E740481C1C}">
                          <a14:useLocalDpi xmlns:a14="http://schemas.microsoft.com/office/drawing/2010/main" val="0"/>
                        </a:ext>
                      </a:extLst>
                    </a:blip>
                    <a:stretch>
                      <a:fillRect/>
                    </a:stretch>
                  </pic:blipFill>
                  <pic:spPr>
                    <a:xfrm>
                      <a:off x="0" y="0"/>
                      <a:ext cx="2971800" cy="889000"/>
                    </a:xfrm>
                    <a:prstGeom prst="rect">
                      <a:avLst/>
                    </a:prstGeom>
                  </pic:spPr>
                </pic:pic>
              </a:graphicData>
            </a:graphic>
          </wp:inline>
        </w:drawing>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t>(1)</w:t>
      </w:r>
    </w:p>
    <w:p w14:paraId="18524A74" w14:textId="7E29D948" w:rsidR="00192A23" w:rsidRDefault="00192A23" w:rsidP="00192A23">
      <w:pPr>
        <w:pStyle w:val="a3"/>
        <w:ind w:leftChars="0" w:left="482"/>
        <w:rPr>
          <w:rFonts w:ascii="Cambria Math" w:hAnsi="Cambria Math" w:cs="Cambria Math"/>
        </w:rPr>
      </w:pPr>
      <w:r>
        <w:rPr>
          <w:rFonts w:ascii="Cambria Math" w:hAnsi="Cambria Math" w:cs="Cambria Math"/>
          <w:noProof/>
        </w:rPr>
        <w:drawing>
          <wp:inline distT="0" distB="0" distL="0" distR="0" wp14:anchorId="6682378C" wp14:editId="18C2A468">
            <wp:extent cx="3213100" cy="825500"/>
            <wp:effectExtent l="0" t="0" r="12700" b="1270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快照 2017-01-13 下午8.05.33.png"/>
                    <pic:cNvPicPr/>
                  </pic:nvPicPr>
                  <pic:blipFill>
                    <a:blip r:embed="rId9">
                      <a:extLst>
                        <a:ext uri="{28A0092B-C50C-407E-A947-70E740481C1C}">
                          <a14:useLocalDpi xmlns:a14="http://schemas.microsoft.com/office/drawing/2010/main" val="0"/>
                        </a:ext>
                      </a:extLst>
                    </a:blip>
                    <a:stretch>
                      <a:fillRect/>
                    </a:stretch>
                  </pic:blipFill>
                  <pic:spPr>
                    <a:xfrm>
                      <a:off x="0" y="0"/>
                      <a:ext cx="3213100" cy="825500"/>
                    </a:xfrm>
                    <a:prstGeom prst="rect">
                      <a:avLst/>
                    </a:prstGeom>
                  </pic:spPr>
                </pic:pic>
              </a:graphicData>
            </a:graphic>
          </wp:inline>
        </w:drawing>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t>(2)</w:t>
      </w:r>
    </w:p>
    <w:p w14:paraId="184E52E1" w14:textId="32297A7D" w:rsidR="00192A23" w:rsidRDefault="00024072" w:rsidP="00192A23">
      <w:pPr>
        <w:pStyle w:val="a3"/>
        <w:ind w:leftChars="0" w:left="482"/>
        <w:rPr>
          <w:rFonts w:ascii="Cambria Math" w:hAnsi="Cambria Math" w:cs="Cambria Math"/>
        </w:rPr>
      </w:pPr>
      <w:r>
        <w:rPr>
          <w:rFonts w:ascii="Cambria Math" w:hAnsi="Cambria Math" w:cs="Cambria Math"/>
        </w:rPr>
        <w:t>Combining these two matrices gives the following transformation between RGB and LMS cone space:</w:t>
      </w:r>
    </w:p>
    <w:p w14:paraId="3BB1E1A0" w14:textId="16E74F53" w:rsidR="00024072" w:rsidRDefault="00024072" w:rsidP="00192A23">
      <w:pPr>
        <w:pStyle w:val="a3"/>
        <w:ind w:leftChars="0" w:left="482"/>
        <w:rPr>
          <w:rFonts w:ascii="Cambria Math" w:hAnsi="Cambria Math" w:cs="Cambria Math"/>
        </w:rPr>
      </w:pPr>
      <w:r>
        <w:rPr>
          <w:rFonts w:ascii="Cambria Math" w:hAnsi="Cambria Math" w:cs="Cambria Math"/>
          <w:noProof/>
        </w:rPr>
        <w:drawing>
          <wp:inline distT="0" distB="0" distL="0" distR="0" wp14:anchorId="7C650BAA" wp14:editId="42F9023C">
            <wp:extent cx="2946400" cy="825500"/>
            <wp:effectExtent l="0" t="0" r="0" b="1270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螢幕快照 2017-01-13 下午8.16.10.png"/>
                    <pic:cNvPicPr/>
                  </pic:nvPicPr>
                  <pic:blipFill>
                    <a:blip r:embed="rId10">
                      <a:extLst>
                        <a:ext uri="{28A0092B-C50C-407E-A947-70E740481C1C}">
                          <a14:useLocalDpi xmlns:a14="http://schemas.microsoft.com/office/drawing/2010/main" val="0"/>
                        </a:ext>
                      </a:extLst>
                    </a:blip>
                    <a:stretch>
                      <a:fillRect/>
                    </a:stretch>
                  </pic:blipFill>
                  <pic:spPr>
                    <a:xfrm>
                      <a:off x="0" y="0"/>
                      <a:ext cx="2946400" cy="825500"/>
                    </a:xfrm>
                    <a:prstGeom prst="rect">
                      <a:avLst/>
                    </a:prstGeom>
                  </pic:spPr>
                </pic:pic>
              </a:graphicData>
            </a:graphic>
          </wp:inline>
        </w:drawing>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t>(3)</w:t>
      </w:r>
    </w:p>
    <w:p w14:paraId="65D77D1B" w14:textId="15AE06D8" w:rsidR="00024072" w:rsidRDefault="00024072" w:rsidP="00192A23">
      <w:pPr>
        <w:pStyle w:val="a3"/>
        <w:ind w:leftChars="0" w:left="482"/>
        <w:rPr>
          <w:rFonts w:ascii="Cambria Math" w:hAnsi="Cambria Math" w:cs="Cambria Math"/>
        </w:rPr>
      </w:pPr>
      <w:r>
        <w:rPr>
          <w:rFonts w:ascii="Cambria Math" w:hAnsi="Cambria Math" w:cs="Cambria Math"/>
        </w:rPr>
        <w:t>The data in this color space shows a great deal of skew, which we can largely eliminate by converting the data to logarithmic space:</w:t>
      </w:r>
    </w:p>
    <w:p w14:paraId="5737E08B" w14:textId="76845826" w:rsidR="00024072" w:rsidRDefault="00024072" w:rsidP="00192A23">
      <w:pPr>
        <w:pStyle w:val="a3"/>
        <w:ind w:leftChars="0" w:left="482"/>
        <w:rPr>
          <w:rFonts w:ascii="Cambria Math" w:hAnsi="Cambria Math" w:cs="Cambria Math"/>
        </w:rPr>
      </w:pPr>
      <w:r>
        <w:rPr>
          <w:rFonts w:ascii="Cambria Math" w:hAnsi="Cambria Math" w:cs="Cambria Math"/>
          <w:noProof/>
        </w:rPr>
        <w:drawing>
          <wp:inline distT="0" distB="0" distL="0" distR="0" wp14:anchorId="4CD95F01" wp14:editId="0E883FFB">
            <wp:extent cx="990600" cy="660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螢幕快照 2017-01-13 下午8.18.31.png"/>
                    <pic:cNvPicPr/>
                  </pic:nvPicPr>
                  <pic:blipFill>
                    <a:blip r:embed="rId11">
                      <a:extLst>
                        <a:ext uri="{28A0092B-C50C-407E-A947-70E740481C1C}">
                          <a14:useLocalDpi xmlns:a14="http://schemas.microsoft.com/office/drawing/2010/main" val="0"/>
                        </a:ext>
                      </a:extLst>
                    </a:blip>
                    <a:stretch>
                      <a:fillRect/>
                    </a:stretch>
                  </pic:blipFill>
                  <pic:spPr>
                    <a:xfrm>
                      <a:off x="0" y="0"/>
                      <a:ext cx="990600" cy="660400"/>
                    </a:xfrm>
                    <a:prstGeom prst="rect">
                      <a:avLst/>
                    </a:prstGeom>
                  </pic:spPr>
                </pic:pic>
              </a:graphicData>
            </a:graphic>
          </wp:inline>
        </w:drawing>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t>(4)</w:t>
      </w:r>
    </w:p>
    <w:p w14:paraId="1C0B3F33" w14:textId="68B4DF07" w:rsidR="00024072" w:rsidRDefault="00024072" w:rsidP="00192A23">
      <w:pPr>
        <w:pStyle w:val="a3"/>
        <w:ind w:leftChars="0" w:left="482"/>
        <w:rPr>
          <w:rFonts w:ascii="Cambria Math" w:hAnsi="Cambria Math" w:cs="Cambria Math"/>
        </w:rPr>
      </w:pPr>
      <w:r>
        <w:rPr>
          <w:rFonts w:ascii="Cambria Math" w:hAnsi="Cambria Math" w:cs="Cambria Math"/>
        </w:rPr>
        <w:t>The last sub-step</w:t>
      </w:r>
      <w:r w:rsidR="00DB5A83">
        <w:rPr>
          <w:rFonts w:ascii="Cambria Math" w:hAnsi="Cambria Math" w:cs="Cambria Math"/>
        </w:rPr>
        <w:t xml:space="preserve"> is </w:t>
      </w:r>
      <w:r w:rsidR="00DB5A83" w:rsidRPr="00DB5A83">
        <w:rPr>
          <w:rFonts w:ascii="Cambria Math" w:hAnsi="Cambria Math" w:cs="Cambria Math"/>
          <w:b/>
        </w:rPr>
        <w:t>LMS</w:t>
      </w:r>
      <w:r w:rsidR="00DB5A83">
        <w:rPr>
          <w:rFonts w:ascii="Cambria Math" w:hAnsi="Cambria Math" w:cs="Cambria Math"/>
        </w:rPr>
        <w:t xml:space="preserve"> to </w:t>
      </w:r>
      <w:r w:rsidR="00DB5A83">
        <w:rPr>
          <w:rFonts w:ascii="Cambria Math" w:hAnsi="Cambria Math" w:cs="Cambria Math"/>
        </w:rPr>
        <w:t>𝒍𝜶𝜷</w:t>
      </w:r>
      <w:r w:rsidR="00DB5A83">
        <w:rPr>
          <w:rFonts w:ascii="Cambria Math" w:hAnsi="Cambria Math" w:cs="Cambria Math"/>
        </w:rPr>
        <w:t>:</w:t>
      </w:r>
    </w:p>
    <w:p w14:paraId="7DDCF717" w14:textId="4E65A69A" w:rsidR="00DB5A83" w:rsidRDefault="00DB5A83" w:rsidP="00192A23">
      <w:pPr>
        <w:pStyle w:val="a3"/>
        <w:ind w:leftChars="0" w:left="482"/>
        <w:rPr>
          <w:rFonts w:ascii="Cambria Math" w:hAnsi="Cambria Math" w:cs="Cambria Math"/>
        </w:rPr>
      </w:pPr>
      <w:r>
        <w:rPr>
          <w:rFonts w:ascii="Cambria Math" w:hAnsi="Cambria Math" w:cs="Cambria Math"/>
          <w:noProof/>
        </w:rPr>
        <w:drawing>
          <wp:inline distT="0" distB="0" distL="0" distR="0" wp14:anchorId="31288F7E" wp14:editId="654620D0">
            <wp:extent cx="3124200" cy="1778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螢幕快照 2017-01-13 下午8.21.21.png"/>
                    <pic:cNvPicPr/>
                  </pic:nvPicPr>
                  <pic:blipFill>
                    <a:blip r:embed="rId12">
                      <a:extLst>
                        <a:ext uri="{28A0092B-C50C-407E-A947-70E740481C1C}">
                          <a14:useLocalDpi xmlns:a14="http://schemas.microsoft.com/office/drawing/2010/main" val="0"/>
                        </a:ext>
                      </a:extLst>
                    </a:blip>
                    <a:stretch>
                      <a:fillRect/>
                    </a:stretch>
                  </pic:blipFill>
                  <pic:spPr>
                    <a:xfrm>
                      <a:off x="0" y="0"/>
                      <a:ext cx="3124200" cy="1778000"/>
                    </a:xfrm>
                    <a:prstGeom prst="rect">
                      <a:avLst/>
                    </a:prstGeom>
                  </pic:spPr>
                </pic:pic>
              </a:graphicData>
            </a:graphic>
          </wp:inline>
        </w:drawing>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r>
      <w:r>
        <w:rPr>
          <w:rFonts w:ascii="Cambria Math" w:hAnsi="Cambria Math" w:cs="Cambria Math"/>
        </w:rPr>
        <w:tab/>
        <w:t>(5)</w:t>
      </w:r>
    </w:p>
    <w:p w14:paraId="1DF2E1ED" w14:textId="6F5F8B20" w:rsidR="00493053" w:rsidRDefault="00493053" w:rsidP="00192A23">
      <w:pPr>
        <w:pStyle w:val="a3"/>
        <w:ind w:leftChars="0" w:left="482"/>
        <w:rPr>
          <w:rFonts w:ascii="Cambria Math" w:hAnsi="Cambria Math" w:cs="Cambria Math"/>
        </w:rPr>
      </w:pPr>
      <w:r>
        <w:rPr>
          <w:rFonts w:ascii="Cambria Math" w:hAnsi="Cambria Math" w:cs="Cambria Math"/>
        </w:rPr>
        <w:t xml:space="preserve">Then, complete all sub-step for RGB to </w:t>
      </w:r>
      <w:r>
        <w:rPr>
          <w:rFonts w:ascii="Cambria Math" w:hAnsi="Cambria Math" w:cs="Cambria Math"/>
        </w:rPr>
        <w:t>𝒍𝜶𝜷</w:t>
      </w:r>
      <w:r>
        <w:rPr>
          <w:rFonts w:ascii="Cambria Math" w:hAnsi="Cambria Math" w:cs="Cambria Math"/>
        </w:rPr>
        <w:t>.</w:t>
      </w:r>
    </w:p>
    <w:p w14:paraId="63A9EA68" w14:textId="5B0D073F" w:rsidR="00493053" w:rsidRDefault="00493053" w:rsidP="00192A23">
      <w:pPr>
        <w:pStyle w:val="a3"/>
        <w:ind w:leftChars="0" w:left="482"/>
        <w:rPr>
          <w:rFonts w:ascii="Cambria Math" w:hAnsi="Cambria Math" w:cs="Cambria Math"/>
        </w:rPr>
      </w:pPr>
      <w:r>
        <w:rPr>
          <w:rFonts w:ascii="Cambria Math" w:hAnsi="Cambria Math" w:cs="Cambria Math"/>
        </w:rPr>
        <w:t xml:space="preserve">Before statistical pixel processing step, we have to calculate </w:t>
      </w:r>
      <w:r w:rsidR="00090E84">
        <w:rPr>
          <w:rFonts w:ascii="Cambria Math" w:hAnsi="Cambria Math" w:cs="Cambria Math"/>
        </w:rPr>
        <w:t>standard deviation and mean for both source and target image. Then follow the formula below:</w:t>
      </w:r>
    </w:p>
    <w:p w14:paraId="1DDBEA8F" w14:textId="20F839FF" w:rsidR="00090E84" w:rsidRDefault="00090E84" w:rsidP="00090E84">
      <w:pPr>
        <w:pStyle w:val="a3"/>
        <w:ind w:leftChars="0" w:left="482"/>
        <w:jc w:val="right"/>
        <w:rPr>
          <w:rFonts w:ascii="Cambria Math" w:hAnsi="Cambria Math" w:cs="Cambria Math"/>
        </w:rPr>
      </w:pPr>
      <w:r w:rsidRPr="00090E84">
        <w:rPr>
          <w:rFonts w:ascii="Cambria Math" w:hAnsi="Cambria Math" w:cs="Cambria Math"/>
        </w:rPr>
        <w:drawing>
          <wp:inline distT="0" distB="0" distL="0" distR="0" wp14:anchorId="2F56B279" wp14:editId="32530459">
            <wp:extent cx="5270500" cy="3199765"/>
            <wp:effectExtent l="0" t="0" r="12700" b="635"/>
            <wp:docPr id="15"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內容版面配置區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199765"/>
                    </a:xfrm>
                    <a:prstGeom prst="rect">
                      <a:avLst/>
                    </a:prstGeom>
                  </pic:spPr>
                </pic:pic>
              </a:graphicData>
            </a:graphic>
          </wp:inline>
        </w:drawing>
      </w:r>
      <w:r>
        <w:rPr>
          <w:rFonts w:ascii="Cambria Math" w:hAnsi="Cambria Math" w:cs="Cambria Math"/>
        </w:rPr>
        <w:t>(6)</w:t>
      </w:r>
    </w:p>
    <w:p w14:paraId="0471E8AF" w14:textId="32ED1121" w:rsidR="00090E84" w:rsidRDefault="000B5A2A" w:rsidP="00090E84">
      <w:pPr>
        <w:pStyle w:val="a3"/>
        <w:ind w:leftChars="0" w:left="482"/>
        <w:rPr>
          <w:rFonts w:ascii="Cambria Math" w:hAnsi="Cambria Math" w:cs="Cambria Math"/>
        </w:rPr>
      </w:pPr>
      <w:r>
        <w:rPr>
          <w:rFonts w:ascii="Cambria Math" w:hAnsi="Cambria Math" w:cs="Cambria Math"/>
        </w:rPr>
        <w:t>The final step in color transfer algorithm is reverse color space conversion. It is simple reverse matrices multiplication, so we do not show the detail here.</w:t>
      </w:r>
    </w:p>
    <w:p w14:paraId="0777F49E" w14:textId="77777777" w:rsidR="004D53F6" w:rsidRPr="00BD1B61" w:rsidRDefault="004D53F6" w:rsidP="00090E84">
      <w:pPr>
        <w:pStyle w:val="a3"/>
        <w:ind w:leftChars="0" w:left="482"/>
        <w:rPr>
          <w:rFonts w:ascii="Cambria Math" w:hAnsi="Cambria Math" w:cs="Cambria Math" w:hint="eastAsia"/>
        </w:rPr>
      </w:pPr>
    </w:p>
    <w:p w14:paraId="3082B2B2" w14:textId="77777777" w:rsidR="00025E82" w:rsidRDefault="00025E82" w:rsidP="003533CD">
      <w:pPr>
        <w:pStyle w:val="a3"/>
        <w:numPr>
          <w:ilvl w:val="0"/>
          <w:numId w:val="1"/>
        </w:numPr>
        <w:ind w:leftChars="0"/>
      </w:pPr>
      <w:r>
        <w:t>Experimental Methodology</w:t>
      </w:r>
    </w:p>
    <w:p w14:paraId="089A2B12" w14:textId="77777777" w:rsidR="00B80DB9" w:rsidRDefault="00B80DB9" w:rsidP="00B80DB9">
      <w:pPr>
        <w:pStyle w:val="a3"/>
        <w:ind w:leftChars="0" w:left="360"/>
        <w:rPr>
          <w:rFonts w:ascii="Cambria Math" w:hAnsi="Cambria Math" w:cs="Cambria Math"/>
        </w:rPr>
      </w:pPr>
      <w:r>
        <w:rPr>
          <w:rFonts w:ascii="Cambria Math" w:hAnsi="Cambria Math" w:cs="Cambria Math" w:hint="eastAsia"/>
        </w:rPr>
        <w:t xml:space="preserve">Here, we proposed two parallel method to speed up the program. </w:t>
      </w:r>
    </w:p>
    <w:p w14:paraId="1D731529" w14:textId="77777777" w:rsidR="00B80DB9" w:rsidRDefault="00B80DB9" w:rsidP="00B80DB9">
      <w:pPr>
        <w:pStyle w:val="a3"/>
        <w:ind w:leftChars="0" w:left="360"/>
        <w:rPr>
          <w:rFonts w:ascii="Cambria Math" w:hAnsi="Cambria Math" w:cs="Cambria Math"/>
        </w:rPr>
      </w:pPr>
      <w:r>
        <w:rPr>
          <w:rFonts w:ascii="Cambria Math" w:hAnsi="Cambria Math" w:cs="Cambria Math"/>
        </w:rPr>
        <w:t>I</w:t>
      </w:r>
      <w:r>
        <w:rPr>
          <w:rFonts w:ascii="Cambria Math" w:hAnsi="Cambria Math" w:cs="Cambria Math" w:hint="eastAsia"/>
        </w:rPr>
        <w:t xml:space="preserve">n the first approach, we use the </w:t>
      </w:r>
      <w:r>
        <w:rPr>
          <w:rFonts w:ascii="Cambria Math" w:hAnsi="Cambria Math" w:cs="Cambria Math"/>
        </w:rPr>
        <w:t>‘</w:t>
      </w:r>
      <w:r>
        <w:rPr>
          <w:rFonts w:ascii="Cambria Math" w:hAnsi="Cambria Math" w:cs="Cambria Math" w:hint="eastAsia"/>
        </w:rPr>
        <w:t>parallel for</w:t>
      </w:r>
      <w:r>
        <w:rPr>
          <w:rFonts w:ascii="Cambria Math" w:hAnsi="Cambria Math" w:cs="Cambria Math"/>
        </w:rPr>
        <w:t>’</w:t>
      </w:r>
      <w:r>
        <w:rPr>
          <w:rFonts w:ascii="Cambria Math" w:hAnsi="Cambria Math" w:cs="Cambria Math" w:hint="eastAsia"/>
        </w:rPr>
        <w:t xml:space="preserve"> directive in openMP to parallelize all the for-loop in the program naively.</w:t>
      </w:r>
    </w:p>
    <w:p w14:paraId="62FF8244" w14:textId="77777777" w:rsidR="00B80DB9" w:rsidRDefault="00B80DB9" w:rsidP="00B80DB9">
      <w:pPr>
        <w:pStyle w:val="a3"/>
        <w:ind w:leftChars="0" w:left="360"/>
        <w:rPr>
          <w:rFonts w:ascii="Cambria Math" w:hAnsi="Cambria Math" w:cs="Cambria Math"/>
        </w:rPr>
      </w:pPr>
      <w:r>
        <w:rPr>
          <w:rFonts w:ascii="Cambria Math" w:hAnsi="Cambria Math" w:cs="Cambria Math"/>
        </w:rPr>
        <w:t>I</w:t>
      </w:r>
      <w:r>
        <w:rPr>
          <w:rFonts w:ascii="Cambria Math" w:hAnsi="Cambria Math" w:cs="Cambria Math" w:hint="eastAsia"/>
        </w:rPr>
        <w:t>n the second approach, we divide the image into multiple tiles, which were assigned to each thread to execute the color space transfer in and between images. By this approach, we might reduce some overhead between threads when calculating the mean value and standard deviation of the R, G, B channel.</w:t>
      </w:r>
    </w:p>
    <w:p w14:paraId="740D793E" w14:textId="77777777" w:rsidR="00B80DB9" w:rsidRDefault="00B80DB9" w:rsidP="00B80DB9">
      <w:pPr>
        <w:pStyle w:val="a3"/>
        <w:ind w:leftChars="0" w:left="360"/>
        <w:rPr>
          <w:rFonts w:ascii="Cambria Math" w:hAnsi="Cambria Math" w:cs="Cambria Math"/>
        </w:rPr>
      </w:pPr>
    </w:p>
    <w:p w14:paraId="7F355BD7" w14:textId="77777777" w:rsidR="00B80DB9" w:rsidRDefault="00B80DB9" w:rsidP="00B80DB9">
      <w:pPr>
        <w:pStyle w:val="a3"/>
        <w:ind w:leftChars="0" w:left="360"/>
        <w:rPr>
          <w:rFonts w:ascii="Cambria Math" w:hAnsi="Cambria Math" w:cs="Cambria Math"/>
        </w:rPr>
      </w:pPr>
      <w:r>
        <w:rPr>
          <w:rFonts w:ascii="Cambria Math" w:hAnsi="Cambria Math" w:cs="Cambria Math" w:hint="eastAsia"/>
        </w:rPr>
        <w:t xml:space="preserve">After complete coding the two version of our color transfer program with the </w:t>
      </w:r>
      <w:r>
        <w:rPr>
          <w:rFonts w:ascii="Cambria Math" w:hAnsi="Cambria Math" w:cs="Cambria Math"/>
        </w:rPr>
        <w:t>additional</w:t>
      </w:r>
      <w:r>
        <w:rPr>
          <w:rFonts w:ascii="Cambria Math" w:hAnsi="Cambria Math" w:cs="Cambria Math" w:hint="eastAsia"/>
        </w:rPr>
        <w:t xml:space="preserve"> parallel method, we put our program onto the machine to run the program. Our program is run on an i7-6800K CPU, 32GB RAM computer, which contain 6 cores and support up to 12 threads.</w:t>
      </w:r>
    </w:p>
    <w:p w14:paraId="3D1151F3" w14:textId="77777777" w:rsidR="00B80DB9" w:rsidRDefault="00B80DB9" w:rsidP="00B80DB9">
      <w:pPr>
        <w:pStyle w:val="a3"/>
        <w:ind w:leftChars="0" w:left="360"/>
        <w:rPr>
          <w:rFonts w:ascii="Cambria Math" w:hAnsi="Cambria Math" w:cs="Cambria Math"/>
        </w:rPr>
      </w:pPr>
      <w:r>
        <w:rPr>
          <w:rFonts w:ascii="Cambria Math" w:hAnsi="Cambria Math" w:cs="Cambria Math" w:hint="eastAsia"/>
        </w:rPr>
        <w:t>As for the input data, we used various sizes of images, such as 512*512, 1024*1024, 2048*2048, 4096*4096.</w:t>
      </w:r>
    </w:p>
    <w:p w14:paraId="43F13ED4" w14:textId="77777777" w:rsidR="00B80DB9" w:rsidRDefault="00B80DB9" w:rsidP="00B80DB9">
      <w:pPr>
        <w:pStyle w:val="a3"/>
        <w:ind w:leftChars="0" w:left="360"/>
        <w:rPr>
          <w:rFonts w:ascii="Cambria Math" w:hAnsi="Cambria Math" w:cs="Cambria Math"/>
        </w:rPr>
      </w:pPr>
    </w:p>
    <w:p w14:paraId="5C81A115" w14:textId="77777777" w:rsidR="00B80DB9" w:rsidRDefault="00B80DB9" w:rsidP="00B80DB9">
      <w:pPr>
        <w:pStyle w:val="a3"/>
        <w:ind w:leftChars="0" w:left="360"/>
        <w:rPr>
          <w:rFonts w:ascii="Cambria Math" w:hAnsi="Cambria Math" w:cs="Cambria Math"/>
        </w:rPr>
      </w:pPr>
      <w:r>
        <w:rPr>
          <w:rFonts w:ascii="Cambria Math" w:hAnsi="Cambria Math" w:cs="Cambria Math" w:hint="eastAsia"/>
        </w:rPr>
        <w:t>We use 1, 2, 4, 8, 12 threads to run our first version respectively. However, for the second version, we was limited by the size of our input data, which we can only use the number of threads that could divide the size of our input images. So we can only test for 1, 2, 4, 8 threads for the second version of our program. For the performances and speedups of our testing program, we will show in the following experimental results section.</w:t>
      </w:r>
    </w:p>
    <w:p w14:paraId="713AC16E" w14:textId="77777777" w:rsidR="00B80DB9" w:rsidRDefault="00B80DB9" w:rsidP="00B80DB9">
      <w:pPr>
        <w:pStyle w:val="a3"/>
        <w:ind w:leftChars="0" w:left="360"/>
      </w:pPr>
    </w:p>
    <w:p w14:paraId="210E33F4" w14:textId="77777777" w:rsidR="00025E82" w:rsidRDefault="00025E82" w:rsidP="003533CD">
      <w:pPr>
        <w:pStyle w:val="a3"/>
        <w:numPr>
          <w:ilvl w:val="0"/>
          <w:numId w:val="1"/>
        </w:numPr>
        <w:ind w:leftChars="0"/>
      </w:pPr>
      <w:r>
        <w:t>Experimental Results</w:t>
      </w:r>
    </w:p>
    <w:p w14:paraId="76B08772" w14:textId="064E19CE" w:rsidR="00BA2916" w:rsidRDefault="00287B4B" w:rsidP="00BA2916">
      <w:pPr>
        <w:pStyle w:val="a3"/>
        <w:ind w:leftChars="0" w:left="360"/>
      </w:pPr>
      <w:r>
        <w:t xml:space="preserve">To compare method 1 &amp; 2, we use a pair of images whose size is 512*512 and test them by using different threads. For method 1, because of simply using parallel for function, we can test any number of threads. Depending on our equipment, CPU thread bound is twelve, so we use 1, 2, 4, 8, 12 threads </w:t>
      </w:r>
      <w:r w:rsidR="0024162B">
        <w:t>separately. Besides,</w:t>
      </w:r>
      <w:r>
        <w:t xml:space="preserve"> in method 2</w:t>
      </w:r>
      <w:r w:rsidR="0024162B">
        <w:t>, the maximum number of threads is eight limited by the algorithm design. The number of threads must be divided by size, so 12-thread test is not suitable. We use 1, 2, 4, 8 threads to test. Fig.2 and Fig.3 show the comparing result below.</w:t>
      </w:r>
    </w:p>
    <w:p w14:paraId="34F7CC34" w14:textId="7C448030" w:rsidR="0024162B" w:rsidRDefault="0024162B" w:rsidP="0024162B">
      <w:pPr>
        <w:pStyle w:val="a3"/>
        <w:ind w:leftChars="0" w:left="360"/>
        <w:jc w:val="center"/>
      </w:pPr>
      <w:r w:rsidRPr="0024162B">
        <w:drawing>
          <wp:inline distT="0" distB="0" distL="0" distR="0" wp14:anchorId="6AF6B8D5" wp14:editId="161DA5EA">
            <wp:extent cx="4153593" cy="2522912"/>
            <wp:effectExtent l="0" t="0" r="12065" b="17145"/>
            <wp:docPr id="16" name="圖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F95695B" w14:textId="1A24F3D6" w:rsidR="0024162B" w:rsidRDefault="0024162B" w:rsidP="0024162B">
      <w:pPr>
        <w:pStyle w:val="a3"/>
        <w:ind w:leftChars="0" w:left="360"/>
        <w:jc w:val="center"/>
      </w:pPr>
      <w:r>
        <w:t>Fig.2</w:t>
      </w:r>
    </w:p>
    <w:p w14:paraId="227914F0" w14:textId="77777777" w:rsidR="0024162B" w:rsidRDefault="0024162B" w:rsidP="0024162B">
      <w:pPr>
        <w:pStyle w:val="a3"/>
        <w:ind w:leftChars="0" w:left="360"/>
        <w:jc w:val="center"/>
      </w:pPr>
    </w:p>
    <w:p w14:paraId="16AB1882" w14:textId="701B89FC" w:rsidR="0024162B" w:rsidRDefault="0024162B" w:rsidP="0024162B">
      <w:pPr>
        <w:pStyle w:val="a3"/>
        <w:ind w:leftChars="0" w:left="360"/>
        <w:jc w:val="center"/>
      </w:pPr>
      <w:r w:rsidRPr="0024162B">
        <w:drawing>
          <wp:inline distT="0" distB="0" distL="0" distR="0" wp14:anchorId="6B897ACF" wp14:editId="1439578E">
            <wp:extent cx="4150332" cy="2533302"/>
            <wp:effectExtent l="0" t="0" r="15875" b="6985"/>
            <wp:docPr id="17" name="圖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F721CCB" w14:textId="4BAD2DF2" w:rsidR="0024162B" w:rsidRDefault="0024162B" w:rsidP="0024162B">
      <w:pPr>
        <w:pStyle w:val="a3"/>
        <w:ind w:leftChars="0" w:left="360"/>
        <w:jc w:val="center"/>
      </w:pPr>
      <w:r>
        <w:t>Fig.3</w:t>
      </w:r>
    </w:p>
    <w:p w14:paraId="702161AD" w14:textId="77777777" w:rsidR="0024162B" w:rsidRDefault="0024162B" w:rsidP="0024162B">
      <w:pPr>
        <w:pStyle w:val="a3"/>
        <w:ind w:leftChars="0" w:left="360"/>
        <w:jc w:val="center"/>
      </w:pPr>
    </w:p>
    <w:p w14:paraId="4DC87FBE" w14:textId="634BEF4E" w:rsidR="0024162B" w:rsidRDefault="0024162B" w:rsidP="0024162B">
      <w:pPr>
        <w:pStyle w:val="a3"/>
        <w:ind w:leftChars="0" w:left="360"/>
      </w:pPr>
      <w:r>
        <w:t xml:space="preserve">As it shown in Fig.2 &amp; 3, the execution time of method 2 (divide by size) </w:t>
      </w:r>
      <w:r w:rsidR="00444F04">
        <w:t>is extremely lower than the execution time of method 1 (use parallel for). And the speedup of method 2 is much higher than method 1 either. So our method lifts the parallel performance compared to simply use parallel for.</w:t>
      </w:r>
    </w:p>
    <w:p w14:paraId="773FBD3E" w14:textId="77777777" w:rsidR="00444F04" w:rsidRDefault="00444F04" w:rsidP="0024162B">
      <w:pPr>
        <w:pStyle w:val="a3"/>
        <w:ind w:leftChars="0" w:left="360"/>
      </w:pPr>
    </w:p>
    <w:p w14:paraId="73285FDF" w14:textId="5A45F363" w:rsidR="00444F04" w:rsidRDefault="00444F04" w:rsidP="0024162B">
      <w:pPr>
        <w:pStyle w:val="a3"/>
        <w:ind w:leftChars="0" w:left="360"/>
      </w:pPr>
      <w:r>
        <w:t xml:space="preserve">From the opposite, the scalability of method 2 if less than method 1, because it can not use any threads for any size. In the other hand, </w:t>
      </w:r>
      <w:r w:rsidR="00CF12BE">
        <w:t>simply use parallel for is fixable for any threads and size. Maybe in future work, we can modify our algorithm to enhance its scalability and performance.</w:t>
      </w:r>
    </w:p>
    <w:p w14:paraId="6F995CB5" w14:textId="77777777" w:rsidR="00305D85" w:rsidRDefault="00305D85" w:rsidP="0024162B">
      <w:pPr>
        <w:pStyle w:val="a3"/>
        <w:ind w:leftChars="0" w:left="360"/>
      </w:pPr>
    </w:p>
    <w:p w14:paraId="69867D6B" w14:textId="0BFD14E0" w:rsidR="00305D85" w:rsidRDefault="00305D85" w:rsidP="0024162B">
      <w:pPr>
        <w:pStyle w:val="a3"/>
        <w:ind w:leftChars="0" w:left="360"/>
      </w:pPr>
      <w:r>
        <w:t>We also use method 2 to compare images in different size, such as 512*512, 1024*1024, 2048*2048, 4096*4096.</w:t>
      </w:r>
    </w:p>
    <w:p w14:paraId="7B633614" w14:textId="0C9F030F" w:rsidR="002F1417" w:rsidRDefault="002F1417" w:rsidP="002F1417">
      <w:pPr>
        <w:pStyle w:val="a3"/>
        <w:ind w:leftChars="0" w:left="360"/>
        <w:jc w:val="center"/>
      </w:pPr>
      <w:r w:rsidRPr="002F1417">
        <w:drawing>
          <wp:inline distT="0" distB="0" distL="0" distR="0" wp14:anchorId="4B451F0E" wp14:editId="35C5364D">
            <wp:extent cx="4572000" cy="2743200"/>
            <wp:effectExtent l="0" t="0" r="0" b="0"/>
            <wp:docPr id="18" name="圖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5B31AF9" w14:textId="562538EA" w:rsidR="002F1417" w:rsidRDefault="002F1417" w:rsidP="002F1417">
      <w:pPr>
        <w:pStyle w:val="a3"/>
        <w:ind w:leftChars="0" w:left="360"/>
        <w:jc w:val="center"/>
      </w:pPr>
      <w:r>
        <w:t>Fig.4</w:t>
      </w:r>
    </w:p>
    <w:p w14:paraId="7586F9AC" w14:textId="77777777" w:rsidR="002F1417" w:rsidRDefault="002F1417" w:rsidP="002F1417">
      <w:pPr>
        <w:pStyle w:val="a3"/>
        <w:ind w:leftChars="0" w:left="360"/>
        <w:jc w:val="center"/>
      </w:pPr>
    </w:p>
    <w:p w14:paraId="6D05458B" w14:textId="2572D234" w:rsidR="002F1417" w:rsidRDefault="002F1417" w:rsidP="002F1417">
      <w:pPr>
        <w:pStyle w:val="a3"/>
        <w:ind w:leftChars="0" w:left="360"/>
        <w:jc w:val="center"/>
      </w:pPr>
      <w:r w:rsidRPr="002F1417">
        <w:drawing>
          <wp:inline distT="0" distB="0" distL="0" distR="0" wp14:anchorId="40F6EEA8" wp14:editId="5C2E6DBC">
            <wp:extent cx="4572000" cy="2743200"/>
            <wp:effectExtent l="0" t="0" r="0" b="0"/>
            <wp:docPr id="19" name="圖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A43646B" w14:textId="4BB4F8BF" w:rsidR="002F1417" w:rsidRDefault="002F1417" w:rsidP="002F1417">
      <w:pPr>
        <w:pStyle w:val="a3"/>
        <w:ind w:leftChars="0" w:left="360"/>
        <w:jc w:val="center"/>
      </w:pPr>
      <w:r>
        <w:t>Fig.5</w:t>
      </w:r>
    </w:p>
    <w:p w14:paraId="43DB360A" w14:textId="77777777" w:rsidR="002F1417" w:rsidRDefault="002F1417" w:rsidP="002F1417">
      <w:pPr>
        <w:pStyle w:val="a3"/>
        <w:ind w:leftChars="0" w:left="360"/>
        <w:jc w:val="center"/>
      </w:pPr>
    </w:p>
    <w:p w14:paraId="78B78C6D" w14:textId="0D3BF095" w:rsidR="002F1417" w:rsidRDefault="002F1417" w:rsidP="002F1417">
      <w:pPr>
        <w:pStyle w:val="a3"/>
        <w:ind w:leftChars="0" w:left="360"/>
      </w:pPr>
      <w:r>
        <w:t>In Fig.4 &amp; 5, they show the performance by different size.</w:t>
      </w:r>
      <w:r w:rsidR="00B80DB9">
        <w:t xml:space="preserve"> For the part of execution time, the estimation time of 4096*4096 is the best. It seems decreasing by size. But for speedup, different size are similar. It seems decreasing by size indistinctly.</w:t>
      </w:r>
    </w:p>
    <w:p w14:paraId="70EB21AE" w14:textId="77777777" w:rsidR="004D53F6" w:rsidRDefault="004D53F6" w:rsidP="002F1417">
      <w:pPr>
        <w:pStyle w:val="a3"/>
        <w:ind w:leftChars="0" w:left="360"/>
        <w:rPr>
          <w:rFonts w:hint="eastAsia"/>
        </w:rPr>
      </w:pPr>
    </w:p>
    <w:p w14:paraId="2E2445CB" w14:textId="77777777" w:rsidR="004D53F6" w:rsidRDefault="00025E82" w:rsidP="00722422">
      <w:pPr>
        <w:pStyle w:val="a3"/>
        <w:numPr>
          <w:ilvl w:val="0"/>
          <w:numId w:val="1"/>
        </w:numPr>
        <w:ind w:leftChars="0"/>
      </w:pPr>
      <w:r>
        <w:t>Related work</w:t>
      </w:r>
    </w:p>
    <w:p w14:paraId="4F3847DF" w14:textId="77777777" w:rsidR="004D53F6" w:rsidRPr="004D53F6" w:rsidRDefault="004D53F6" w:rsidP="004D53F6">
      <w:pPr>
        <w:pStyle w:val="a3"/>
        <w:widowControl/>
        <w:ind w:leftChars="0" w:left="360"/>
        <w:rPr>
          <w:color w:val="000000" w:themeColor="text1"/>
        </w:rPr>
      </w:pPr>
      <w:r w:rsidRPr="004D53F6">
        <w:rPr>
          <w:color w:val="000000" w:themeColor="text1"/>
        </w:rPr>
        <w:t xml:space="preserve">Color transfer is actually a popular topic in image processing. There were so many scholar who choose image processing as topic and especially focus on the color transfer or even borrow the techniques from it. Image colorization, which adding some color to a gray-scale images, is one of many example that used the color transfer[3]. Also there were others that use the </w:t>
      </w:r>
      <w:r w:rsidRPr="004D53F6">
        <w:rPr>
          <w:rFonts w:ascii="Cambria Math" w:eastAsia="Cambria Math" w:hAnsi="Cambria Math" w:cs="Cambria Math"/>
          <w:color w:val="000000" w:themeColor="text1"/>
        </w:rPr>
        <w:t>𝒍𝜶𝜷</w:t>
      </w:r>
      <w:r w:rsidRPr="004D53F6">
        <w:rPr>
          <w:color w:val="000000" w:themeColor="text1"/>
        </w:rPr>
        <w:t xml:space="preserve"> color space to chromatic and achromatic.[4]</w:t>
      </w:r>
    </w:p>
    <w:p w14:paraId="3D2A1A0B" w14:textId="77777777" w:rsidR="004D53F6" w:rsidRPr="004D53F6" w:rsidRDefault="004D53F6" w:rsidP="004D53F6">
      <w:pPr>
        <w:pStyle w:val="a3"/>
        <w:widowControl/>
        <w:ind w:leftChars="0" w:left="360"/>
        <w:rPr>
          <w:color w:val="000000" w:themeColor="text1"/>
        </w:rPr>
      </w:pPr>
      <w:bookmarkStart w:id="0" w:name="_9nu2pbc3kv8b" w:colFirst="0" w:colLast="0"/>
      <w:bookmarkEnd w:id="0"/>
      <w:r w:rsidRPr="004D53F6">
        <w:rPr>
          <w:color w:val="000000" w:themeColor="text1"/>
        </w:rPr>
        <w:t>However, all the article mentioned above are processing the image pixel by pixel, which slow down the overall processing time. So, what we want to do is using the same color transfer techniques but with the help of some parallel language, we’ll be able to borrow one image’s characteristic from another and apply to the target image and also save the computational time.</w:t>
      </w:r>
    </w:p>
    <w:p w14:paraId="5FB8CA5D" w14:textId="77777777" w:rsidR="004D53F6" w:rsidRPr="004D53F6" w:rsidRDefault="004D53F6" w:rsidP="004D53F6">
      <w:pPr>
        <w:pStyle w:val="a3"/>
        <w:ind w:leftChars="0" w:left="360"/>
      </w:pPr>
    </w:p>
    <w:p w14:paraId="49ADE621" w14:textId="409643EE" w:rsidR="00025E82" w:rsidRDefault="00025E82" w:rsidP="00722422">
      <w:pPr>
        <w:pStyle w:val="a3"/>
        <w:numPr>
          <w:ilvl w:val="0"/>
          <w:numId w:val="1"/>
        </w:numPr>
        <w:ind w:leftChars="0"/>
      </w:pPr>
      <w:r>
        <w:t>Conclusions</w:t>
      </w:r>
    </w:p>
    <w:p w14:paraId="31815F49" w14:textId="434BE271" w:rsidR="00212640" w:rsidRDefault="00212640" w:rsidP="00212640">
      <w:pPr>
        <w:pStyle w:val="a3"/>
        <w:ind w:leftChars="0" w:left="360"/>
      </w:pPr>
      <w:r>
        <w:t xml:space="preserve">We use openMP to speedup our program, but both method 1 &amp; 2 are trapped by the synchronization of threads. For prospect and future work, we can deal with this problem or we can use CUDA or </w:t>
      </w:r>
      <w:r w:rsidR="00EC676C">
        <w:t>openCL to parallelize. Wish the performance will get better.</w:t>
      </w:r>
    </w:p>
    <w:p w14:paraId="542EFE4A" w14:textId="020AA0CD" w:rsidR="001D397B" w:rsidRDefault="006C0B1D" w:rsidP="00212640">
      <w:pPr>
        <w:pStyle w:val="a3"/>
        <w:ind w:leftChars="0" w:left="360"/>
        <w:rPr>
          <w:rFonts w:hint="eastAsia"/>
        </w:rPr>
      </w:pPr>
      <w:r w:rsidRPr="006C0B1D">
        <w:rPr>
          <w:noProof/>
        </w:rPr>
        <mc:AlternateContent>
          <mc:Choice Requires="wps">
            <w:drawing>
              <wp:anchor distT="0" distB="0" distL="114300" distR="114300" simplePos="0" relativeHeight="251670528" behindDoc="0" locked="0" layoutInCell="1" allowOverlap="1" wp14:anchorId="46B98F64" wp14:editId="7B065FAE">
                <wp:simplePos x="0" y="0"/>
                <wp:positionH relativeFrom="column">
                  <wp:posOffset>3135630</wp:posOffset>
                </wp:positionH>
                <wp:positionV relativeFrom="paragraph">
                  <wp:posOffset>344805</wp:posOffset>
                </wp:positionV>
                <wp:extent cx="309880" cy="599440"/>
                <wp:effectExtent l="0" t="0" r="0" b="0"/>
                <wp:wrapSquare wrapText="bothSides"/>
                <wp:docPr id="34" name="文字方塊 1"/>
                <wp:cNvGraphicFramePr/>
                <a:graphic xmlns:a="http://schemas.openxmlformats.org/drawingml/2006/main">
                  <a:graphicData uri="http://schemas.microsoft.com/office/word/2010/wordprocessingShape">
                    <wps:wsp>
                      <wps:cNvSpPr txBox="1"/>
                      <wps:spPr>
                        <a:xfrm>
                          <a:off x="0" y="0"/>
                          <a:ext cx="309880" cy="599440"/>
                        </a:xfrm>
                        <a:prstGeom prst="rect">
                          <a:avLst/>
                        </a:prstGeom>
                        <a:noFill/>
                      </wps:spPr>
                      <wps:txbx>
                        <w:txbxContent>
                          <w:p w14:paraId="3A85B66F" w14:textId="77777777" w:rsidR="006C0B1D" w:rsidRDefault="006C0B1D" w:rsidP="006C0B1D">
                            <w:pPr>
                              <w:pStyle w:val="Web"/>
                              <w:spacing w:before="0" w:beforeAutospacing="0" w:after="0" w:afterAutospacing="0"/>
                            </w:pPr>
                            <w:r>
                              <w:rPr>
                                <w:rFonts w:asciiTheme="minorHAnsi" w:hAnsi="Calibri" w:cstheme="minorBidi"/>
                                <w:b/>
                                <w:bCs/>
                                <w:color w:val="000000" w:themeColor="text1"/>
                                <w:kern w:val="24"/>
                                <w:sz w:val="40"/>
                                <w:szCs w:val="40"/>
                                <w:eastAsianLayout w:id="1366151168"/>
                              </w:rPr>
                              <w:t>=</w:t>
                            </w:r>
                          </w:p>
                        </w:txbxContent>
                      </wps:txbx>
                      <wps:bodyPr wrap="none" rtlCol="0">
                        <a:spAutoFit/>
                      </wps:bodyPr>
                    </wps:wsp>
                  </a:graphicData>
                </a:graphic>
              </wp:anchor>
            </w:drawing>
          </mc:Choice>
          <mc:Fallback>
            <w:pict>
              <v:shape w14:anchorId="46B98F64" id="_x0000_s1031" type="#_x0000_t202" style="position:absolute;left:0;text-align:left;margin-left:246.9pt;margin-top:27.15pt;width:24.4pt;height:47.2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" filled="f" stroked="f">
                <v:textbox style="mso-fit-shape-to-text:t">
                  <w:txbxContent>
                    <w:p w14:paraId="3A85B66F" w14:textId="77777777" w:rsidR="006C0B1D" w:rsidRDefault="006C0B1D" w:rsidP="006C0B1D">
                      <w:pPr>
                        <w:pStyle w:val="Web"/>
                        <w:spacing w:before="0" w:beforeAutospacing="0" w:after="0" w:afterAutospacing="0"/>
                      </w:pPr>
                      <w:r>
                        <w:rPr>
                          <w:rFonts w:asciiTheme="minorHAnsi" w:hAnsi="Calibri" w:cstheme="minorBidi"/>
                          <w:b/>
                          <w:bCs/>
                          <w:color w:val="000000" w:themeColor="text1"/>
                          <w:kern w:val="24"/>
                          <w:sz w:val="40"/>
                          <w:szCs w:val="40"/>
                          <w:eastAsianLayout w:id="1366151168"/>
                        </w:rPr>
                        <w:t>=</w:t>
                      </w:r>
                    </w:p>
                  </w:txbxContent>
                </v:textbox>
                <w10:wrap type="square"/>
              </v:shape>
            </w:pict>
          </mc:Fallback>
        </mc:AlternateContent>
      </w:r>
      <w:r w:rsidRPr="006C0B1D">
        <mc:AlternateContent>
          <mc:Choice Requires="wps">
            <w:drawing>
              <wp:anchor distT="0" distB="0" distL="114300" distR="114300" simplePos="0" relativeHeight="251668480" behindDoc="0" locked="0" layoutInCell="1" allowOverlap="1" wp14:anchorId="7C38C32D" wp14:editId="6CC77D43">
                <wp:simplePos x="0" y="0"/>
                <wp:positionH relativeFrom="column">
                  <wp:posOffset>1423670</wp:posOffset>
                </wp:positionH>
                <wp:positionV relativeFrom="paragraph">
                  <wp:posOffset>349250</wp:posOffset>
                </wp:positionV>
                <wp:extent cx="309880" cy="599440"/>
                <wp:effectExtent l="0" t="0" r="0" b="0"/>
                <wp:wrapSquare wrapText="bothSides"/>
                <wp:docPr id="32" name="文字方塊 1"/>
                <wp:cNvGraphicFramePr/>
                <a:graphic xmlns:a="http://schemas.openxmlformats.org/drawingml/2006/main">
                  <a:graphicData uri="http://schemas.microsoft.com/office/word/2010/wordprocessingShape">
                    <wps:wsp>
                      <wps:cNvSpPr txBox="1"/>
                      <wps:spPr>
                        <a:xfrm>
                          <a:off x="0" y="0"/>
                          <a:ext cx="309880" cy="599440"/>
                        </a:xfrm>
                        <a:prstGeom prst="rect">
                          <a:avLst/>
                        </a:prstGeom>
                        <a:noFill/>
                      </wps:spPr>
                      <wps:txbx>
                        <w:txbxContent>
                          <w:p w14:paraId="609FBE46" w14:textId="77777777" w:rsidR="006C0B1D" w:rsidRDefault="006C0B1D" w:rsidP="006C0B1D">
                            <w:pPr>
                              <w:pStyle w:val="Web"/>
                              <w:spacing w:before="0" w:beforeAutospacing="0" w:after="0" w:afterAutospacing="0"/>
                            </w:pPr>
                            <w:r>
                              <w:rPr>
                                <w:rFonts w:asciiTheme="minorHAnsi" w:hAnsi="Calibri" w:cstheme="minorBidi"/>
                                <w:b/>
                                <w:bCs/>
                                <w:color w:val="000000" w:themeColor="text1"/>
                                <w:kern w:val="24"/>
                                <w:sz w:val="40"/>
                                <w:szCs w:val="40"/>
                                <w:eastAsianLayout w:id="1366150912"/>
                              </w:rPr>
                              <w:t>+</w:t>
                            </w:r>
                          </w:p>
                        </w:txbxContent>
                      </wps:txbx>
                      <wps:bodyPr wrap="none" rtlCol="0">
                        <a:spAutoFit/>
                      </wps:bodyPr>
                    </wps:wsp>
                  </a:graphicData>
                </a:graphic>
              </wp:anchor>
            </w:drawing>
          </mc:Choice>
          <mc:Fallback>
            <w:pict>
              <v:shape w14:anchorId="7C38C32D" id="_x0000_s1032" type="#_x0000_t202" style="position:absolute;left:0;text-align:left;margin-left:112.1pt;margin-top:27.5pt;width:24.4pt;height:47.2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" filled="f" stroked="f">
                <v:textbox style="mso-fit-shape-to-text:t">
                  <w:txbxContent>
                    <w:p w14:paraId="609FBE46" w14:textId="77777777" w:rsidR="006C0B1D" w:rsidRDefault="006C0B1D" w:rsidP="006C0B1D">
                      <w:pPr>
                        <w:pStyle w:val="Web"/>
                        <w:spacing w:before="0" w:beforeAutospacing="0" w:after="0" w:afterAutospacing="0"/>
                      </w:pPr>
                      <w:r>
                        <w:rPr>
                          <w:rFonts w:asciiTheme="minorHAnsi" w:hAnsi="Calibri" w:cstheme="minorBidi"/>
                          <w:b/>
                          <w:bCs/>
                          <w:color w:val="000000" w:themeColor="text1"/>
                          <w:kern w:val="24"/>
                          <w:sz w:val="40"/>
                          <w:szCs w:val="40"/>
                          <w:eastAsianLayout w:id="1366150912"/>
                        </w:rPr>
                        <w:t>+</w:t>
                      </w:r>
                    </w:p>
                  </w:txbxContent>
                </v:textbox>
                <w10:wrap type="square"/>
              </v:shape>
            </w:pict>
          </mc:Fallback>
        </mc:AlternateContent>
      </w:r>
      <w:r w:rsidRPr="006C0B1D">
        <w:drawing>
          <wp:inline distT="0" distB="0" distL="0" distR="0" wp14:anchorId="1555E1EE" wp14:editId="1AC93218">
            <wp:extent cx="1074324" cy="1074324"/>
            <wp:effectExtent l="0" t="0" r="0" b="0"/>
            <wp:docPr id="31"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內容版面配置區 3"/>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9945" cy="1089945"/>
                    </a:xfrm>
                    <a:prstGeom prst="rect">
                      <a:avLst/>
                    </a:prstGeom>
                  </pic:spPr>
                </pic:pic>
              </a:graphicData>
            </a:graphic>
          </wp:inline>
        </w:drawing>
      </w:r>
      <w:r w:rsidRPr="006C0B1D">
        <w:rPr>
          <w:noProof/>
        </w:rPr>
        <w:drawing>
          <wp:inline distT="0" distB="0" distL="0" distR="0" wp14:anchorId="7E73B11F" wp14:editId="256EB9B9">
            <wp:extent cx="1076446" cy="1076446"/>
            <wp:effectExtent l="0" t="0" r="0" b="0"/>
            <wp:docPr id="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07773" cy="1107773"/>
                    </a:xfrm>
                    <a:prstGeom prst="rect">
                      <a:avLst/>
                    </a:prstGeom>
                  </pic:spPr>
                </pic:pic>
              </a:graphicData>
            </a:graphic>
          </wp:inline>
        </w:drawing>
      </w:r>
      <w:r w:rsidRPr="006C0B1D">
        <w:rPr>
          <w:noProof/>
        </w:rPr>
        <w:t xml:space="preserve"> </w:t>
      </w:r>
      <w:r w:rsidRPr="006C0B1D">
        <w:rPr>
          <w:noProof/>
        </w:rPr>
        <w:drawing>
          <wp:inline distT="0" distB="0" distL="0" distR="0" wp14:anchorId="253C7F89" wp14:editId="14B1BA31">
            <wp:extent cx="1076446" cy="1076446"/>
            <wp:effectExtent l="0" t="0" r="0" b="0"/>
            <wp:docPr id="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06230" cy="1106230"/>
                    </a:xfrm>
                    <a:prstGeom prst="rect">
                      <a:avLst/>
                    </a:prstGeom>
                  </pic:spPr>
                </pic:pic>
              </a:graphicData>
            </a:graphic>
          </wp:inline>
        </w:drawing>
      </w:r>
    </w:p>
    <w:p w14:paraId="4B3135AE" w14:textId="6F6A2A07" w:rsidR="00212640" w:rsidRDefault="006C0B1D" w:rsidP="006C0B1D">
      <w:pPr>
        <w:pStyle w:val="a3"/>
        <w:ind w:leftChars="0" w:left="360"/>
        <w:jc w:val="center"/>
      </w:pPr>
      <w:r>
        <w:t>Fig.6</w:t>
      </w:r>
    </w:p>
    <w:p w14:paraId="3E918362" w14:textId="77777777" w:rsidR="006C0B1D" w:rsidRDefault="006C0B1D" w:rsidP="006C0B1D">
      <w:pPr>
        <w:pStyle w:val="a3"/>
        <w:ind w:leftChars="0" w:left="360"/>
        <w:jc w:val="center"/>
      </w:pPr>
      <w:bookmarkStart w:id="1" w:name="_GoBack"/>
      <w:bookmarkEnd w:id="1"/>
    </w:p>
    <w:p w14:paraId="2F625F73" w14:textId="77777777" w:rsidR="00025E82" w:rsidRPr="00212640" w:rsidRDefault="00025E82" w:rsidP="003533CD">
      <w:pPr>
        <w:pStyle w:val="a3"/>
        <w:numPr>
          <w:ilvl w:val="0"/>
          <w:numId w:val="1"/>
        </w:numPr>
        <w:ind w:leftChars="0"/>
        <w:rPr>
          <w:color w:val="000000" w:themeColor="text1"/>
        </w:rPr>
      </w:pPr>
      <w:r w:rsidRPr="00212640">
        <w:rPr>
          <w:color w:val="000000" w:themeColor="text1"/>
        </w:rPr>
        <w:t>References</w:t>
      </w:r>
    </w:p>
    <w:p w14:paraId="5B261AB4" w14:textId="5F649560" w:rsidR="00526119" w:rsidRPr="00212640" w:rsidRDefault="00526119" w:rsidP="00526119">
      <w:pPr>
        <w:pStyle w:val="a3"/>
        <w:widowControl/>
        <w:numPr>
          <w:ilvl w:val="0"/>
          <w:numId w:val="3"/>
        </w:numPr>
        <w:spacing w:after="80"/>
        <w:ind w:leftChars="0"/>
        <w:contextualSpacing/>
        <w:rPr>
          <w:color w:val="000000" w:themeColor="text1"/>
        </w:rPr>
      </w:pPr>
      <w:r w:rsidRPr="00212640">
        <w:rPr>
          <w:color w:val="000000" w:themeColor="text1"/>
        </w:rPr>
        <w:t>E. Reinhard, M. Ashikhmin, B. Gooch, and P. Shirley,“Color transfer between images,” IEEE ComputerGraphics and Applications, vol. 21, no. 5, pp. 34-41,September/October 2001.</w:t>
      </w:r>
    </w:p>
    <w:p w14:paraId="5FDB4694" w14:textId="5D241A2A" w:rsidR="00526119" w:rsidRPr="00212640" w:rsidRDefault="00526119" w:rsidP="00526119">
      <w:pPr>
        <w:pStyle w:val="a3"/>
        <w:widowControl/>
        <w:numPr>
          <w:ilvl w:val="0"/>
          <w:numId w:val="3"/>
        </w:numPr>
        <w:spacing w:after="80"/>
        <w:ind w:leftChars="0"/>
        <w:contextualSpacing/>
        <w:rPr>
          <w:color w:val="000000" w:themeColor="text1"/>
        </w:rPr>
      </w:pPr>
      <w:r w:rsidRPr="00212640">
        <w:rPr>
          <w:color w:val="000000" w:themeColor="text1"/>
        </w:rPr>
        <w:t>IEEE communications letters, Vol. 10, No. 11,pp. 781-783,Nov. 2006.</w:t>
      </w:r>
    </w:p>
    <w:p w14:paraId="7A2F77C6" w14:textId="27763BE8" w:rsidR="00526119" w:rsidRPr="00212640" w:rsidRDefault="00526119" w:rsidP="00526119">
      <w:pPr>
        <w:pStyle w:val="a3"/>
        <w:widowControl/>
        <w:numPr>
          <w:ilvl w:val="0"/>
          <w:numId w:val="3"/>
        </w:numPr>
        <w:spacing w:after="80"/>
        <w:ind w:leftChars="0"/>
        <w:contextualSpacing/>
        <w:rPr>
          <w:color w:val="000000" w:themeColor="text1"/>
        </w:rPr>
      </w:pPr>
      <w:hyperlink r:id="rId21">
        <w:r w:rsidRPr="00212640">
          <w:rPr>
            <w:rFonts w:eastAsia="Verdana" w:cs="Verdana"/>
            <w:color w:val="000000" w:themeColor="text1"/>
            <w:highlight w:val="white"/>
          </w:rPr>
          <w:t>P</w:t>
        </w:r>
      </w:hyperlink>
      <w:r w:rsidRPr="00212640">
        <w:rPr>
          <w:color w:val="000000" w:themeColor="text1"/>
        </w:rPr>
        <w:fldChar w:fldCharType="begin"/>
      </w:r>
      <w:r w:rsidRPr="00212640">
        <w:rPr>
          <w:color w:val="000000" w:themeColor="text1"/>
        </w:rPr>
        <w:instrText xml:space="preserve"> HYPERLINK "http://dl.acm.org/citation.cfm?id=1431308&amp;CFID=859578092&amp;CFTOKEN=10865031" \h </w:instrText>
      </w:r>
      <w:r w:rsidRPr="00212640">
        <w:rPr>
          <w:color w:val="000000" w:themeColor="text1"/>
        </w:rPr>
      </w:r>
      <w:r w:rsidRPr="00212640">
        <w:rPr>
          <w:color w:val="000000" w:themeColor="text1"/>
        </w:rPr>
        <w:fldChar w:fldCharType="separate"/>
      </w:r>
      <w:r w:rsidRPr="00212640">
        <w:rPr>
          <w:color w:val="000000" w:themeColor="text1"/>
          <w:highlight w:val="white"/>
        </w:rPr>
        <w:t>rzemyslaw Lagodzinski , Bogdan Smolka, Digital Image Colorization Based on Probabilistic Distance Transform, Proceedings of the 13th Iberoamerican congress on Pattern Recognition: Progress in Pattern Recognition, Image Analysis and Applications, September 09-12, 2008, Havana, Cuba</w:t>
      </w:r>
      <w:r w:rsidRPr="00212640">
        <w:rPr>
          <w:color w:val="000000" w:themeColor="text1"/>
          <w:highlight w:val="white"/>
        </w:rPr>
        <w:fldChar w:fldCharType="end"/>
      </w:r>
    </w:p>
    <w:p w14:paraId="0A12E93C" w14:textId="1F906247" w:rsidR="00526119" w:rsidRPr="00212640" w:rsidRDefault="00526119" w:rsidP="00212640">
      <w:pPr>
        <w:pStyle w:val="a3"/>
        <w:widowControl/>
        <w:numPr>
          <w:ilvl w:val="0"/>
          <w:numId w:val="3"/>
        </w:numPr>
        <w:spacing w:after="80"/>
        <w:ind w:leftChars="0"/>
        <w:contextualSpacing/>
        <w:rPr>
          <w:color w:val="000000" w:themeColor="text1"/>
        </w:rPr>
      </w:pPr>
      <w:r w:rsidRPr="00212640">
        <w:rPr>
          <w:color w:val="000000" w:themeColor="text1"/>
        </w:rPr>
        <w:t>Jae Hyup Kim , Do Kyung Shin , Young Shik Moon, Color Transfer in Images Based on Separation of Chromatic and Achromatic Colors, Proceedings of the 4th International Conference on Computer Vision/Computer Graphics CollaborationTechniques, p.285-296, May 04-06, 2009, Rocquencourt, France</w:t>
      </w:r>
    </w:p>
    <w:p w14:paraId="4035630F" w14:textId="77777777" w:rsidR="00526119" w:rsidRPr="00212640" w:rsidRDefault="00526119" w:rsidP="00526119">
      <w:pPr>
        <w:pStyle w:val="a3"/>
        <w:ind w:leftChars="0" w:left="360"/>
        <w:rPr>
          <w:color w:val="000000" w:themeColor="text1"/>
        </w:rPr>
      </w:pPr>
    </w:p>
    <w:sectPr w:rsidR="00526119" w:rsidRPr="00212640" w:rsidSect="00AF74FE">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A2D43"/>
    <w:multiLevelType w:val="multilevel"/>
    <w:tmpl w:val="4BB025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0D42535"/>
    <w:multiLevelType w:val="hybridMultilevel"/>
    <w:tmpl w:val="A4BAE664"/>
    <w:lvl w:ilvl="0" w:tplc="FA0AED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30C356E4"/>
    <w:multiLevelType w:val="hybridMultilevel"/>
    <w:tmpl w:val="61EAAB70"/>
    <w:lvl w:ilvl="0" w:tplc="6D3649F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3CD"/>
    <w:rsid w:val="00024072"/>
    <w:rsid w:val="00025E82"/>
    <w:rsid w:val="00090E84"/>
    <w:rsid w:val="000B5A2A"/>
    <w:rsid w:val="001452DF"/>
    <w:rsid w:val="00192A23"/>
    <w:rsid w:val="001D397B"/>
    <w:rsid w:val="001F5166"/>
    <w:rsid w:val="00212640"/>
    <w:rsid w:val="0024162B"/>
    <w:rsid w:val="00287B4B"/>
    <w:rsid w:val="002F1417"/>
    <w:rsid w:val="00305D85"/>
    <w:rsid w:val="003533CD"/>
    <w:rsid w:val="00444F04"/>
    <w:rsid w:val="00493053"/>
    <w:rsid w:val="004D53F6"/>
    <w:rsid w:val="00526119"/>
    <w:rsid w:val="006C0B1D"/>
    <w:rsid w:val="007C62CE"/>
    <w:rsid w:val="007F626D"/>
    <w:rsid w:val="00976D75"/>
    <w:rsid w:val="00AF74FE"/>
    <w:rsid w:val="00B80DB9"/>
    <w:rsid w:val="00BA2916"/>
    <w:rsid w:val="00BD1B61"/>
    <w:rsid w:val="00BF231F"/>
    <w:rsid w:val="00C212B4"/>
    <w:rsid w:val="00C22938"/>
    <w:rsid w:val="00C44E4D"/>
    <w:rsid w:val="00C54C84"/>
    <w:rsid w:val="00C558C5"/>
    <w:rsid w:val="00CF12BE"/>
    <w:rsid w:val="00CF2AFD"/>
    <w:rsid w:val="00D42647"/>
    <w:rsid w:val="00DB5A83"/>
    <w:rsid w:val="00E362A0"/>
    <w:rsid w:val="00EC676C"/>
    <w:rsid w:val="00F40E6E"/>
    <w:rsid w:val="00F64287"/>
    <w:rsid w:val="00FC24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36F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3533CD"/>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533CD"/>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3533CD"/>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533CD"/>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533CD"/>
    <w:rPr>
      <w:rFonts w:asciiTheme="majorHAnsi" w:eastAsiaTheme="majorEastAsia" w:hAnsiTheme="majorHAnsi" w:cstheme="majorBidi"/>
      <w:b/>
      <w:bCs/>
      <w:sz w:val="48"/>
      <w:szCs w:val="48"/>
    </w:rPr>
  </w:style>
  <w:style w:type="character" w:customStyle="1" w:styleId="30">
    <w:name w:val="標題 3 字元"/>
    <w:basedOn w:val="a0"/>
    <w:link w:val="3"/>
    <w:uiPriority w:val="9"/>
    <w:rsid w:val="003533CD"/>
    <w:rPr>
      <w:rFonts w:asciiTheme="majorHAnsi" w:eastAsiaTheme="majorEastAsia" w:hAnsiTheme="majorHAnsi" w:cstheme="majorBidi"/>
      <w:b/>
      <w:bCs/>
      <w:sz w:val="36"/>
      <w:szCs w:val="36"/>
    </w:rPr>
  </w:style>
  <w:style w:type="paragraph" w:styleId="a3">
    <w:name w:val="List Paragraph"/>
    <w:basedOn w:val="a"/>
    <w:uiPriority w:val="34"/>
    <w:qFormat/>
    <w:rsid w:val="003533CD"/>
    <w:pPr>
      <w:ind w:leftChars="200" w:left="480"/>
    </w:pPr>
  </w:style>
  <w:style w:type="paragraph" w:styleId="Web">
    <w:name w:val="Normal (Web)"/>
    <w:basedOn w:val="a"/>
    <w:uiPriority w:val="99"/>
    <w:semiHidden/>
    <w:unhideWhenUsed/>
    <w:rsid w:val="00C558C5"/>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984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2.png"/><Relationship Id="rId21" Type="http://schemas.openxmlformats.org/officeDocument/2006/relationships/hyperlink" Target="http://dl.acm.org/citation.cfm?id=1431308&amp;CFID=859578092&amp;CFTOKEN=10865031"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chart" Target="charts/chart3.xml"/><Relationship Id="rId17" Type="http://schemas.openxmlformats.org/officeDocument/2006/relationships/chart" Target="charts/chart4.xml"/><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jordan/Downloads/parallel%20programming/practice/pp%20final/pp%20final%20data.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jordan/Downloads/parallel%20programming/practice/pp%20final/pp%20final%20data.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jordan/Downloads/parallel%20programming/practice/pp%20final/pp%20final%20data.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localhost/Users/jordan/Downloads/parallel%20programming/practice/pp%20final/pp%20final%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openMP exe</a:t>
            </a:r>
            <a:r>
              <a:rPr lang="en-US" altLang="zh-TW" baseline="0"/>
              <a: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parallel for</c:v>
          </c:tx>
          <c:spPr>
            <a:ln w="28575" cap="rnd">
              <a:solidFill>
                <a:schemeClr val="accent1"/>
              </a:solidFill>
              <a:round/>
            </a:ln>
            <a:effectLst/>
          </c:spPr>
          <c:marker>
            <c:symbol val="none"/>
          </c:marker>
          <c:cat>
            <c:numRef>
              <c:f>工作表1!$A$1:$A$5</c:f>
              <c:numCache>
                <c:formatCode>General</c:formatCode>
                <c:ptCount val="5"/>
                <c:pt idx="0">
                  <c:v>1.0</c:v>
                </c:pt>
                <c:pt idx="1">
                  <c:v>2.0</c:v>
                </c:pt>
                <c:pt idx="2">
                  <c:v>4.0</c:v>
                </c:pt>
                <c:pt idx="3">
                  <c:v>8.0</c:v>
                </c:pt>
                <c:pt idx="4">
                  <c:v>12.0</c:v>
                </c:pt>
              </c:numCache>
            </c:numRef>
          </c:cat>
          <c:val>
            <c:numRef>
              <c:f>工作表1!$B$1:$B$5</c:f>
              <c:numCache>
                <c:formatCode>General</c:formatCode>
                <c:ptCount val="5"/>
                <c:pt idx="0">
                  <c:v>0.267</c:v>
                </c:pt>
                <c:pt idx="1">
                  <c:v>0.185</c:v>
                </c:pt>
                <c:pt idx="2">
                  <c:v>0.15</c:v>
                </c:pt>
                <c:pt idx="3">
                  <c:v>0.134</c:v>
                </c:pt>
                <c:pt idx="4">
                  <c:v>0.124</c:v>
                </c:pt>
              </c:numCache>
            </c:numRef>
          </c:val>
          <c:smooth val="0"/>
        </c:ser>
        <c:ser>
          <c:idx val="1"/>
          <c:order val="1"/>
          <c:tx>
            <c:v>divide by size</c:v>
          </c:tx>
          <c:spPr>
            <a:ln w="28575" cap="rnd">
              <a:solidFill>
                <a:schemeClr val="accent2"/>
              </a:solidFill>
              <a:round/>
            </a:ln>
            <a:effectLst/>
          </c:spPr>
          <c:marker>
            <c:symbol val="none"/>
          </c:marker>
          <c:cat>
            <c:numRef>
              <c:f>工作表1!$A$1:$A$5</c:f>
              <c:numCache>
                <c:formatCode>General</c:formatCode>
                <c:ptCount val="5"/>
                <c:pt idx="0">
                  <c:v>1.0</c:v>
                </c:pt>
                <c:pt idx="1">
                  <c:v>2.0</c:v>
                </c:pt>
                <c:pt idx="2">
                  <c:v>4.0</c:v>
                </c:pt>
                <c:pt idx="3">
                  <c:v>8.0</c:v>
                </c:pt>
                <c:pt idx="4">
                  <c:v>12.0</c:v>
                </c:pt>
              </c:numCache>
            </c:numRef>
          </c:cat>
          <c:val>
            <c:numRef>
              <c:f>工作表1!$E$1:$E$4</c:f>
              <c:numCache>
                <c:formatCode>General</c:formatCode>
                <c:ptCount val="4"/>
                <c:pt idx="0">
                  <c:v>0.206</c:v>
                </c:pt>
                <c:pt idx="1">
                  <c:v>0.131</c:v>
                </c:pt>
                <c:pt idx="2">
                  <c:v>0.09</c:v>
                </c:pt>
                <c:pt idx="3">
                  <c:v>0.085</c:v>
                </c:pt>
              </c:numCache>
            </c:numRef>
          </c:val>
          <c:smooth val="0"/>
        </c:ser>
        <c:dLbls>
          <c:showLegendKey val="0"/>
          <c:showVal val="0"/>
          <c:showCatName val="0"/>
          <c:showSerName val="0"/>
          <c:showPercent val="0"/>
          <c:showBubbleSize val="0"/>
        </c:dLbls>
        <c:smooth val="0"/>
        <c:axId val="2005788688"/>
        <c:axId val="2005360096"/>
      </c:lineChart>
      <c:catAx>
        <c:axId val="2005788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5360096"/>
        <c:crosses val="autoZero"/>
        <c:auto val="1"/>
        <c:lblAlgn val="ctr"/>
        <c:lblOffset val="100"/>
        <c:noMultiLvlLbl val="0"/>
      </c:catAx>
      <c:valAx>
        <c:axId val="200536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5788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openMP speedup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parallel for</c:v>
          </c:tx>
          <c:spPr>
            <a:ln w="28575" cap="rnd">
              <a:solidFill>
                <a:schemeClr val="accent1"/>
              </a:solidFill>
              <a:round/>
            </a:ln>
            <a:effectLst/>
          </c:spPr>
          <c:marker>
            <c:symbol val="none"/>
          </c:marker>
          <c:cat>
            <c:numRef>
              <c:f>工作表1!$A$1:$A$5</c:f>
              <c:numCache>
                <c:formatCode>General</c:formatCode>
                <c:ptCount val="5"/>
                <c:pt idx="0">
                  <c:v>1.0</c:v>
                </c:pt>
                <c:pt idx="1">
                  <c:v>2.0</c:v>
                </c:pt>
                <c:pt idx="2">
                  <c:v>4.0</c:v>
                </c:pt>
                <c:pt idx="3">
                  <c:v>8.0</c:v>
                </c:pt>
                <c:pt idx="4">
                  <c:v>12.0</c:v>
                </c:pt>
              </c:numCache>
            </c:numRef>
          </c:cat>
          <c:val>
            <c:numRef>
              <c:f>工作表1!$C$1:$C$5</c:f>
              <c:numCache>
                <c:formatCode>General</c:formatCode>
                <c:ptCount val="5"/>
                <c:pt idx="0">
                  <c:v>1.0</c:v>
                </c:pt>
                <c:pt idx="1">
                  <c:v>1.443243243243243</c:v>
                </c:pt>
                <c:pt idx="2">
                  <c:v>1.78</c:v>
                </c:pt>
                <c:pt idx="3">
                  <c:v>1.992537313432836</c:v>
                </c:pt>
                <c:pt idx="4">
                  <c:v>2.153225806451613</c:v>
                </c:pt>
              </c:numCache>
            </c:numRef>
          </c:val>
          <c:smooth val="0"/>
        </c:ser>
        <c:ser>
          <c:idx val="1"/>
          <c:order val="1"/>
          <c:tx>
            <c:v>divide by size</c:v>
          </c:tx>
          <c:spPr>
            <a:ln w="28575" cap="rnd">
              <a:solidFill>
                <a:schemeClr val="accent2"/>
              </a:solidFill>
              <a:round/>
            </a:ln>
            <a:effectLst/>
          </c:spPr>
          <c:marker>
            <c:symbol val="none"/>
          </c:marker>
          <c:cat>
            <c:numRef>
              <c:f>工作表1!$A$1:$A$5</c:f>
              <c:numCache>
                <c:formatCode>General</c:formatCode>
                <c:ptCount val="5"/>
                <c:pt idx="0">
                  <c:v>1.0</c:v>
                </c:pt>
                <c:pt idx="1">
                  <c:v>2.0</c:v>
                </c:pt>
                <c:pt idx="2">
                  <c:v>4.0</c:v>
                </c:pt>
                <c:pt idx="3">
                  <c:v>8.0</c:v>
                </c:pt>
                <c:pt idx="4">
                  <c:v>12.0</c:v>
                </c:pt>
              </c:numCache>
            </c:numRef>
          </c:cat>
          <c:val>
            <c:numRef>
              <c:f>工作表1!$F$1:$F$4</c:f>
              <c:numCache>
                <c:formatCode>General</c:formatCode>
                <c:ptCount val="4"/>
                <c:pt idx="0">
                  <c:v>1.0</c:v>
                </c:pt>
                <c:pt idx="1">
                  <c:v>1.572519083969466</c:v>
                </c:pt>
                <c:pt idx="2">
                  <c:v>2.288888888888889</c:v>
                </c:pt>
                <c:pt idx="3">
                  <c:v>2.423529411764706</c:v>
                </c:pt>
              </c:numCache>
            </c:numRef>
          </c:val>
          <c:smooth val="0"/>
        </c:ser>
        <c:dLbls>
          <c:showLegendKey val="0"/>
          <c:showVal val="0"/>
          <c:showCatName val="0"/>
          <c:showSerName val="0"/>
          <c:showPercent val="0"/>
          <c:showBubbleSize val="0"/>
        </c:dLbls>
        <c:smooth val="0"/>
        <c:axId val="2005290960"/>
        <c:axId val="2005288064"/>
      </c:lineChart>
      <c:catAx>
        <c:axId val="200529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5288064"/>
        <c:crosses val="autoZero"/>
        <c:auto val="1"/>
        <c:lblAlgn val="ctr"/>
        <c:lblOffset val="100"/>
        <c:noMultiLvlLbl val="0"/>
      </c:catAx>
      <c:valAx>
        <c:axId val="2005288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5290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execute</a:t>
            </a:r>
            <a:r>
              <a:rPr lang="en-US" altLang="zh-TW" baseline="0"/>
              <a:t> time(by image size)</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512*512</c:v>
          </c:tx>
          <c:spPr>
            <a:ln w="28575" cap="rnd">
              <a:solidFill>
                <a:schemeClr val="accent1"/>
              </a:solidFill>
              <a:round/>
            </a:ln>
            <a:effectLst/>
          </c:spPr>
          <c:marker>
            <c:symbol val="none"/>
          </c:marker>
          <c:cat>
            <c:numRef>
              <c:f>工作表1!$B$8:$E$8</c:f>
              <c:numCache>
                <c:formatCode>General</c:formatCode>
                <c:ptCount val="4"/>
                <c:pt idx="0">
                  <c:v>1.0</c:v>
                </c:pt>
                <c:pt idx="1">
                  <c:v>2.0</c:v>
                </c:pt>
                <c:pt idx="2">
                  <c:v>4.0</c:v>
                </c:pt>
                <c:pt idx="3">
                  <c:v>8.0</c:v>
                </c:pt>
              </c:numCache>
            </c:numRef>
          </c:cat>
          <c:val>
            <c:numRef>
              <c:f>工作表1!$B$15:$E$15</c:f>
              <c:numCache>
                <c:formatCode>General</c:formatCode>
                <c:ptCount val="4"/>
                <c:pt idx="0">
                  <c:v>0.206</c:v>
                </c:pt>
                <c:pt idx="1">
                  <c:v>0.131</c:v>
                </c:pt>
                <c:pt idx="2">
                  <c:v>0.09</c:v>
                </c:pt>
                <c:pt idx="3">
                  <c:v>0.085</c:v>
                </c:pt>
              </c:numCache>
            </c:numRef>
          </c:val>
          <c:smooth val="0"/>
        </c:ser>
        <c:ser>
          <c:idx val="1"/>
          <c:order val="1"/>
          <c:tx>
            <c:v>1024*1024</c:v>
          </c:tx>
          <c:spPr>
            <a:ln w="28575" cap="rnd">
              <a:solidFill>
                <a:schemeClr val="accent2"/>
              </a:solidFill>
              <a:round/>
            </a:ln>
            <a:effectLst/>
          </c:spPr>
          <c:marker>
            <c:symbol val="none"/>
          </c:marker>
          <c:cat>
            <c:numRef>
              <c:f>工作表1!$B$8:$E$8</c:f>
              <c:numCache>
                <c:formatCode>General</c:formatCode>
                <c:ptCount val="4"/>
                <c:pt idx="0">
                  <c:v>1.0</c:v>
                </c:pt>
                <c:pt idx="1">
                  <c:v>2.0</c:v>
                </c:pt>
                <c:pt idx="2">
                  <c:v>4.0</c:v>
                </c:pt>
                <c:pt idx="3">
                  <c:v>8.0</c:v>
                </c:pt>
              </c:numCache>
            </c:numRef>
          </c:cat>
          <c:val>
            <c:numRef>
              <c:f>工作表1!$B$9:$E$9</c:f>
              <c:numCache>
                <c:formatCode>General</c:formatCode>
                <c:ptCount val="4"/>
                <c:pt idx="0">
                  <c:v>1.042</c:v>
                </c:pt>
                <c:pt idx="1">
                  <c:v>0.663</c:v>
                </c:pt>
                <c:pt idx="2">
                  <c:v>0.455</c:v>
                </c:pt>
                <c:pt idx="3">
                  <c:v>0.436</c:v>
                </c:pt>
              </c:numCache>
            </c:numRef>
          </c:val>
          <c:smooth val="0"/>
        </c:ser>
        <c:ser>
          <c:idx val="2"/>
          <c:order val="2"/>
          <c:tx>
            <c:v>2048*2048</c:v>
          </c:tx>
          <c:spPr>
            <a:ln w="28575" cap="rnd">
              <a:solidFill>
                <a:schemeClr val="accent3"/>
              </a:solidFill>
              <a:round/>
            </a:ln>
            <a:effectLst/>
          </c:spPr>
          <c:marker>
            <c:symbol val="none"/>
          </c:marker>
          <c:cat>
            <c:numRef>
              <c:f>工作表1!$B$8:$E$8</c:f>
              <c:numCache>
                <c:formatCode>General</c:formatCode>
                <c:ptCount val="4"/>
                <c:pt idx="0">
                  <c:v>1.0</c:v>
                </c:pt>
                <c:pt idx="1">
                  <c:v>2.0</c:v>
                </c:pt>
                <c:pt idx="2">
                  <c:v>4.0</c:v>
                </c:pt>
                <c:pt idx="3">
                  <c:v>8.0</c:v>
                </c:pt>
              </c:numCache>
            </c:numRef>
          </c:cat>
          <c:val>
            <c:numRef>
              <c:f>工作表1!$B$11:$E$11</c:f>
              <c:numCache>
                <c:formatCode>General</c:formatCode>
                <c:ptCount val="4"/>
                <c:pt idx="0">
                  <c:v>4.034</c:v>
                </c:pt>
                <c:pt idx="1">
                  <c:v>2.589</c:v>
                </c:pt>
                <c:pt idx="2">
                  <c:v>1.842</c:v>
                </c:pt>
                <c:pt idx="3">
                  <c:v>1.709</c:v>
                </c:pt>
              </c:numCache>
            </c:numRef>
          </c:val>
          <c:smooth val="0"/>
        </c:ser>
        <c:ser>
          <c:idx val="3"/>
          <c:order val="3"/>
          <c:tx>
            <c:v>4096*4096</c:v>
          </c:tx>
          <c:spPr>
            <a:ln w="28575" cap="rnd">
              <a:solidFill>
                <a:schemeClr val="accent4"/>
              </a:solidFill>
              <a:round/>
            </a:ln>
            <a:effectLst/>
          </c:spPr>
          <c:marker>
            <c:symbol val="none"/>
          </c:marker>
          <c:cat>
            <c:numRef>
              <c:f>工作表1!$B$8:$E$8</c:f>
              <c:numCache>
                <c:formatCode>General</c:formatCode>
                <c:ptCount val="4"/>
                <c:pt idx="0">
                  <c:v>1.0</c:v>
                </c:pt>
                <c:pt idx="1">
                  <c:v>2.0</c:v>
                </c:pt>
                <c:pt idx="2">
                  <c:v>4.0</c:v>
                </c:pt>
                <c:pt idx="3">
                  <c:v>8.0</c:v>
                </c:pt>
              </c:numCache>
            </c:numRef>
          </c:cat>
          <c:val>
            <c:numRef>
              <c:f>工作表1!$B$13:$E$13</c:f>
              <c:numCache>
                <c:formatCode>General</c:formatCode>
                <c:ptCount val="4"/>
                <c:pt idx="0">
                  <c:v>17.251</c:v>
                </c:pt>
                <c:pt idx="1">
                  <c:v>11.5</c:v>
                </c:pt>
                <c:pt idx="2">
                  <c:v>8.061</c:v>
                </c:pt>
                <c:pt idx="3">
                  <c:v>7.533</c:v>
                </c:pt>
              </c:numCache>
            </c:numRef>
          </c:val>
          <c:smooth val="0"/>
        </c:ser>
        <c:dLbls>
          <c:showLegendKey val="0"/>
          <c:showVal val="0"/>
          <c:showCatName val="0"/>
          <c:showSerName val="0"/>
          <c:showPercent val="0"/>
          <c:showBubbleSize val="0"/>
        </c:dLbls>
        <c:smooth val="0"/>
        <c:axId val="2005265280"/>
        <c:axId val="2005262176"/>
      </c:lineChart>
      <c:catAx>
        <c:axId val="200526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5262176"/>
        <c:crosses val="autoZero"/>
        <c:auto val="1"/>
        <c:lblAlgn val="ctr"/>
        <c:lblOffset val="100"/>
        <c:noMultiLvlLbl val="0"/>
      </c:catAx>
      <c:valAx>
        <c:axId val="200526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526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speedup(by img size)</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512*512</c:v>
          </c:tx>
          <c:spPr>
            <a:ln w="28575" cap="rnd">
              <a:solidFill>
                <a:schemeClr val="accent1"/>
              </a:solidFill>
              <a:round/>
            </a:ln>
            <a:effectLst/>
          </c:spPr>
          <c:marker>
            <c:symbol val="none"/>
          </c:marker>
          <c:cat>
            <c:numRef>
              <c:f>工作表1!$B$8:$E$8</c:f>
              <c:numCache>
                <c:formatCode>General</c:formatCode>
                <c:ptCount val="4"/>
                <c:pt idx="0">
                  <c:v>1.0</c:v>
                </c:pt>
                <c:pt idx="1">
                  <c:v>2.0</c:v>
                </c:pt>
                <c:pt idx="2">
                  <c:v>4.0</c:v>
                </c:pt>
                <c:pt idx="3">
                  <c:v>8.0</c:v>
                </c:pt>
              </c:numCache>
            </c:numRef>
          </c:cat>
          <c:val>
            <c:numRef>
              <c:f>工作表1!$B$16:$E$16</c:f>
              <c:numCache>
                <c:formatCode>General</c:formatCode>
                <c:ptCount val="4"/>
                <c:pt idx="0">
                  <c:v>1.0</c:v>
                </c:pt>
                <c:pt idx="1">
                  <c:v>1.572519083969466</c:v>
                </c:pt>
                <c:pt idx="2">
                  <c:v>2.288888888888889</c:v>
                </c:pt>
                <c:pt idx="3">
                  <c:v>2.423529411764706</c:v>
                </c:pt>
              </c:numCache>
            </c:numRef>
          </c:val>
          <c:smooth val="0"/>
        </c:ser>
        <c:ser>
          <c:idx val="1"/>
          <c:order val="1"/>
          <c:tx>
            <c:v>1024*1024</c:v>
          </c:tx>
          <c:spPr>
            <a:ln w="28575" cap="rnd">
              <a:solidFill>
                <a:schemeClr val="accent2"/>
              </a:solidFill>
              <a:round/>
            </a:ln>
            <a:effectLst/>
          </c:spPr>
          <c:marker>
            <c:symbol val="none"/>
          </c:marker>
          <c:cat>
            <c:numRef>
              <c:f>工作表1!$B$8:$E$8</c:f>
              <c:numCache>
                <c:formatCode>General</c:formatCode>
                <c:ptCount val="4"/>
                <c:pt idx="0">
                  <c:v>1.0</c:v>
                </c:pt>
                <c:pt idx="1">
                  <c:v>2.0</c:v>
                </c:pt>
                <c:pt idx="2">
                  <c:v>4.0</c:v>
                </c:pt>
                <c:pt idx="3">
                  <c:v>8.0</c:v>
                </c:pt>
              </c:numCache>
            </c:numRef>
          </c:cat>
          <c:val>
            <c:numRef>
              <c:f>工作表1!$B$10:$E$10</c:f>
              <c:numCache>
                <c:formatCode>General</c:formatCode>
                <c:ptCount val="4"/>
                <c:pt idx="0">
                  <c:v>1.0</c:v>
                </c:pt>
                <c:pt idx="1">
                  <c:v>1.571644042232277</c:v>
                </c:pt>
                <c:pt idx="2">
                  <c:v>2.29010989010989</c:v>
                </c:pt>
                <c:pt idx="3">
                  <c:v>2.389908256880734</c:v>
                </c:pt>
              </c:numCache>
            </c:numRef>
          </c:val>
          <c:smooth val="0"/>
        </c:ser>
        <c:ser>
          <c:idx val="2"/>
          <c:order val="2"/>
          <c:tx>
            <c:v>2048*2048</c:v>
          </c:tx>
          <c:spPr>
            <a:ln w="28575" cap="rnd">
              <a:solidFill>
                <a:schemeClr val="accent3"/>
              </a:solidFill>
              <a:round/>
            </a:ln>
            <a:effectLst/>
          </c:spPr>
          <c:marker>
            <c:symbol val="none"/>
          </c:marker>
          <c:cat>
            <c:numRef>
              <c:f>工作表1!$B$8:$E$8</c:f>
              <c:numCache>
                <c:formatCode>General</c:formatCode>
                <c:ptCount val="4"/>
                <c:pt idx="0">
                  <c:v>1.0</c:v>
                </c:pt>
                <c:pt idx="1">
                  <c:v>2.0</c:v>
                </c:pt>
                <c:pt idx="2">
                  <c:v>4.0</c:v>
                </c:pt>
                <c:pt idx="3">
                  <c:v>8.0</c:v>
                </c:pt>
              </c:numCache>
            </c:numRef>
          </c:cat>
          <c:val>
            <c:numRef>
              <c:f>工作表1!$B$12:$E$12</c:f>
              <c:numCache>
                <c:formatCode>General</c:formatCode>
                <c:ptCount val="4"/>
                <c:pt idx="0">
                  <c:v>1.0</c:v>
                </c:pt>
                <c:pt idx="1">
                  <c:v>1.55813055233681</c:v>
                </c:pt>
                <c:pt idx="2">
                  <c:v>2.1900108577633</c:v>
                </c:pt>
                <c:pt idx="3">
                  <c:v>2.360444704505558</c:v>
                </c:pt>
              </c:numCache>
            </c:numRef>
          </c:val>
          <c:smooth val="0"/>
        </c:ser>
        <c:ser>
          <c:idx val="3"/>
          <c:order val="3"/>
          <c:tx>
            <c:v>4096*4096</c:v>
          </c:tx>
          <c:spPr>
            <a:ln w="28575" cap="rnd">
              <a:solidFill>
                <a:schemeClr val="accent4"/>
              </a:solidFill>
              <a:round/>
            </a:ln>
            <a:effectLst/>
          </c:spPr>
          <c:marker>
            <c:symbol val="none"/>
          </c:marker>
          <c:cat>
            <c:numRef>
              <c:f>工作表1!$B$8:$E$8</c:f>
              <c:numCache>
                <c:formatCode>General</c:formatCode>
                <c:ptCount val="4"/>
                <c:pt idx="0">
                  <c:v>1.0</c:v>
                </c:pt>
                <c:pt idx="1">
                  <c:v>2.0</c:v>
                </c:pt>
                <c:pt idx="2">
                  <c:v>4.0</c:v>
                </c:pt>
                <c:pt idx="3">
                  <c:v>8.0</c:v>
                </c:pt>
              </c:numCache>
            </c:numRef>
          </c:cat>
          <c:val>
            <c:numRef>
              <c:f>工作表1!$B$14:$E$14</c:f>
              <c:numCache>
                <c:formatCode>General</c:formatCode>
                <c:ptCount val="4"/>
                <c:pt idx="0">
                  <c:v>1.0</c:v>
                </c:pt>
                <c:pt idx="1">
                  <c:v>1.50008695652174</c:v>
                </c:pt>
                <c:pt idx="2">
                  <c:v>2.140057064880288</c:v>
                </c:pt>
                <c:pt idx="3">
                  <c:v>2.290057082171777</c:v>
                </c:pt>
              </c:numCache>
            </c:numRef>
          </c:val>
          <c:smooth val="0"/>
        </c:ser>
        <c:dLbls>
          <c:showLegendKey val="0"/>
          <c:showVal val="0"/>
          <c:showCatName val="0"/>
          <c:showSerName val="0"/>
          <c:showPercent val="0"/>
          <c:showBubbleSize val="0"/>
        </c:dLbls>
        <c:smooth val="0"/>
        <c:axId val="2005249616"/>
        <c:axId val="2005246512"/>
      </c:lineChart>
      <c:catAx>
        <c:axId val="200524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5246512"/>
        <c:crosses val="autoZero"/>
        <c:auto val="1"/>
        <c:lblAlgn val="ctr"/>
        <c:lblOffset val="100"/>
        <c:noMultiLvlLbl val="0"/>
      </c:catAx>
      <c:valAx>
        <c:axId val="2005246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5249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8</Pages>
  <Words>1189</Words>
  <Characters>6779</Characters>
  <Application>Microsoft Macintosh Word</Application>
  <DocSecurity>0</DocSecurity>
  <Lines>56</Lines>
  <Paragraphs>15</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7953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28</cp:revision>
  <dcterms:created xsi:type="dcterms:W3CDTF">2017-01-13T05:56:00Z</dcterms:created>
  <dcterms:modified xsi:type="dcterms:W3CDTF">2017-01-13T15:18:00Z</dcterms:modified>
</cp:coreProperties>
</file>