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agtqjt6093p"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considerando el tiempo y materiales o factores externos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rtl w:val="0"/>
              </w:rPr>
              <w:t xml:space="preserve">12. Comunica de forma escrita usando el idioma inglés en situaciones socio- laborales a un nivel intermedio alto en modalidad intensiva.</w:t>
            </w:r>
            <w:r w:rsidDel="00000000" w:rsidR="00000000" w:rsidRPr="00000000">
              <w:rPr>
                <w:rtl w:val="0"/>
              </w:rPr>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rtl w:val="0"/>
              </w:rPr>
              <w:t xml:space="preserve">Redacta los apartados solicitados en inglés, comunicando en un 100% en un nivel intermedio alto según lo solicitado.</w:t>
            </w:r>
            <w:r w:rsidDel="00000000" w:rsidR="00000000" w:rsidRPr="00000000">
              <w:rPr>
                <w:rtl w:val="0"/>
              </w:rPr>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rtl w:val="0"/>
              </w:rPr>
              <w:t xml:space="preserve">Redacta los apartados solicitados en inglés, comunicando en un 60% en un nivel intermedio alto según lo solicitado.</w:t>
            </w:r>
            <w:r w:rsidDel="00000000" w:rsidR="00000000" w:rsidRPr="00000000">
              <w:rPr>
                <w:rtl w:val="0"/>
              </w:rPr>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rtl w:val="0"/>
              </w:rPr>
              <w:t xml:space="preserve">Redacta los apartados solicitados en inglés, comunicando en un 30% en un nivel intermedio alto lo solicitado.</w:t>
            </w:r>
            <w:r w:rsidDel="00000000" w:rsidR="00000000" w:rsidRPr="00000000">
              <w:rPr>
                <w:rtl w:val="0"/>
              </w:rPr>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rtl w:val="0"/>
              </w:rPr>
              <w:t xml:space="preserve">Redacta los apartados solicitados en inglés, pero no logra el desarrollo de las ideas solicitadas en un nivel intermedio alto.</w:t>
            </w:r>
            <w:r w:rsidDel="00000000" w:rsidR="00000000" w:rsidRPr="00000000">
              <w:rPr>
                <w:rFonts w:ascii="Calibri" w:cs="Calibri" w:eastAsia="Calibri" w:hAnsi="Calibri"/>
                <w:b w:val="0"/>
                <w:i w:val="0"/>
                <w:smallCaps w:val="0"/>
                <w:color w:val="000000"/>
                <w:sz w:val="20"/>
                <w:szCs w:val="20"/>
                <w:rtl w:val="0"/>
              </w:rPr>
              <w:t xml:space="preserve">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kLrDvwpfO2c9KBeT9LxAVJh7lw==">CgMxLjAyDWguYWd0cWp0NjA5M3A4AHIhMW5JUUtSeEFOZnduakk0cUpuTWFaZUF5WWhPMGpOX0dp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