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7E6221" w:rsidRDefault="006C6ED1" w:rsidP="006C6ED1">
      <w:pPr>
        <w:pStyle w:val="Titre"/>
        <w:jc w:val="center"/>
      </w:pPr>
      <w:r w:rsidRPr="007E6221">
        <w:t xml:space="preserve">Fil rouge : </w:t>
      </w:r>
      <w:r w:rsidR="00AF3C56">
        <w:t xml:space="preserve">corrigé </w:t>
      </w:r>
      <w:r w:rsidRPr="007E6221">
        <w:t xml:space="preserve">séance </w:t>
      </w:r>
      <w:r>
        <w:t>1</w:t>
      </w:r>
      <w:r w:rsidRPr="007E6221">
        <w:br/>
        <w:t>Module FIP INF 211</w:t>
      </w:r>
    </w:p>
    <w:p w:rsidR="007E6221" w:rsidRDefault="00F06943" w:rsidP="00F06943">
      <w:pPr>
        <w:pStyle w:val="Titre1"/>
        <w:jc w:val="center"/>
      </w:pPr>
      <w:r>
        <w:t>Conception des données de l’application</w:t>
      </w:r>
    </w:p>
    <w:p w:rsidR="00F06943" w:rsidRDefault="00F06943" w:rsidP="00F06943"/>
    <w:p w:rsidR="00F06943" w:rsidRDefault="00F06943" w:rsidP="00F06943"/>
    <w:p w:rsidR="00F06943" w:rsidRPr="00F06943" w:rsidRDefault="00F06943" w:rsidP="00F06943"/>
    <w:p w:rsidR="005A18B6" w:rsidRDefault="005A18B6" w:rsidP="005A18B6">
      <w:pPr>
        <w:pStyle w:val="Titre2"/>
      </w:pPr>
      <w:r>
        <w:t>Génération de la base de données</w:t>
      </w:r>
    </w:p>
    <w:p w:rsidR="005A18B6" w:rsidRDefault="005A18B6" w:rsidP="005A18B6"/>
    <w:p w:rsidR="00B704AB" w:rsidRDefault="00B704AB" w:rsidP="005A18B6"/>
    <w:p w:rsidR="00B704AB" w:rsidRPr="00E75881" w:rsidRDefault="005F78E0" w:rsidP="00E75881">
      <w:pPr>
        <w:pStyle w:val="Sous-titre"/>
      </w:pPr>
      <w:r>
        <w:t>Schéma conceptuel (d</w:t>
      </w:r>
      <w:r w:rsidR="00B704AB">
        <w:t>iagramme de classes</w:t>
      </w:r>
      <w:r>
        <w:t>)</w:t>
      </w:r>
      <w:r w:rsidR="00B704AB">
        <w:t xml:space="preserve"> des données de l’application</w:t>
      </w:r>
    </w:p>
    <w:p w:rsidR="00957067" w:rsidRDefault="00957067" w:rsidP="005A18B6"/>
    <w:p w:rsidR="00C3559C" w:rsidRDefault="00EF5D75" w:rsidP="00C3559C">
      <w:pPr>
        <w:keepNext/>
        <w:jc w:val="center"/>
      </w:pPr>
      <w:r>
        <w:object w:dxaOrig="9976" w:dyaOrig="6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00.75pt" o:ole="">
            <v:imagedata r:id="rId9" o:title=""/>
          </v:shape>
          <o:OLEObject Type="Embed" ProgID="Visio.Drawing.11" ShapeID="_x0000_i1025" DrawAspect="Content" ObjectID="_1377424215" r:id="rId10"/>
        </w:object>
      </w:r>
    </w:p>
    <w:p w:rsidR="005A18B6" w:rsidRDefault="00C3559C" w:rsidP="00C3559C">
      <w:pPr>
        <w:pStyle w:val="Lgende"/>
        <w:jc w:val="center"/>
      </w:pPr>
      <w:r>
        <w:t>Schéma conceptuel des données de l'application</w:t>
      </w:r>
    </w:p>
    <w:p w:rsidR="005F78E0" w:rsidRDefault="005F78E0" w:rsidP="006806A5">
      <w:r>
        <w:t>Les données de ce schéma conceptuel sont issues du cahier des charges. En cas de besoin, s’y référer pour une m</w:t>
      </w:r>
      <w:r w:rsidR="00C3559C">
        <w:t>eilleure compréhension</w:t>
      </w:r>
      <w:r>
        <w:t>.</w:t>
      </w:r>
    </w:p>
    <w:p w:rsidR="006D505B" w:rsidRDefault="006D505B" w:rsidP="006806A5">
      <w:r>
        <w:t xml:space="preserve">Note : les classes </w:t>
      </w:r>
      <w:proofErr w:type="spellStart"/>
      <w:r w:rsidRPr="00543E37">
        <w:rPr>
          <w:i/>
        </w:rPr>
        <w:t>MessageOffreDEmploi</w:t>
      </w:r>
      <w:proofErr w:type="spellEnd"/>
      <w:r>
        <w:t xml:space="preserve"> et </w:t>
      </w:r>
      <w:proofErr w:type="spellStart"/>
      <w:r w:rsidRPr="00543E37">
        <w:rPr>
          <w:i/>
        </w:rPr>
        <w:t>MessageCandidature</w:t>
      </w:r>
      <w:proofErr w:type="spellEnd"/>
      <w:r>
        <w:t xml:space="preserve"> sont liées à des fonctionnalités </w:t>
      </w:r>
      <w:r w:rsidR="005C0AED">
        <w:t>optionnelles</w:t>
      </w:r>
      <w:r>
        <w:t>, il est possible de ne pas les prendre en compte à ce stade du travail.</w:t>
      </w:r>
    </w:p>
    <w:p w:rsidR="005F78E0" w:rsidRDefault="005F78E0" w:rsidP="006806A5"/>
    <w:p w:rsidR="005F78E0" w:rsidRDefault="005F78E0" w:rsidP="005F78E0">
      <w:pPr>
        <w:pStyle w:val="Sous-titre"/>
      </w:pPr>
      <w:r>
        <w:lastRenderedPageBreak/>
        <w:t>Travail à réaliser</w:t>
      </w:r>
    </w:p>
    <w:p w:rsidR="005F78E0" w:rsidRDefault="005F78E0" w:rsidP="006806A5"/>
    <w:p w:rsidR="000D09E0" w:rsidRDefault="000D09E0" w:rsidP="006806A5">
      <w:r>
        <w:t xml:space="preserve">Le processus à réaliser ici est similaire au travail réalisé au cours de la PC </w:t>
      </w:r>
      <w:r w:rsidRPr="000D09E0">
        <w:rPr>
          <w:i/>
        </w:rPr>
        <w:t>modélisation conceptuelle et dérivation en un schéma logique</w:t>
      </w:r>
      <w:r>
        <w:t>. Il se divise en deux étapes :</w:t>
      </w:r>
    </w:p>
    <w:p w:rsidR="000D09E0" w:rsidRDefault="000D09E0" w:rsidP="000D09E0">
      <w:pPr>
        <w:pStyle w:val="Paragraphedeliste"/>
        <w:numPr>
          <w:ilvl w:val="0"/>
          <w:numId w:val="29"/>
        </w:numPr>
      </w:pPr>
      <w:r>
        <w:t>Dérivation du schéma conceptuel en un schéma logique.</w:t>
      </w:r>
    </w:p>
    <w:p w:rsidR="00881E32" w:rsidRDefault="00881E32" w:rsidP="00881E32"/>
    <w:p w:rsidR="00881E32" w:rsidRDefault="00881E32" w:rsidP="00881E32">
      <w:r>
        <w:rPr>
          <w:noProof/>
          <w:lang w:eastAsia="fr-FR"/>
        </w:rPr>
        <w:drawing>
          <wp:inline distT="0" distB="0" distL="0" distR="0">
            <wp:extent cx="6840220" cy="3498433"/>
            <wp:effectExtent l="19050" t="0" r="0" b="0"/>
            <wp:docPr id="4" name="Image 4" descr="D:\Utilisateurs\ptanguy\workspace-indigo\CabinetRecrutement_EJB\BD\CABINET_RECRUTEMENT_BD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tilisateurs\ptanguy\workspace-indigo\CabinetRecrutement_EJB\BD\CABINET_RECRUTEMENT_BD V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9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E32" w:rsidRDefault="00881E32" w:rsidP="00881E32"/>
    <w:p w:rsidR="000D09E0" w:rsidRDefault="000D09E0" w:rsidP="000D09E0">
      <w:pPr>
        <w:pStyle w:val="Paragraphedeliste"/>
        <w:numPr>
          <w:ilvl w:val="0"/>
          <w:numId w:val="29"/>
        </w:numPr>
      </w:pPr>
      <w:r>
        <w:t>Génération du script de création de la base de données à partir du schéma logique.</w:t>
      </w:r>
      <w:r w:rsidR="00375CDC">
        <w:br/>
        <w:t xml:space="preserve">Note : </w:t>
      </w:r>
      <w:r w:rsidR="00EF5D75">
        <w:t>les valeurs des secteurs d’activité et des niveaux de qualification ne changent pas. Prévoir l’insertion de ces valeurs directement dans le script SQL.</w:t>
      </w:r>
    </w:p>
    <w:p w:rsidR="000D09E0" w:rsidRDefault="000D09E0" w:rsidP="000D09E0"/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Titre :             Création base cabinet recrutement V2.sql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Version :           0.1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Date création :     28 juin 2011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Date modification : 16 juillet 2011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Auteur :            Philippe Tanguy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Description :       Script de création de la base de données pour le SI "gestion de cabinet de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recrutement"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Note : script pour PostgreSQL 8.4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Version 2 : cette version prend en compte la gestion des demandes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d'entretien entre les entreprises et les candidats (messages) et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l'obsolescence des candidatures et des offres d'emploi quand celles-ci ne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                    sont plus d'actualité.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| Suppression des tables                                                                       |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message_offre_emploi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message_candidature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secteur_activite_offre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secteur_activite_candidature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"entreprise"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"candidature"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drop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if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exists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Default="00881E32">
      <w:pPr>
        <w:spacing w:after="200" w:line="276" w:lineRule="auto"/>
        <w:rPr>
          <w:rFonts w:ascii="Consolas" w:hAnsi="Consolas" w:cs="Consolas"/>
          <w:color w:val="408080"/>
          <w:sz w:val="16"/>
          <w:szCs w:val="16"/>
        </w:rPr>
      </w:pPr>
      <w:r>
        <w:rPr>
          <w:rFonts w:ascii="Consolas" w:hAnsi="Consolas" w:cs="Consolas"/>
          <w:color w:val="408080"/>
          <w:sz w:val="16"/>
          <w:szCs w:val="16"/>
        </w:rPr>
        <w:br w:type="page"/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lastRenderedPageBreak/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| Création des tables                                                                          |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408080"/>
          <w:sz w:val="16"/>
          <w:szCs w:val="16"/>
          <w:lang w:val="en-US"/>
        </w:rPr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intitule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intitule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entreprise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nom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(50)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descriptif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text,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adresse_postale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(30) </w:t>
      </w:r>
      <w:r w:rsidRPr="00881E32">
        <w:rPr>
          <w:rFonts w:ascii="Consolas" w:hAnsi="Consolas" w:cs="Consolas"/>
          <w:color w:val="408080"/>
          <w:sz w:val="16"/>
          <w:szCs w:val="16"/>
        </w:rPr>
        <w:t xml:space="preserve">-- Pour simplifier, </w:t>
      </w:r>
      <w:proofErr w:type="spellStart"/>
      <w:r w:rsidRPr="00881E32">
        <w:rPr>
          <w:rFonts w:ascii="Consolas" w:hAnsi="Consolas" w:cs="Consolas"/>
          <w:color w:val="408080"/>
          <w:sz w:val="16"/>
          <w:szCs w:val="16"/>
        </w:rPr>
        <w:t>adresse_postale</w:t>
      </w:r>
      <w:proofErr w:type="spellEnd"/>
      <w:r w:rsidRPr="00881E32">
        <w:rPr>
          <w:rFonts w:ascii="Consolas" w:hAnsi="Consolas" w:cs="Consolas"/>
          <w:color w:val="408080"/>
          <w:sz w:val="16"/>
          <w:szCs w:val="16"/>
        </w:rPr>
        <w:t xml:space="preserve"> = ville.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titre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          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(50)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descriptif_mission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profil_recherche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date_depot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date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id_entreprise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"entreprise"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id_niveau_qualification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create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secteur_activite_offre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id_offre_emploi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id_secteur_activite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primary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key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id_offre_emploi</w:t>
      </w:r>
      <w:proofErr w:type="spellEnd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>_secteur_activite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)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"candidature"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nom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(50)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prenom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(50),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date_naissance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date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adresse_postale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(30), </w:t>
      </w:r>
      <w:r w:rsidRPr="00881E32">
        <w:rPr>
          <w:rFonts w:ascii="Consolas" w:hAnsi="Consolas" w:cs="Consolas"/>
          <w:color w:val="408080"/>
          <w:sz w:val="16"/>
          <w:szCs w:val="16"/>
        </w:rPr>
        <w:t xml:space="preserve">-- Pour simplifier, </w:t>
      </w:r>
      <w:proofErr w:type="spellStart"/>
      <w:r w:rsidRPr="00881E32">
        <w:rPr>
          <w:rFonts w:ascii="Consolas" w:hAnsi="Consolas" w:cs="Consolas"/>
          <w:color w:val="408080"/>
          <w:sz w:val="16"/>
          <w:szCs w:val="16"/>
        </w:rPr>
        <w:t>adresse_postale</w:t>
      </w:r>
      <w:proofErr w:type="spellEnd"/>
      <w:r w:rsidRPr="00881E32">
        <w:rPr>
          <w:rFonts w:ascii="Consolas" w:hAnsi="Consolas" w:cs="Consolas"/>
          <w:color w:val="408080"/>
          <w:sz w:val="16"/>
          <w:szCs w:val="16"/>
        </w:rPr>
        <w:t xml:space="preserve"> = ville.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adresse_email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varchar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(100),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cv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      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date_depot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date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id_niveau_qualification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create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secteur_activite_candidature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id_candidature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"candidature"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id_secteur_activite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primary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key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id_candidature</w:t>
      </w:r>
      <w:proofErr w:type="spellEnd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,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>_secteur_activite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)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create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message_offre_emploi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id_source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integer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references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id_destination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integer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references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"candidature"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date_envoi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date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corps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text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create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table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message_candidature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serial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primary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key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id_source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integer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4000C8"/>
          <w:sz w:val="16"/>
          <w:szCs w:val="16"/>
          <w:lang w:val="en-US"/>
        </w:rPr>
        <w:t>null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references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  <w:lang w:val="en-US"/>
        </w:rPr>
        <w:t>"candidature"</w:t>
      </w: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id_destination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integer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references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offre_emploi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date_envoi</w:t>
      </w:r>
      <w:proofErr w:type="spellEnd"/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date</w:t>
      </w:r>
      <w:r w:rsidRPr="00881E32">
        <w:rPr>
          <w:rFonts w:ascii="Consolas" w:hAnsi="Consolas" w:cs="Consolas"/>
          <w:color w:val="000000"/>
          <w:sz w:val="16"/>
          <w:szCs w:val="16"/>
        </w:rPr>
        <w:t>,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corps</w:t>
      </w:r>
      <w:proofErr w:type="gram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         </w:t>
      </w:r>
      <w:proofErr w:type="spellStart"/>
      <w:r w:rsidRPr="00881E32">
        <w:rPr>
          <w:rFonts w:ascii="Consolas" w:hAnsi="Consolas" w:cs="Consolas"/>
          <w:color w:val="000000"/>
          <w:sz w:val="16"/>
          <w:szCs w:val="16"/>
        </w:rPr>
        <w:t>text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not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4000C8"/>
          <w:sz w:val="16"/>
          <w:szCs w:val="16"/>
        </w:rPr>
        <w:t>null</w:t>
      </w:r>
      <w:proofErr w:type="spellEnd"/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000000"/>
          <w:sz w:val="16"/>
          <w:szCs w:val="16"/>
        </w:rPr>
        <w:t>);</w:t>
      </w:r>
    </w:p>
    <w:p w:rsidR="00881E32" w:rsidRPr="00881E32" w:rsidRDefault="00881E32" w:rsidP="00881E32">
      <w:pPr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lastRenderedPageBreak/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| Insertion de quelques données de pour les tests                                              |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+----------------------------------------------------------------------------------------------+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Insertion des secteurs d'activité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'Achats/Logistique'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'Assistanat/Secrétariat'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2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'Agriculture'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3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'Agroalimentaire'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4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'Assurance'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5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'Audit/Conseil/Expertises'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6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'BTP/Immobilier'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7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'Commercial'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8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'Communication/Art/Média/Mode'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9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'Comptabilité'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-- 10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'Direction Générale/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Executive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'Distribution/Commerce'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-- 12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'Electronique/Microélectronique'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-- 13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'Environnement'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-- 14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'Finance/Banque'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-- 15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'Formation/Enseignement'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-- 16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'Hôtellerie/Restauration/Tourisme'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</w:t>
      </w:r>
      <w:r w:rsidRPr="00881E32">
        <w:rPr>
          <w:rFonts w:ascii="Consolas" w:hAnsi="Consolas" w:cs="Consolas"/>
          <w:color w:val="408080"/>
          <w:sz w:val="16"/>
          <w:szCs w:val="16"/>
        </w:rPr>
        <w:t>-- 17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'Industrie/Ingénierie/Production'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</w:t>
      </w:r>
      <w:r w:rsidRPr="00881E32">
        <w:rPr>
          <w:rFonts w:ascii="Consolas" w:hAnsi="Consolas" w:cs="Consolas"/>
          <w:color w:val="408080"/>
          <w:sz w:val="16"/>
          <w:szCs w:val="16"/>
        </w:rPr>
        <w:t>-- 18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'Informatique'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-- 19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'Juridique/Fiscal/Droit'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-- 20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'Marketing'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-- 21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'Public/Parapublic'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-- 22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'Ressources Humaines'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-- 23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'Santé/Social/Biologie/Humanitaire'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881E32">
        <w:rPr>
          <w:rFonts w:ascii="Consolas" w:hAnsi="Consolas" w:cs="Consolas"/>
          <w:color w:val="408080"/>
          <w:sz w:val="16"/>
          <w:szCs w:val="16"/>
        </w:rPr>
        <w:t>-- 24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secteur_activite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secteur_activite_id_seq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'Télécom/Réseaux'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      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-- 25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color w:val="408080"/>
          <w:sz w:val="16"/>
          <w:szCs w:val="16"/>
        </w:rPr>
        <w:t>-- Insertion des niveaux de qualification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niveau_qualification_id_seq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'CAP/BEP'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</w:t>
      </w:r>
      <w:r w:rsidRPr="00881E32">
        <w:rPr>
          <w:rFonts w:ascii="Consolas" w:hAnsi="Consolas" w:cs="Consolas"/>
          <w:color w:val="408080"/>
          <w:sz w:val="16"/>
          <w:szCs w:val="16"/>
        </w:rPr>
        <w:t>--  1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niveau_qualification_id_seq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'Bac'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2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niveau_qualification_id_seq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'Bac+3'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3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niveau_qualification_id_seq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'Bac+5'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   </w:t>
      </w:r>
      <w:r w:rsidRPr="00881E32">
        <w:rPr>
          <w:rFonts w:ascii="Consolas" w:hAnsi="Consolas" w:cs="Consolas"/>
          <w:color w:val="408080"/>
          <w:sz w:val="16"/>
          <w:szCs w:val="16"/>
        </w:rPr>
        <w:t>--  4</w:t>
      </w:r>
    </w:p>
    <w:p w:rsidR="00881E32" w:rsidRPr="00881E32" w:rsidRDefault="00881E32" w:rsidP="00881E3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insert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into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proofErr w:type="spellStart"/>
      <w:r w:rsidRPr="00881E32">
        <w:rPr>
          <w:rFonts w:ascii="Consolas" w:hAnsi="Consolas" w:cs="Consolas"/>
          <w:color w:val="008000"/>
          <w:sz w:val="16"/>
          <w:szCs w:val="16"/>
        </w:rPr>
        <w:t>niveau_qualification</w:t>
      </w:r>
      <w:proofErr w:type="spellEnd"/>
      <w:r w:rsidRPr="00881E32">
        <w:rPr>
          <w:rFonts w:ascii="Consolas" w:hAnsi="Consolas" w:cs="Consolas"/>
          <w:color w:val="008000"/>
          <w:sz w:val="16"/>
          <w:szCs w:val="16"/>
        </w:rPr>
        <w:t>"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81E32">
        <w:rPr>
          <w:rFonts w:ascii="Consolas" w:hAnsi="Consolas" w:cs="Consolas"/>
          <w:b/>
          <w:bCs/>
          <w:color w:val="7F0055"/>
          <w:sz w:val="16"/>
          <w:szCs w:val="16"/>
        </w:rPr>
        <w:t>values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81E32">
        <w:rPr>
          <w:rFonts w:ascii="Consolas" w:hAnsi="Consolas" w:cs="Consolas"/>
          <w:color w:val="000000"/>
          <w:sz w:val="16"/>
          <w:szCs w:val="16"/>
        </w:rPr>
        <w:t>nextval</w:t>
      </w:r>
      <w:proofErr w:type="spellEnd"/>
      <w:r w:rsidRPr="00881E3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proofErr w:type="spellStart"/>
      <w:r w:rsidRPr="00881E32">
        <w:rPr>
          <w:rFonts w:ascii="Consolas" w:hAnsi="Consolas" w:cs="Consolas"/>
          <w:color w:val="0000FF"/>
          <w:sz w:val="16"/>
          <w:szCs w:val="16"/>
        </w:rPr>
        <w:t>niveau_qualification_id_seq</w:t>
      </w:r>
      <w:proofErr w:type="spellEnd"/>
      <w:r w:rsidRPr="00881E32">
        <w:rPr>
          <w:rFonts w:ascii="Consolas" w:hAnsi="Consolas" w:cs="Consolas"/>
          <w:color w:val="0000FF"/>
          <w:sz w:val="16"/>
          <w:szCs w:val="16"/>
        </w:rPr>
        <w:t>'</w:t>
      </w:r>
      <w:r w:rsidRPr="00881E32">
        <w:rPr>
          <w:rFonts w:ascii="Consolas" w:hAnsi="Consolas" w:cs="Consolas"/>
          <w:color w:val="000000"/>
          <w:sz w:val="16"/>
          <w:szCs w:val="16"/>
        </w:rPr>
        <w:t>),</w:t>
      </w:r>
      <w:r w:rsidRPr="00881E32">
        <w:rPr>
          <w:rFonts w:ascii="Consolas" w:hAnsi="Consolas" w:cs="Consolas"/>
          <w:color w:val="0000FF"/>
          <w:sz w:val="16"/>
          <w:szCs w:val="16"/>
        </w:rPr>
        <w:t>'Doctorat'</w:t>
      </w:r>
      <w:r w:rsidRPr="00881E32">
        <w:rPr>
          <w:rFonts w:ascii="Consolas" w:hAnsi="Consolas" w:cs="Consolas"/>
          <w:color w:val="000000"/>
          <w:sz w:val="16"/>
          <w:szCs w:val="16"/>
        </w:rPr>
        <w:t xml:space="preserve">);  </w:t>
      </w:r>
      <w:r w:rsidRPr="00881E32">
        <w:rPr>
          <w:rFonts w:ascii="Consolas" w:hAnsi="Consolas" w:cs="Consolas"/>
          <w:color w:val="408080"/>
          <w:sz w:val="16"/>
          <w:szCs w:val="16"/>
        </w:rPr>
        <w:t>--  5</w:t>
      </w:r>
    </w:p>
    <w:p w:rsidR="00881E32" w:rsidRPr="00881E32" w:rsidRDefault="00881E32" w:rsidP="00881E32">
      <w:pPr>
        <w:rPr>
          <w:sz w:val="16"/>
          <w:szCs w:val="16"/>
        </w:rPr>
      </w:pPr>
    </w:p>
    <w:sectPr w:rsidR="00881E32" w:rsidRPr="00881E32" w:rsidSect="00E42B76">
      <w:footerReference w:type="default" r:id="rId1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21B" w:rsidRDefault="0094021B" w:rsidP="00E62ECC">
      <w:pPr>
        <w:spacing w:after="0"/>
      </w:pPr>
      <w:r>
        <w:separator/>
      </w:r>
    </w:p>
  </w:endnote>
  <w:endnote w:type="continuationSeparator" w:id="0">
    <w:p w:rsidR="0094021B" w:rsidRDefault="0094021B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5A5B17" w:rsidP="00044CC7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D446BF">
                <w:t>TÉLÉCOM Bretagne</w:t>
              </w:r>
            </w:sdtContent>
          </w:sdt>
          <w:r w:rsidR="00D446BF">
            <w:tab/>
            <w:t>Module FIP INF 211 – Fil rouge : séance 1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5A5B17">
          <w:pPr>
            <w:pStyle w:val="En-tte"/>
            <w:rPr>
              <w:color w:val="FFFFFF" w:themeColor="background1"/>
            </w:rPr>
          </w:pPr>
          <w:fldSimple w:instr=" PAGE   \* MERGEFORMAT ">
            <w:r w:rsidR="00881E32" w:rsidRPr="00881E32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21B" w:rsidRDefault="0094021B" w:rsidP="00E62ECC">
      <w:pPr>
        <w:spacing w:after="0"/>
      </w:pPr>
      <w:r>
        <w:separator/>
      </w:r>
    </w:p>
  </w:footnote>
  <w:footnote w:type="continuationSeparator" w:id="0">
    <w:p w:rsidR="0094021B" w:rsidRDefault="0094021B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8"/>
  </w:num>
  <w:num w:numId="4">
    <w:abstractNumId w:val="29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4"/>
  </w:num>
  <w:num w:numId="10">
    <w:abstractNumId w:val="12"/>
  </w:num>
  <w:num w:numId="11">
    <w:abstractNumId w:val="30"/>
  </w:num>
  <w:num w:numId="12">
    <w:abstractNumId w:val="16"/>
  </w:num>
  <w:num w:numId="13">
    <w:abstractNumId w:val="27"/>
  </w:num>
  <w:num w:numId="14">
    <w:abstractNumId w:val="17"/>
  </w:num>
  <w:num w:numId="15">
    <w:abstractNumId w:val="24"/>
  </w:num>
  <w:num w:numId="16">
    <w:abstractNumId w:val="21"/>
  </w:num>
  <w:num w:numId="17">
    <w:abstractNumId w:val="6"/>
  </w:num>
  <w:num w:numId="18">
    <w:abstractNumId w:val="19"/>
  </w:num>
  <w:num w:numId="19">
    <w:abstractNumId w:val="9"/>
  </w:num>
  <w:num w:numId="20">
    <w:abstractNumId w:val="25"/>
  </w:num>
  <w:num w:numId="21">
    <w:abstractNumId w:val="31"/>
  </w:num>
  <w:num w:numId="22">
    <w:abstractNumId w:val="2"/>
  </w:num>
  <w:num w:numId="23">
    <w:abstractNumId w:val="7"/>
  </w:num>
  <w:num w:numId="24">
    <w:abstractNumId w:val="13"/>
  </w:num>
  <w:num w:numId="25">
    <w:abstractNumId w:val="5"/>
  </w:num>
  <w:num w:numId="26">
    <w:abstractNumId w:val="18"/>
  </w:num>
  <w:num w:numId="27">
    <w:abstractNumId w:val="20"/>
  </w:num>
  <w:num w:numId="28">
    <w:abstractNumId w:val="15"/>
  </w:num>
  <w:num w:numId="29">
    <w:abstractNumId w:val="0"/>
  </w:num>
  <w:num w:numId="30">
    <w:abstractNumId w:val="26"/>
  </w:num>
  <w:num w:numId="31">
    <w:abstractNumId w:val="1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3FE5"/>
    <w:rsid w:val="0003618E"/>
    <w:rsid w:val="00041F9D"/>
    <w:rsid w:val="00044CC7"/>
    <w:rsid w:val="00052DFA"/>
    <w:rsid w:val="000620B5"/>
    <w:rsid w:val="00063D90"/>
    <w:rsid w:val="00065CD8"/>
    <w:rsid w:val="000A031F"/>
    <w:rsid w:val="000B1FB9"/>
    <w:rsid w:val="000C6A6D"/>
    <w:rsid w:val="000D09E0"/>
    <w:rsid w:val="000F1343"/>
    <w:rsid w:val="00101ECE"/>
    <w:rsid w:val="0010310B"/>
    <w:rsid w:val="00106934"/>
    <w:rsid w:val="00114EE7"/>
    <w:rsid w:val="00123013"/>
    <w:rsid w:val="00130D58"/>
    <w:rsid w:val="00154020"/>
    <w:rsid w:val="0015554F"/>
    <w:rsid w:val="001626AB"/>
    <w:rsid w:val="001B5A74"/>
    <w:rsid w:val="001B6FF8"/>
    <w:rsid w:val="001C1203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772F"/>
    <w:rsid w:val="0025344D"/>
    <w:rsid w:val="00256D86"/>
    <w:rsid w:val="00281EFE"/>
    <w:rsid w:val="002A6353"/>
    <w:rsid w:val="002D3ACB"/>
    <w:rsid w:val="002D48D1"/>
    <w:rsid w:val="002D6E47"/>
    <w:rsid w:val="002E0787"/>
    <w:rsid w:val="002E1DDB"/>
    <w:rsid w:val="002E1FF3"/>
    <w:rsid w:val="002E3671"/>
    <w:rsid w:val="00300E9A"/>
    <w:rsid w:val="00324161"/>
    <w:rsid w:val="00330993"/>
    <w:rsid w:val="003344D7"/>
    <w:rsid w:val="00334C23"/>
    <w:rsid w:val="0033569C"/>
    <w:rsid w:val="00362D65"/>
    <w:rsid w:val="00370EF3"/>
    <w:rsid w:val="003738D7"/>
    <w:rsid w:val="00375CDC"/>
    <w:rsid w:val="003873F2"/>
    <w:rsid w:val="00395F14"/>
    <w:rsid w:val="003C0C56"/>
    <w:rsid w:val="003C5922"/>
    <w:rsid w:val="003D066D"/>
    <w:rsid w:val="003E195A"/>
    <w:rsid w:val="003E62C8"/>
    <w:rsid w:val="003E6795"/>
    <w:rsid w:val="004041AB"/>
    <w:rsid w:val="004059C3"/>
    <w:rsid w:val="00405A96"/>
    <w:rsid w:val="004142BD"/>
    <w:rsid w:val="00416F0E"/>
    <w:rsid w:val="00422EB2"/>
    <w:rsid w:val="00430B68"/>
    <w:rsid w:val="00433434"/>
    <w:rsid w:val="00447912"/>
    <w:rsid w:val="00447A6E"/>
    <w:rsid w:val="00474A59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510F9C"/>
    <w:rsid w:val="0051434E"/>
    <w:rsid w:val="00526D74"/>
    <w:rsid w:val="00542956"/>
    <w:rsid w:val="00543E37"/>
    <w:rsid w:val="00550B78"/>
    <w:rsid w:val="0056692B"/>
    <w:rsid w:val="00566EF2"/>
    <w:rsid w:val="00581C1E"/>
    <w:rsid w:val="0058486C"/>
    <w:rsid w:val="00597EE4"/>
    <w:rsid w:val="005A18B6"/>
    <w:rsid w:val="005A5B17"/>
    <w:rsid w:val="005C0AED"/>
    <w:rsid w:val="005C1D83"/>
    <w:rsid w:val="005D2E42"/>
    <w:rsid w:val="005F0356"/>
    <w:rsid w:val="005F3CEB"/>
    <w:rsid w:val="005F574F"/>
    <w:rsid w:val="005F78E0"/>
    <w:rsid w:val="006100BB"/>
    <w:rsid w:val="00612370"/>
    <w:rsid w:val="006260E7"/>
    <w:rsid w:val="00640BA4"/>
    <w:rsid w:val="006506D9"/>
    <w:rsid w:val="006744AB"/>
    <w:rsid w:val="006806A5"/>
    <w:rsid w:val="00696ECE"/>
    <w:rsid w:val="006976EF"/>
    <w:rsid w:val="006A3BAE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81813"/>
    <w:rsid w:val="0078611C"/>
    <w:rsid w:val="007C6BFA"/>
    <w:rsid w:val="007C79FF"/>
    <w:rsid w:val="007D1DCB"/>
    <w:rsid w:val="007D2C5D"/>
    <w:rsid w:val="007D5BA9"/>
    <w:rsid w:val="007E5062"/>
    <w:rsid w:val="007E6221"/>
    <w:rsid w:val="007F7A38"/>
    <w:rsid w:val="00800160"/>
    <w:rsid w:val="0080250F"/>
    <w:rsid w:val="0080280D"/>
    <w:rsid w:val="008216F1"/>
    <w:rsid w:val="008262AE"/>
    <w:rsid w:val="00826CD8"/>
    <w:rsid w:val="008317F3"/>
    <w:rsid w:val="0083704E"/>
    <w:rsid w:val="00841874"/>
    <w:rsid w:val="00842CB1"/>
    <w:rsid w:val="008733CA"/>
    <w:rsid w:val="00875E13"/>
    <w:rsid w:val="00881E32"/>
    <w:rsid w:val="00887D55"/>
    <w:rsid w:val="0089239B"/>
    <w:rsid w:val="00893AC8"/>
    <w:rsid w:val="008B013B"/>
    <w:rsid w:val="008B2C6C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021B"/>
    <w:rsid w:val="00944518"/>
    <w:rsid w:val="00957067"/>
    <w:rsid w:val="00962283"/>
    <w:rsid w:val="009634D8"/>
    <w:rsid w:val="00975AFB"/>
    <w:rsid w:val="0098358B"/>
    <w:rsid w:val="009927E8"/>
    <w:rsid w:val="009931BE"/>
    <w:rsid w:val="00995D46"/>
    <w:rsid w:val="009A17BA"/>
    <w:rsid w:val="009B0171"/>
    <w:rsid w:val="009B5BBA"/>
    <w:rsid w:val="009B703E"/>
    <w:rsid w:val="009D1DF1"/>
    <w:rsid w:val="009E26D3"/>
    <w:rsid w:val="00A12785"/>
    <w:rsid w:val="00A21011"/>
    <w:rsid w:val="00A37A6D"/>
    <w:rsid w:val="00A37FCC"/>
    <w:rsid w:val="00A5161A"/>
    <w:rsid w:val="00A62560"/>
    <w:rsid w:val="00A71096"/>
    <w:rsid w:val="00A94911"/>
    <w:rsid w:val="00A95005"/>
    <w:rsid w:val="00AA59B9"/>
    <w:rsid w:val="00AB5226"/>
    <w:rsid w:val="00AC7778"/>
    <w:rsid w:val="00AE0D3C"/>
    <w:rsid w:val="00AE2F1E"/>
    <w:rsid w:val="00AE455F"/>
    <w:rsid w:val="00AF3C56"/>
    <w:rsid w:val="00B02995"/>
    <w:rsid w:val="00B13657"/>
    <w:rsid w:val="00B206A9"/>
    <w:rsid w:val="00B26AE9"/>
    <w:rsid w:val="00B320F1"/>
    <w:rsid w:val="00B40B72"/>
    <w:rsid w:val="00B43B4D"/>
    <w:rsid w:val="00B55792"/>
    <w:rsid w:val="00B65C85"/>
    <w:rsid w:val="00B67A1D"/>
    <w:rsid w:val="00B704AB"/>
    <w:rsid w:val="00B70E91"/>
    <w:rsid w:val="00B71688"/>
    <w:rsid w:val="00B72EE7"/>
    <w:rsid w:val="00B76E6E"/>
    <w:rsid w:val="00B87629"/>
    <w:rsid w:val="00B900B0"/>
    <w:rsid w:val="00B9712C"/>
    <w:rsid w:val="00BA2B2A"/>
    <w:rsid w:val="00BB0B7D"/>
    <w:rsid w:val="00BB32C5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30CEB"/>
    <w:rsid w:val="00C31978"/>
    <w:rsid w:val="00C3559C"/>
    <w:rsid w:val="00C54678"/>
    <w:rsid w:val="00CB295E"/>
    <w:rsid w:val="00CC1BCB"/>
    <w:rsid w:val="00CC5CB2"/>
    <w:rsid w:val="00CC6FF9"/>
    <w:rsid w:val="00CE25A3"/>
    <w:rsid w:val="00CE3BDC"/>
    <w:rsid w:val="00CE5AB0"/>
    <w:rsid w:val="00CE6839"/>
    <w:rsid w:val="00D101ED"/>
    <w:rsid w:val="00D13646"/>
    <w:rsid w:val="00D25BEE"/>
    <w:rsid w:val="00D446BF"/>
    <w:rsid w:val="00D44732"/>
    <w:rsid w:val="00D57B7E"/>
    <w:rsid w:val="00D87358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E05885"/>
    <w:rsid w:val="00E335BB"/>
    <w:rsid w:val="00E33CE6"/>
    <w:rsid w:val="00E37747"/>
    <w:rsid w:val="00E42B76"/>
    <w:rsid w:val="00E4600E"/>
    <w:rsid w:val="00E52FAE"/>
    <w:rsid w:val="00E62ECC"/>
    <w:rsid w:val="00E721A2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5D75"/>
    <w:rsid w:val="00F06943"/>
    <w:rsid w:val="00F15016"/>
    <w:rsid w:val="00F17DAC"/>
    <w:rsid w:val="00F30663"/>
    <w:rsid w:val="00F358BB"/>
    <w:rsid w:val="00F45B06"/>
    <w:rsid w:val="00F53704"/>
    <w:rsid w:val="00F649D8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120682"/>
    <w:rsid w:val="00123A93"/>
    <w:rsid w:val="00166B2F"/>
    <w:rsid w:val="00171168"/>
    <w:rsid w:val="00242718"/>
    <w:rsid w:val="00252810"/>
    <w:rsid w:val="00265D53"/>
    <w:rsid w:val="00265FB5"/>
    <w:rsid w:val="0028333A"/>
    <w:rsid w:val="0029589B"/>
    <w:rsid w:val="002A2B8F"/>
    <w:rsid w:val="002D1C7F"/>
    <w:rsid w:val="0035242C"/>
    <w:rsid w:val="003E0B1B"/>
    <w:rsid w:val="0052754F"/>
    <w:rsid w:val="005F0847"/>
    <w:rsid w:val="00663579"/>
    <w:rsid w:val="00670613"/>
    <w:rsid w:val="00744E9C"/>
    <w:rsid w:val="007D3AA4"/>
    <w:rsid w:val="007E5011"/>
    <w:rsid w:val="00906DC6"/>
    <w:rsid w:val="00935B5A"/>
    <w:rsid w:val="00A03574"/>
    <w:rsid w:val="00C02815"/>
    <w:rsid w:val="00C751BF"/>
    <w:rsid w:val="00E278B7"/>
    <w:rsid w:val="00E31832"/>
    <w:rsid w:val="00F45C06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5B544-C128-4909-A318-643FBE36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79</cp:revision>
  <cp:lastPrinted>2011-09-02T18:37:00Z</cp:lastPrinted>
  <dcterms:created xsi:type="dcterms:W3CDTF">2011-07-25T13:57:00Z</dcterms:created>
  <dcterms:modified xsi:type="dcterms:W3CDTF">2011-09-13T11:04:00Z</dcterms:modified>
</cp:coreProperties>
</file>