
<file path=[Content_Types].xml><?xml version="1.0" encoding="utf-8"?>
<Types xmlns="http://schemas.openxmlformats.org/package/2006/content-types">
  <Default ContentType="application/vnd.openxmlformats-officedocument.obfuscatedFont" Extension="odttf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>
  <w:body>
    <w:p>
      <w:pPr>
        <w:spacing w:after="120" w:before="120" w:line="336" w:lineRule="auto"/>
        <w:ind w:firstLine="0" w:start="0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64"/>
          <w:szCs w:val="64"/>
        </w:rPr>
        <w:t xml:space="preserve">
</w:t>
      </w:r>
    </w:p>
    <w:p>
      <w:pPr>
        <w:spacing w:after="120" w:before="120" w:line="161" w:lineRule="auto"/>
        <w:ind w:firstLine="0" w:start="0"/>
        <w:jc w:val="center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Requisitos funcionais do sistema de gerenciamento de filmes 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spacing w:after="120" w:before="120" w:line="161" w:lineRule="auto"/>
        <w:ind w:firstLine="0" w:start="0"/>
        <w:jc w:val="center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e ingressos para o cinema
</w:t>
      </w:r>
    </w:p>
    <w:p>
      <w:pPr>
        <w:spacing w:after="120" w:before="120" w:line="161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tbl>
      <w:tblPr>
        <w:tblW w:w="9030" w:type="dxa"/>
        <w:tblBorders>
          <w:top w:val="single" w:color="dbdbdb" w:sz="12"/>
          <w:start w:color="dbdbdb" w:sz="12" w:val="single"/>
          <w:left w:val="single"/>
          <w:bottom w:val="single" w:color="dbdbdb" w:sz="12"/>
          <w:end w:color="dbdbdb" w:sz="12" w:val="single"/>
          <w:right w:val="single"/>
          <w:insideH w:val="single" w:color="dbdbdb" w:sz="12"/>
          <w:insideV w:val="single" w:color="dbdbdb" w:sz="12"/>
        </w:tblBorders>
      </w:tblPr>
      <w:tblGrid>
        <w:gridCol w:w="941"/>
        <w:gridCol w:w="7619"/>
        <w:gridCol w:w="469"/>
      </w:tblGrid>
      <w:tr>
        <w:tc>
          <w:tcPr>
            <w:tcW w:w="941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Open Sans Bold" w:hAnsi="Open Sans Bold" w:cs="Open Sans Bold" w:eastAsia="Open Sans Bold"/>
                <w:b/>
                <w:bCs/>
                <w:color w:val="000000"/>
                <w:sz w:val="24"/>
                <w:szCs w:val="24"/>
              </w:rPr>
              <w:t>RF-001</w:t>
            </w:r>
            <w:r>
              <w:rPr>
                <w:rFonts w:ascii="Open Sans Bold" w:hAnsi="Open Sans Bold" w:cs="Open Sans Bold" w:eastAsia="Open Sans Bold"/>
                <w:b/>
                <w:bCs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7619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both"/>
            </w:pPr>
            <w:r>
              <w:rPr>
                <w:rFonts w:ascii="Open Sans" w:hAnsi="Open Sans" w:cs="Open Sans" w:eastAsia="Open Sans"/>
                <w:color w:val="000000"/>
                <w:sz w:val="22"/>
                <w:szCs w:val="22"/>
              </w:rPr>
              <w:t>O administrador deve conseguir cadastrar filmes com informações.</w:t>
            </w:r>
            <w:r>
              <w:rPr>
                <w:rFonts w:ascii="Open Sans Bold" w:hAnsi="Open Sans Bold" w:cs="Open Sans Bold" w:eastAsia="Open Sans Bold"/>
                <w:b/>
                <w:bCs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469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center"/>
            </w:pPr>
            <w:r>
              <w:rPr>
                <w:rFonts w:ascii="Open Sans Bold" w:hAnsi="Open Sans Bold" w:cs="Open Sans Bold" w:eastAsia="Open Sans Bold"/>
                <w:b/>
                <w:bCs/>
                <w:color w:val="000000"/>
                <w:sz w:val="24"/>
                <w:szCs w:val="24"/>
              </w:rPr>
              <w:t>ALTA</w:t>
            </w:r>
            <w:r>
              <w:rPr>
                <w:rFonts w:ascii="Open Sans Bold" w:hAnsi="Open Sans Bold" w:cs="Open Sans Bold" w:eastAsia="Open Sans Bold"/>
                <w:b/>
                <w:bCs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941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Open Sans Bold" w:hAnsi="Open Sans Bold" w:cs="Open Sans Bold" w:eastAsia="Open Sans Bold"/>
                <w:b/>
                <w:bCs/>
                <w:color w:val="000000"/>
                <w:sz w:val="24"/>
                <w:szCs w:val="24"/>
              </w:rPr>
              <w:t>RF-002</w:t>
            </w:r>
            <w:r>
              <w:rPr>
                <w:rFonts w:ascii="Open Sans Bold" w:hAnsi="Open Sans Bold" w:cs="Open Sans Bold" w:eastAsia="Open Sans Bold"/>
                <w:b/>
                <w:bCs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7619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Open Sans" w:hAnsi="Open Sans" w:cs="Open Sans" w:eastAsia="Open Sans"/>
                <w:color w:val="000000"/>
                <w:sz w:val="22"/>
                <w:szCs w:val="22"/>
              </w:rPr>
              <w:t xml:space="preserve">O administrador deve cadastrar e gerenciar salas de cinema, especificando número de assentos e tipo de sala </w:t>
            </w:r>
            <w:r>
              <w:rPr>
                <w:rFonts w:ascii="Open Sans Bold" w:hAnsi="Open Sans Bold" w:cs="Open Sans Bold" w:eastAsia="Open Sans Bold"/>
                <w:b/>
                <w:bCs/>
                <w:color w:val="000000"/>
                <w:sz w:val="22"/>
                <w:szCs w:val="22"/>
              </w:rPr>
              <w:t>(</w:t>
            </w:r>
            <w:r>
              <w:rPr>
                <w:rFonts w:ascii="Open Sans" w:hAnsi="Open Sans" w:cs="Open Sans" w:eastAsia="Open Sans"/>
                <w:color w:val="000000"/>
                <w:sz w:val="22"/>
                <w:szCs w:val="22"/>
              </w:rPr>
              <w:t>2D, 3D, IMAX</w:t>
            </w:r>
            <w:r>
              <w:rPr>
                <w:rFonts w:ascii="Open Sans Bold" w:hAnsi="Open Sans Bold" w:cs="Open Sans Bold" w:eastAsia="Open Sans Bold"/>
                <w:b/>
                <w:bCs/>
                <w:color w:val="000000"/>
                <w:sz w:val="22"/>
                <w:szCs w:val="22"/>
              </w:rPr>
              <w:t>)</w:t>
            </w:r>
            <w:r>
              <w:rPr>
                <w:rFonts w:ascii="Open Sans Bold" w:hAnsi="Open Sans Bold" w:cs="Open Sans Bold" w:eastAsia="Open Sans Bold"/>
                <w:b/>
                <w:bCs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469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center"/>
            </w:pPr>
            <w:r>
              <w:rPr>
                <w:rFonts w:ascii="Open Sans Bold" w:hAnsi="Open Sans Bold" w:cs="Open Sans Bold" w:eastAsia="Open Sans Bold"/>
                <w:b/>
                <w:bCs/>
                <w:color w:val="000000"/>
                <w:sz w:val="24"/>
                <w:szCs w:val="24"/>
              </w:rPr>
              <w:t>ALTA</w:t>
            </w:r>
            <w:r>
              <w:rPr>
                <w:rFonts w:ascii="Open Sans Bold" w:hAnsi="Open Sans Bold" w:cs="Open Sans Bold" w:eastAsia="Open Sans Bold"/>
                <w:b/>
                <w:bCs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941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Open Sans Bold" w:hAnsi="Open Sans Bold" w:cs="Open Sans Bold" w:eastAsia="Open Sans Bold"/>
                <w:b/>
                <w:bCs/>
                <w:color w:val="000000"/>
                <w:sz w:val="24"/>
                <w:szCs w:val="24"/>
              </w:rPr>
              <w:t>RF-003</w:t>
            </w:r>
            <w:r>
              <w:rPr>
                <w:rFonts w:ascii="Open Sans Bold" w:hAnsi="Open Sans Bold" w:cs="Open Sans Bold" w:eastAsia="Open Sans Bold"/>
                <w:b/>
                <w:bCs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7619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Open Sans" w:hAnsi="Open Sans" w:cs="Open Sans" w:eastAsia="Open Sans"/>
                <w:color w:val="000000"/>
                <w:sz w:val="22"/>
                <w:szCs w:val="22"/>
              </w:rPr>
              <w:t>O administrador deve criar sessões para um filme específico, definindo data, horário e sala.</w:t>
            </w:r>
            <w:r>
              <w:rPr>
                <w:rFonts w:ascii="Open Sans" w:hAnsi="Open Sans" w:cs="Open Sans" w:eastAsia="Open Sans"/>
                <w:color w:val="000000"/>
                <w:sz w:val="22"/>
                <w:szCs w:val="22"/>
              </w:rPr>
              <w:t xml:space="preserve">
</w:t>
            </w:r>
          </w:p>
        </w:tc>
        <w:tc>
          <w:tcPr>
            <w:tcW w:w="469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center"/>
            </w:pPr>
            <w:r>
              <w:rPr>
                <w:rFonts w:ascii="Open Sans Bold" w:hAnsi="Open Sans Bold" w:cs="Open Sans Bold" w:eastAsia="Open Sans Bold"/>
                <w:b/>
                <w:bCs/>
                <w:color w:val="000000"/>
                <w:sz w:val="24"/>
                <w:szCs w:val="24"/>
              </w:rPr>
              <w:t>ALTA</w:t>
            </w:r>
            <w:r>
              <w:rPr>
                <w:rFonts w:ascii="Open Sans Bold" w:hAnsi="Open Sans Bold" w:cs="Open Sans Bold" w:eastAsia="Open Sans Bold"/>
                <w:b/>
                <w:bCs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941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Open Sans Bold" w:hAnsi="Open Sans Bold" w:cs="Open Sans Bold" w:eastAsia="Open Sans Bold"/>
                <w:b/>
                <w:bCs/>
                <w:color w:val="000000"/>
                <w:sz w:val="24"/>
                <w:szCs w:val="24"/>
              </w:rPr>
              <w:t>RF-004</w:t>
            </w:r>
            <w:r>
              <w:rPr>
                <w:rFonts w:ascii="Open Sans Bold" w:hAnsi="Open Sans Bold" w:cs="Open Sans Bold" w:eastAsia="Open Sans Bold"/>
                <w:b/>
                <w:bCs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7619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Open Sans" w:hAnsi="Open Sans" w:cs="Open Sans" w:eastAsia="Open Sans"/>
                <w:color w:val="000000"/>
                <w:sz w:val="22"/>
                <w:szCs w:val="22"/>
              </w:rPr>
              <w:t>O cliente deve conseguir comprar ingressos para uma sessão especifica</w:t>
            </w:r>
            <w:r>
              <w:rPr>
                <w:rFonts w:ascii="Open Sans Bold" w:hAnsi="Open Sans Bold" w:cs="Open Sans Bold" w:eastAsia="Open Sans Bold"/>
                <w:b/>
                <w:bCs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469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center"/>
            </w:pPr>
            <w:r>
              <w:rPr>
                <w:rFonts w:ascii="Open Sans Bold" w:hAnsi="Open Sans Bold" w:cs="Open Sans Bold" w:eastAsia="Open Sans Bold"/>
                <w:b/>
                <w:bCs/>
                <w:color w:val="000000"/>
                <w:sz w:val="24"/>
                <w:szCs w:val="24"/>
              </w:rPr>
              <w:t>ALTA</w:t>
            </w:r>
            <w:r>
              <w:rPr>
                <w:rFonts w:ascii="Open Sans Bold" w:hAnsi="Open Sans Bold" w:cs="Open Sans Bold" w:eastAsia="Open Sans Bold"/>
                <w:b/>
                <w:bCs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941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Open Sans Bold" w:hAnsi="Open Sans Bold" w:cs="Open Sans Bold" w:eastAsia="Open Sans Bold"/>
                <w:b/>
                <w:bCs/>
                <w:color w:val="000000"/>
                <w:sz w:val="24"/>
                <w:szCs w:val="24"/>
              </w:rPr>
              <w:t xml:space="preserve">RF-005
</w:t>
            </w:r>
          </w:p>
        </w:tc>
        <w:tc>
          <w:tcPr>
            <w:tcW w:w="7619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Open Sans" w:hAnsi="Open Sans" w:cs="Open Sans" w:eastAsia="Open Sans"/>
                <w:color w:val="000000"/>
                <w:sz w:val="22"/>
                <w:szCs w:val="22"/>
              </w:rPr>
              <w:t>O cliente deve conseguir escolher o tipo de ingresso (Meia ou Inteira) e verificando a disponibilidade de assentos.</w:t>
            </w:r>
            <w:r>
              <w:rPr>
                <w:rFonts w:ascii="Open Sans" w:hAnsi="Open Sans" w:cs="Open Sans" w:eastAsia="Open Sans"/>
                <w:color w:val="000000"/>
                <w:sz w:val="22"/>
                <w:szCs w:val="22"/>
              </w:rPr>
              <w:t xml:space="preserve">
</w:t>
            </w:r>
          </w:p>
        </w:tc>
        <w:tc>
          <w:tcPr>
            <w:tcW w:w="469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center"/>
            </w:pPr>
            <w:r>
              <w:rPr>
                <w:rFonts w:ascii="Open Sans Bold" w:hAnsi="Open Sans Bold" w:cs="Open Sans Bold" w:eastAsia="Open Sans Bold"/>
                <w:b/>
                <w:bCs/>
                <w:color w:val="000000"/>
                <w:sz w:val="24"/>
                <w:szCs w:val="24"/>
              </w:rPr>
              <w:t>ALTA</w:t>
            </w:r>
            <w:r>
              <w:rPr>
                <w:rFonts w:ascii="Open Sans Bold" w:hAnsi="Open Sans Bold" w:cs="Open Sans Bold" w:eastAsia="Open Sans Bold"/>
                <w:b/>
                <w:bCs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941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Open Sans Bold" w:hAnsi="Open Sans Bold" w:cs="Open Sans Bold" w:eastAsia="Open Sans Bold"/>
                <w:b/>
                <w:bCs/>
                <w:color w:val="000000"/>
                <w:sz w:val="24"/>
                <w:szCs w:val="24"/>
              </w:rPr>
              <w:t>RF-006</w:t>
            </w:r>
            <w:r>
              <w:rPr>
                <w:rFonts w:ascii="Open Sans Bold" w:hAnsi="Open Sans Bold" w:cs="Open Sans Bold" w:eastAsia="Open Sans Bold"/>
                <w:b/>
                <w:bCs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7619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Open Sans" w:hAnsi="Open Sans" w:cs="Open Sans" w:eastAsia="Open Sans"/>
                <w:color w:val="000000"/>
                <w:sz w:val="22"/>
                <w:szCs w:val="22"/>
              </w:rPr>
              <w:t>O administrador ou cliente pode consultar sessões de um filme específico por data e horário, para planejar a compra de ingressos.</w:t>
            </w:r>
            <w:r>
              <w:rPr>
                <w:rFonts w:ascii="Open Sans" w:hAnsi="Open Sans" w:cs="Open Sans" w:eastAsia="Open Sans"/>
                <w:color w:val="000000"/>
                <w:sz w:val="22"/>
                <w:szCs w:val="22"/>
              </w:rPr>
              <w:t xml:space="preserve">
</w:t>
            </w:r>
          </w:p>
        </w:tc>
        <w:tc>
          <w:tcPr>
            <w:tcW w:w="469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center"/>
            </w:pPr>
            <w:r>
              <w:rPr>
                <w:rFonts w:ascii="Open Sans Bold" w:hAnsi="Open Sans Bold" w:cs="Open Sans Bold" w:eastAsia="Open Sans Bold"/>
                <w:b/>
                <w:bCs/>
                <w:color w:val="000000"/>
                <w:sz w:val="24"/>
                <w:szCs w:val="24"/>
              </w:rPr>
              <w:t>ALTA</w:t>
            </w:r>
            <w:r>
              <w:rPr>
                <w:rFonts w:ascii="Open Sans Bold" w:hAnsi="Open Sans Bold" w:cs="Open Sans Bold" w:eastAsia="Open Sans Bold"/>
                <w:b/>
                <w:bCs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941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Open Sans Bold" w:hAnsi="Open Sans Bold" w:cs="Open Sans Bold" w:eastAsia="Open Sans Bold"/>
                <w:b/>
                <w:bCs/>
                <w:color w:val="000000"/>
                <w:sz w:val="24"/>
                <w:szCs w:val="24"/>
              </w:rPr>
              <w:t xml:space="preserve">RF-007
</w:t>
            </w:r>
          </w:p>
        </w:tc>
        <w:tc>
          <w:tcPr>
            <w:tcW w:w="7619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Open Sans" w:hAnsi="Open Sans" w:cs="Open Sans" w:eastAsia="Open Sans"/>
                <w:color w:val="000000"/>
                <w:sz w:val="22"/>
                <w:szCs w:val="22"/>
              </w:rPr>
              <w:t>O cliente deve conseguir verificar se o assento está disponível ou ocupado.</w:t>
            </w:r>
            <w:r>
              <w:rPr>
                <w:rFonts w:ascii="Open Sans" w:hAnsi="Open Sans" w:cs="Open Sans" w:eastAsia="Open Sans"/>
                <w:color w:val="000000"/>
                <w:sz w:val="22"/>
                <w:szCs w:val="22"/>
              </w:rPr>
              <w:t xml:space="preserve">
</w:t>
            </w:r>
          </w:p>
        </w:tc>
        <w:tc>
          <w:tcPr>
            <w:tcW w:w="469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center"/>
            </w:pPr>
            <w:r>
              <w:rPr>
                <w:rFonts w:ascii="Open Sans Bold" w:hAnsi="Open Sans Bold" w:cs="Open Sans Bold" w:eastAsia="Open Sans Bold"/>
                <w:b/>
                <w:bCs/>
                <w:color w:val="000000"/>
                <w:sz w:val="24"/>
                <w:szCs w:val="24"/>
              </w:rPr>
              <w:t xml:space="preserve">ALTA
</w:t>
            </w:r>
          </w:p>
        </w:tc>
      </w:tr>
      <w:tr>
        <w:tc>
          <w:tcPr>
            <w:tcW w:w="941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Open Sans Bold" w:hAnsi="Open Sans Bold" w:cs="Open Sans Bold" w:eastAsia="Open Sans Bold"/>
                <w:b/>
                <w:bCs/>
                <w:color w:val="000000"/>
                <w:sz w:val="24"/>
                <w:szCs w:val="24"/>
              </w:rPr>
              <w:t>RF-008</w:t>
            </w:r>
            <w:r>
              <w:rPr>
                <w:rFonts w:ascii="Open Sans Bold" w:hAnsi="Open Sans Bold" w:cs="Open Sans Bold" w:eastAsia="Open Sans Bold"/>
                <w:b/>
                <w:bCs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7619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Open Sans" w:hAnsi="Open Sans" w:cs="Open Sans" w:eastAsia="Open Sans"/>
                <w:color w:val="000000"/>
                <w:sz w:val="22"/>
                <w:szCs w:val="22"/>
              </w:rPr>
              <w:t xml:space="preserve">O sistema deve verificar se o assento está disponível ou não. </w:t>
            </w:r>
            <w:r>
              <w:rPr>
                <w:rFonts w:ascii="Open Sans" w:hAnsi="Open Sans" w:cs="Open Sans" w:eastAsia="Open Sans"/>
                <w:color w:val="000000"/>
                <w:sz w:val="22"/>
                <w:szCs w:val="22"/>
              </w:rPr>
              <w:t xml:space="preserve">
</w:t>
            </w:r>
          </w:p>
        </w:tc>
        <w:tc>
          <w:tcPr>
            <w:tcW w:w="469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center"/>
            </w:pPr>
            <w:r>
              <w:rPr>
                <w:rFonts w:ascii="Open Sans Bold" w:hAnsi="Open Sans Bold" w:cs="Open Sans Bold" w:eastAsia="Open Sans Bold"/>
                <w:b/>
                <w:bCs/>
                <w:color w:val="000000"/>
                <w:sz w:val="24"/>
                <w:szCs w:val="24"/>
              </w:rPr>
              <w:t>ALTA</w:t>
            </w:r>
            <w:r>
              <w:rPr>
                <w:rFonts w:ascii="Open Sans Bold" w:hAnsi="Open Sans Bold" w:cs="Open Sans Bold" w:eastAsia="Open Sans Bold"/>
                <w:b/>
                <w:bCs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941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Open Sans Bold" w:hAnsi="Open Sans Bold" w:cs="Open Sans Bold" w:eastAsia="Open Sans Bold"/>
                <w:b/>
                <w:bCs/>
                <w:color w:val="000000"/>
                <w:sz w:val="24"/>
                <w:szCs w:val="24"/>
              </w:rPr>
              <w:t>RF-09</w:t>
            </w:r>
            <w:r>
              <w:rPr>
                <w:rFonts w:ascii="Open Sans Bold" w:hAnsi="Open Sans Bold" w:cs="Open Sans Bold" w:eastAsia="Open Sans Bold"/>
                <w:b/>
                <w:bCs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7619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Open Sans" w:hAnsi="Open Sans" w:cs="Open Sans" w:eastAsia="Open Sans"/>
                <w:color w:val="000000"/>
                <w:sz w:val="22"/>
                <w:szCs w:val="22"/>
              </w:rPr>
              <w:t>O sistema deve calcular descontos para ingressos meia-entrada, ajustando o preço de acordo com a política de descontos e promoções.</w:t>
            </w:r>
            <w:r>
              <w:rPr>
                <w:rFonts w:ascii="Open Sans" w:hAnsi="Open Sans" w:cs="Open Sans" w:eastAsia="Open Sans"/>
                <w:color w:val="000000"/>
                <w:sz w:val="22"/>
                <w:szCs w:val="22"/>
              </w:rPr>
              <w:t xml:space="preserve">
</w:t>
            </w:r>
          </w:p>
        </w:tc>
        <w:tc>
          <w:tcPr>
            <w:tcW w:w="469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center"/>
            </w:pPr>
            <w:r>
              <w:rPr>
                <w:rFonts w:ascii="Open Sans Bold" w:hAnsi="Open Sans Bold" w:cs="Open Sans Bold" w:eastAsia="Open Sans Bold"/>
                <w:b/>
                <w:bCs/>
                <w:color w:val="000000"/>
                <w:sz w:val="24"/>
                <w:szCs w:val="24"/>
              </w:rPr>
              <w:t>MÉDIA</w:t>
            </w:r>
            <w:r>
              <w:rPr>
                <w:rFonts w:ascii="Open Sans Bold" w:hAnsi="Open Sans Bold" w:cs="Open Sans Bold" w:eastAsia="Open Sans Bold"/>
                <w:b/>
                <w:bCs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941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Open Sans Bold" w:hAnsi="Open Sans Bold" w:cs="Open Sans Bold" w:eastAsia="Open Sans Bold"/>
                <w:b/>
                <w:bCs/>
                <w:color w:val="000000"/>
                <w:sz w:val="24"/>
                <w:szCs w:val="24"/>
              </w:rPr>
              <w:t>RF-010</w:t>
            </w:r>
            <w:r>
              <w:rPr>
                <w:rFonts w:ascii="Open Sans Bold" w:hAnsi="Open Sans Bold" w:cs="Open Sans Bold" w:eastAsia="Open Sans Bold"/>
                <w:b/>
                <w:bCs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7619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Open Sans" w:hAnsi="Open Sans" w:cs="Open Sans" w:eastAsia="Open Sans"/>
                <w:color w:val="000000"/>
                <w:sz w:val="22"/>
                <w:szCs w:val="22"/>
              </w:rPr>
              <w:t>O administrador pode consultar clientes que compraram mais de um ingresso em um período específico.</w:t>
            </w:r>
            <w:r>
              <w:rPr>
                <w:rFonts w:ascii="Open Sans Bold" w:hAnsi="Open Sans Bold" w:cs="Open Sans Bold" w:eastAsia="Open Sans Bold"/>
                <w:b/>
                <w:bCs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469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center"/>
            </w:pPr>
            <w:r>
              <w:rPr>
                <w:rFonts w:ascii="Open Sans Bold" w:hAnsi="Open Sans Bold" w:cs="Open Sans Bold" w:eastAsia="Open Sans Bold"/>
                <w:b/>
                <w:bCs/>
                <w:color w:val="000000"/>
                <w:sz w:val="24"/>
                <w:szCs w:val="24"/>
              </w:rPr>
              <w:t>BAIXA</w:t>
            </w:r>
            <w:r>
              <w:rPr>
                <w:rFonts w:ascii="Open Sans Bold" w:hAnsi="Open Sans Bold" w:cs="Open Sans Bold" w:eastAsia="Open Sans Bold"/>
                <w:b/>
                <w:bCs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941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Open Sans Bold" w:hAnsi="Open Sans Bold" w:cs="Open Sans Bold" w:eastAsia="Open Sans Bold"/>
                <w:b/>
                <w:bCs/>
                <w:color w:val="000000"/>
                <w:sz w:val="24"/>
                <w:szCs w:val="24"/>
              </w:rPr>
              <w:t>RF-011</w:t>
            </w:r>
            <w:r>
              <w:rPr>
                <w:rFonts w:ascii="Open Sans Bold" w:hAnsi="Open Sans Bold" w:cs="Open Sans Bold" w:eastAsia="Open Sans Bold"/>
                <w:b/>
                <w:bCs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7619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Open Sans" w:hAnsi="Open Sans" w:cs="Open Sans" w:eastAsia="Open Sans"/>
                <w:color w:val="000000"/>
                <w:sz w:val="22"/>
                <w:szCs w:val="22"/>
              </w:rPr>
              <w:t>O sistema pode listar os filmes mais populares com base nas vendas de ingressos.</w:t>
            </w:r>
            <w:r>
              <w:rPr>
                <w:rFonts w:ascii="Open Sans" w:hAnsi="Open Sans" w:cs="Open Sans" w:eastAsia="Open Sans"/>
                <w:color w:val="000000"/>
                <w:sz w:val="22"/>
                <w:szCs w:val="22"/>
              </w:rPr>
              <w:t xml:space="preserve">
</w:t>
            </w:r>
          </w:p>
        </w:tc>
        <w:tc>
          <w:tcPr>
            <w:tcW w:w="469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center"/>
            </w:pPr>
            <w:r>
              <w:rPr>
                <w:rFonts w:ascii="Open Sans Bold" w:hAnsi="Open Sans Bold" w:cs="Open Sans Bold" w:eastAsia="Open Sans Bold"/>
                <w:b/>
                <w:bCs/>
                <w:color w:val="000000"/>
                <w:sz w:val="24"/>
                <w:szCs w:val="24"/>
              </w:rPr>
              <w:t xml:space="preserve">BAIXA
</w:t>
            </w:r>
          </w:p>
        </w:tc>
      </w:tr>
    </w:tbl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22"/>
          <w:szCs w:val="22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22"/>
          <w:szCs w:val="22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22"/>
          <w:szCs w:val="22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">
    <w:panose1 w:val="020B0604020202020204"/>
    <w:charset w:characterSet="1"/>
    <w:embedRegular r:id="rId1"/>
  </w:font>
  <w:font w:name="Arimo Bold">
    <w:panose1 w:val="020B0704020202020204"/>
    <w:charset w:characterSet="1"/>
    <w:embedBold r:id="rId2"/>
  </w:font>
  <w:font w:name="Arimo Bold Italics">
    <w:panose1 w:val="020B0704020202090204"/>
    <w:charset w:characterSet="1"/>
    <w:embedBoldItalic r:id="rId3"/>
  </w:font>
  <w:font w:name="Arimo Italics">
    <w:panose1 w:val="020B0604020202090204"/>
    <w:charset w:characterSet="1"/>
    <w:embedItalic r:id="rId4"/>
  </w:font>
  <w:font w:name="Open Sans Light">
    <w:panose1 w:val="020B0306030504020204"/>
    <w:charset w:characterSet="1"/>
    <w:embedRegular r:id="rId5"/>
  </w:font>
  <w:font w:name="Open Sans">
    <w:panose1 w:val="020B0606030504020204"/>
    <w:charset w:characterSet="1"/>
    <w:embedRegular r:id="rId6"/>
  </w:font>
  <w:font w:name="Open Sans Bold">
    <w:panose1 w:val="020B0806030504020204"/>
    <w:charset w:characterSet="1"/>
    <w:embedBold r:id="rId7"/>
  </w:font>
  <w:font w:name="Open Sans Bold Italics">
    <w:panose1 w:val="020B0806030504020204"/>
    <w:charset w:characterSet="1"/>
    <w:embedBoldItalic r:id="rId8"/>
  </w:font>
  <w:font w:name="Open Sans Italics">
    <w:panose1 w:val="020B0606030504020204"/>
    <w:charset w:characterSet="1"/>
    <w:embedItalic r:id="rId9"/>
  </w:font>
  <w:font w:name="Open Sans Ultra-Bold Italics">
    <w:panose1 w:val="00000000000000000000"/>
    <w:charset w:characterSet="1"/>
    <w:embedBoldItalic r:id="rId10"/>
  </w:font>
  <w:font w:name="Open Sans Light Italics">
    <w:panose1 w:val="020B0306030504020204"/>
    <w:charset w:characterSet="1"/>
    <w:embedItalic r:id="rId11"/>
  </w:font>
  <w:font w:name="Open Sans Ultra-Bold">
    <w:panose1 w:val="00000000000000000000"/>
    <w:charset w:characterSet="1"/>
    <w:embedBold r:id="rId12"/>
  </w:font>
</w:fonts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10" Target="fonts/font10.odttf" Type="http://schemas.openxmlformats.org/officeDocument/2006/relationships/font"/><Relationship Id="rId11" Target="fonts/font11.odttf" Type="http://schemas.openxmlformats.org/officeDocument/2006/relationships/font"/><Relationship Id="rId12" Target="fonts/font12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Relationship Id="rId7" Target="fonts/font7.odttf" Type="http://schemas.openxmlformats.org/officeDocument/2006/relationships/font"/><Relationship Id="rId8" Target="fonts/font8.odttf" Type="http://schemas.openxmlformats.org/officeDocument/2006/relationships/font"/><Relationship Id="rId9" Target="fonts/font9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2024-11-08T23:11:38Z</dcterms:created>
  <dc:creator>Apache POI</dc:creator>
</cp:coreProperties>
</file>