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Descrição das Entidades: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Filmes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 os filmes em cartaz no cinema.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*Atributos principais: título, descrição, duração, gênero, classificação etária.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Sessão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 a exibição de um filme em uma data, horário e sala específicos.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*Atributos principais: data, horário, filme (referência), sala.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Ingresso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 um ingresso comprado para uma sessão específica.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*Atributos principais: sessão (referência), número do assento, tipo (meia ou inteira), status (reservado, vendido), preço do ingresso.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Sala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 as salas de exibição do cinema.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*Atributos principais: número da sala, capacidade.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