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951" w:rsidRDefault="00A341FA">
      <w:r>
        <w:t>I had an idea about classification of colors. The thing is, these are arbitrary values. I don’t need to classify them into particular hues, ie of the rainbow. They just need to be classified into a precision that suits my needs. Therefore I am reworking the hue code to reflect this.</w:t>
      </w:r>
      <w:bookmarkStart w:id="0" w:name="_GoBack"/>
      <w:bookmarkEnd w:id="0"/>
      <w:r>
        <w:t xml:space="preserve"> </w:t>
      </w:r>
    </w:p>
    <w:sectPr w:rsidR="00C65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C15"/>
    <w:rsid w:val="009D2978"/>
    <w:rsid w:val="00A341FA"/>
    <w:rsid w:val="00C04C15"/>
    <w:rsid w:val="00C6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665F"/>
  <w15:chartTrackingRefBased/>
  <w15:docId w15:val="{A935D9DD-41A6-473C-9D6C-4591994E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Bell</dc:creator>
  <cp:keywords/>
  <dc:description/>
  <cp:lastModifiedBy>Jordan Bell</cp:lastModifiedBy>
  <cp:revision>2</cp:revision>
  <dcterms:created xsi:type="dcterms:W3CDTF">2016-12-23T15:23:00Z</dcterms:created>
  <dcterms:modified xsi:type="dcterms:W3CDTF">2016-12-23T15:24:00Z</dcterms:modified>
</cp:coreProperties>
</file>