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96" w:rsidRDefault="00940396"/>
    <w:p w:rsidR="00940396" w:rsidRDefault="00940396" w:rsidP="00940396">
      <w:pPr>
        <w:jc w:val="center"/>
        <w:rPr>
          <w:b/>
          <w:sz w:val="40"/>
          <w:u w:val="single"/>
        </w:rPr>
      </w:pPr>
      <w:r w:rsidRPr="00940396">
        <w:rPr>
          <w:b/>
          <w:sz w:val="40"/>
          <w:u w:val="single"/>
        </w:rPr>
        <w:t xml:space="preserve">Interfacing </w:t>
      </w:r>
      <w:r w:rsidR="003205A6" w:rsidRPr="00940396">
        <w:rPr>
          <w:b/>
          <w:sz w:val="40"/>
          <w:u w:val="single"/>
        </w:rPr>
        <w:t>with</w:t>
      </w:r>
      <w:r w:rsidRPr="00940396">
        <w:rPr>
          <w:b/>
          <w:sz w:val="40"/>
          <w:u w:val="single"/>
        </w:rPr>
        <w:t xml:space="preserve"> Spark</w:t>
      </w:r>
    </w:p>
    <w:p w:rsidR="00782C17" w:rsidRDefault="00782C17" w:rsidP="00940396">
      <w:pPr>
        <w:jc w:val="center"/>
      </w:pPr>
      <w:r>
        <w:t xml:space="preserve">As </w:t>
      </w:r>
      <w:r w:rsidR="007B5EBD">
        <w:t>Spark is a subset of A</w:t>
      </w:r>
      <w:r>
        <w:t xml:space="preserve">da, it can be complicated </w:t>
      </w:r>
      <w:r w:rsidR="003205A6">
        <w:t>to</w:t>
      </w:r>
      <w:r>
        <w:t xml:space="preserve"> ge</w:t>
      </w:r>
      <w:r w:rsidR="007B5EBD">
        <w:t>t code that is written in full A</w:t>
      </w:r>
      <w:r>
        <w:t xml:space="preserve">da and Spark to work Together. </w:t>
      </w:r>
    </w:p>
    <w:p w:rsidR="007761A9" w:rsidRDefault="00BE73D7" w:rsidP="0094607A">
      <w:r>
        <w:t xml:space="preserve">This means that Spark Correctness cannot be proven if execution flows into </w:t>
      </w:r>
      <w:r w:rsidR="000037C2">
        <w:t>non-Spark</w:t>
      </w:r>
      <w:r>
        <w:t xml:space="preserve"> code. </w:t>
      </w:r>
    </w:p>
    <w:p w:rsidR="000037C2" w:rsidRDefault="009727DA" w:rsidP="0094607A">
      <w:r>
        <w:t xml:space="preserve">Interfacing between </w:t>
      </w:r>
      <w:r w:rsidR="00CE432F">
        <w:t xml:space="preserve">these requires Careful thought, and steps should be taken in Place to be able to use Spark and Ada code together in a execution of a main or a subprogram. </w:t>
      </w:r>
    </w:p>
    <w:p w:rsidR="00942C12" w:rsidRDefault="003246A0" w:rsidP="0094607A">
      <w:r>
        <w:tab/>
      </w:r>
      <w:r>
        <w:tab/>
      </w:r>
      <w:r>
        <w:tab/>
      </w:r>
      <w:r>
        <w:tab/>
      </w:r>
      <w:r>
        <w:tab/>
      </w:r>
      <w:r>
        <w:tab/>
        <w:t>Spark Mode</w:t>
      </w:r>
    </w:p>
    <w:p w:rsidR="00603E58" w:rsidRDefault="00FB202C" w:rsidP="0094607A">
      <w:r>
        <w:t xml:space="preserve">Either code is in Spark, </w:t>
      </w:r>
      <w:r w:rsidR="0020401C">
        <w:t>or</w:t>
      </w:r>
      <w:r>
        <w:t xml:space="preserve"> </w:t>
      </w:r>
      <w:r w:rsidR="002B4547">
        <w:t xml:space="preserve">not in Spark, </w:t>
      </w:r>
      <w:r w:rsidR="0077531E">
        <w:t>which</w:t>
      </w:r>
      <w:bookmarkStart w:id="0" w:name="_GoBack"/>
      <w:bookmarkEnd w:id="0"/>
      <w:r w:rsidR="002B4547">
        <w:t xml:space="preserve"> gives the client full use</w:t>
      </w:r>
      <w:r w:rsidR="00DA627D">
        <w:t xml:space="preserve"> of the A</w:t>
      </w:r>
      <w:r w:rsidR="00603E58">
        <w:t xml:space="preserve">da Language. Subprogram which is in Spark cannot call a subprogram with </w:t>
      </w:r>
      <w:r w:rsidR="0089462C">
        <w:t>Non-Spark</w:t>
      </w:r>
      <w:r w:rsidR="00603E58">
        <w:t xml:space="preserve"> features. </w:t>
      </w:r>
    </w:p>
    <w:p w:rsidR="00103F8E" w:rsidRDefault="00A378FE" w:rsidP="0094607A">
      <w:r>
        <w:t xml:space="preserve">It is possible to call subprogram declaration even if body is not written In full Spark. </w:t>
      </w:r>
    </w:p>
    <w:p w:rsidR="004A4C4D" w:rsidRDefault="004A4C4D" w:rsidP="0094607A">
      <w:r>
        <w:t xml:space="preserve">In order to interface with Spark, you have to specify if the Construct is either in spark or not by supplying the  Spark Mode </w:t>
      </w:r>
      <w:r w:rsidR="007411A0">
        <w:t>aspect</w:t>
      </w:r>
      <w:r>
        <w:t xml:space="preserve">. </w:t>
      </w:r>
    </w:p>
    <w:p w:rsidR="00467445" w:rsidRDefault="007411A0" w:rsidP="0094607A">
      <w:r>
        <w:t xml:space="preserve">For </w:t>
      </w:r>
      <w:r w:rsidR="00467445">
        <w:t>library,</w:t>
      </w:r>
      <w:r>
        <w:t xml:space="preserve"> it is said to have a special Value of Auto.</w:t>
      </w:r>
    </w:p>
    <w:p w:rsidR="007411A0" w:rsidRDefault="00467445" w:rsidP="0094607A">
      <w:r>
        <w:t xml:space="preserve">Only be changed within the Packages or Subprograms, They cannot be included </w:t>
      </w:r>
      <w:r w:rsidR="007411A0">
        <w:t xml:space="preserve"> </w:t>
      </w:r>
    </w:p>
    <w:p w:rsidR="00467445" w:rsidRDefault="00467445" w:rsidP="0094607A"/>
    <w:p w:rsidR="007B5EBD" w:rsidRPr="00782C17" w:rsidRDefault="007B5EBD" w:rsidP="00940396">
      <w:pPr>
        <w:jc w:val="center"/>
      </w:pPr>
    </w:p>
    <w:p w:rsidR="006C10C0" w:rsidRDefault="0087083D">
      <w:pPr>
        <w:ind w:left="3600" w:firstLine="720"/>
        <w:rPr>
          <w:b/>
          <w:sz w:val="40"/>
          <w:u w:val="single"/>
        </w:rPr>
      </w:pPr>
      <w:r>
        <w:rPr>
          <w:b/>
          <w:sz w:val="40"/>
          <w:u w:val="single"/>
        </w:rPr>
        <w:t>Proof</w:t>
      </w:r>
    </w:p>
    <w:p w:rsidR="006C10C0" w:rsidRDefault="0087083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Loop Variants</w:t>
      </w:r>
    </w:p>
    <w:p w:rsidR="006C10C0" w:rsidRDefault="0087083D">
      <w:r>
        <w:t xml:space="preserve">This is used to prove that loops terminate. The Tools in Spark generate a Verification Condition Using the pragma Loop_Variant. </w:t>
      </w:r>
    </w:p>
    <w:p w:rsidR="006C10C0" w:rsidRDefault="0087083D">
      <w:r>
        <w:t>This pragmas has</w:t>
      </w:r>
      <w:r>
        <w:t xml:space="preserve"> two attributes which are Increases and Decreases which can be addressed at the same time. </w:t>
      </w:r>
    </w:p>
    <w:p w:rsidR="006C10C0" w:rsidRDefault="0087083D">
      <w:r>
        <w:t xml:space="preserve">For example used in the Spark book. </w:t>
      </w:r>
    </w:p>
    <w:p w:rsidR="006C10C0" w:rsidRDefault="0087083D">
      <w:r>
        <w:t>Loop_Variant(Increases =&gt; X, Decreases =&gt; Y – Z)</w:t>
      </w:r>
    </w:p>
    <w:p w:rsidR="006C10C0" w:rsidRDefault="0087083D">
      <w:r>
        <w:t>Here shows that after each iteration the Loop Variant gives us a choice of eit</w:t>
      </w:r>
      <w:r>
        <w:t xml:space="preserve">her using Increases or Decreases. If one of these are executed Spark Tools are happy to prove the Termination of the Loop. </w:t>
      </w:r>
    </w:p>
    <w:p w:rsidR="006C10C0" w:rsidRDefault="0087083D">
      <w:r>
        <w:t>If the pragma contains a discrete Type, they are therefore Bounded by the smallest value they can take and the Largest Value they ca</w:t>
      </w:r>
      <w:r>
        <w:t xml:space="preserve">n take. </w:t>
      </w:r>
    </w:p>
    <w:p w:rsidR="006C10C0" w:rsidRDefault="0087083D">
      <w:r>
        <w:t xml:space="preserve">To help the tools all that is needed is: </w:t>
      </w:r>
    </w:p>
    <w:p w:rsidR="006C10C0" w:rsidRDefault="0087083D">
      <w:pPr>
        <w:pStyle w:val="ListParagraph"/>
        <w:numPr>
          <w:ilvl w:val="0"/>
          <w:numId w:val="1"/>
        </w:numPr>
      </w:pPr>
      <w:r>
        <w:t xml:space="preserve">that there is a known bound such as Integer’Last, Integer’First which specifies the lower and min bound. </w:t>
      </w:r>
    </w:p>
    <w:p w:rsidR="006C10C0" w:rsidRDefault="0087083D">
      <w:pPr>
        <w:pStyle w:val="ListParagraph"/>
        <w:numPr>
          <w:ilvl w:val="0"/>
          <w:numId w:val="1"/>
        </w:numPr>
      </w:pPr>
      <w:r>
        <w:t xml:space="preserve">The Loop decreases or increases a known value within the Loop. </w:t>
      </w:r>
    </w:p>
    <w:p w:rsidR="006C10C0" w:rsidRDefault="0087083D">
      <w:r>
        <w:lastRenderedPageBreak/>
        <w:t>This enables Spark Tools to prove t</w:t>
      </w:r>
      <w:r>
        <w:t xml:space="preserve">he Termination of a Loop something That is hard to achieve in other Languages such as Java. </w:t>
      </w:r>
    </w:p>
    <w:p w:rsidR="006C10C0" w:rsidRDefault="0087083D">
      <w:r>
        <w:t>The use of the Loop Variant means that there is something here that needs proving in which a verification condition is created to prove that these will never fail.</w:t>
      </w:r>
      <w:r>
        <w:t xml:space="preserve"> </w:t>
      </w:r>
    </w:p>
    <w:p w:rsidR="006C10C0" w:rsidRDefault="0087083D">
      <w:r>
        <w:t xml:space="preserve">In Java, most of these Problems are found during Testing or at Run time. The Spark Tools can use the Loop Variant to then Prove that the Loop will always Terminate. </w:t>
      </w:r>
    </w:p>
    <w:p w:rsidR="006C10C0" w:rsidRDefault="0087083D">
      <w:r>
        <w:t>The advantage of this is Massive as using Spark to prove these very frustrating problems</w:t>
      </w:r>
      <w:r>
        <w:t xml:space="preserve"> makes the Programmers job easier, in comparison to Java where there are no tools for proving such problems. </w:t>
      </w:r>
    </w:p>
    <w:p w:rsidR="006C10C0" w:rsidRDefault="0087083D">
      <w:r>
        <w:t>If it fails in either Language, you will end up with an infinite loop, stalling progress of the program. The Spark Tools use the Progress which is</w:t>
      </w:r>
      <w:r>
        <w:t xml:space="preserve"> known by the programmer to then Prove this does terminate.</w:t>
      </w:r>
    </w:p>
    <w:p w:rsidR="006C10C0" w:rsidRDefault="0087083D">
      <w:r>
        <w:t xml:space="preserve">There is not such tool in Java which can be used to prove termination only thing that can be done is careful programming, and a good design to avoid such problems. </w:t>
      </w:r>
    </w:p>
    <w:p w:rsidR="006C10C0" w:rsidRDefault="006C10C0"/>
    <w:p w:rsidR="006C10C0" w:rsidRDefault="006C10C0"/>
    <w:p w:rsidR="006C10C0" w:rsidRDefault="0087083D">
      <w:r>
        <w:t xml:space="preserve">  </w:t>
      </w:r>
    </w:p>
    <w:p w:rsidR="006C10C0" w:rsidRDefault="006C10C0"/>
    <w:sectPr w:rsidR="006C10C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83D" w:rsidRDefault="0087083D">
      <w:pPr>
        <w:spacing w:after="0" w:line="240" w:lineRule="auto"/>
      </w:pPr>
      <w:r>
        <w:separator/>
      </w:r>
    </w:p>
  </w:endnote>
  <w:endnote w:type="continuationSeparator" w:id="0">
    <w:p w:rsidR="0087083D" w:rsidRDefault="0087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83D" w:rsidRDefault="008708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7083D" w:rsidRDefault="00870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1928"/>
    <w:multiLevelType w:val="multilevel"/>
    <w:tmpl w:val="A740E654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C10C0"/>
    <w:rsid w:val="000037C2"/>
    <w:rsid w:val="00067E4E"/>
    <w:rsid w:val="00103F8E"/>
    <w:rsid w:val="001A1495"/>
    <w:rsid w:val="0020401C"/>
    <w:rsid w:val="002B4547"/>
    <w:rsid w:val="003205A6"/>
    <w:rsid w:val="003246A0"/>
    <w:rsid w:val="003702A1"/>
    <w:rsid w:val="00465389"/>
    <w:rsid w:val="00467445"/>
    <w:rsid w:val="004A4C4D"/>
    <w:rsid w:val="00603E58"/>
    <w:rsid w:val="006C10C0"/>
    <w:rsid w:val="007411A0"/>
    <w:rsid w:val="0077531E"/>
    <w:rsid w:val="007761A9"/>
    <w:rsid w:val="00782C17"/>
    <w:rsid w:val="007B5EBD"/>
    <w:rsid w:val="0087083D"/>
    <w:rsid w:val="0089462C"/>
    <w:rsid w:val="00940396"/>
    <w:rsid w:val="00942C12"/>
    <w:rsid w:val="0094607A"/>
    <w:rsid w:val="009727DA"/>
    <w:rsid w:val="00A378FE"/>
    <w:rsid w:val="00BA6154"/>
    <w:rsid w:val="00BE73D7"/>
    <w:rsid w:val="00CE432F"/>
    <w:rsid w:val="00DA627D"/>
    <w:rsid w:val="00FB202C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0ADC"/>
  <w15:docId w15:val="{858E7767-EBB9-4D5D-BBE5-CB28DCCB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dixon</dc:creator>
  <dc:description/>
  <cp:lastModifiedBy>jordan dixon</cp:lastModifiedBy>
  <cp:revision>29</cp:revision>
  <dcterms:created xsi:type="dcterms:W3CDTF">2017-02-19T23:56:00Z</dcterms:created>
  <dcterms:modified xsi:type="dcterms:W3CDTF">2017-02-21T00:03:00Z</dcterms:modified>
</cp:coreProperties>
</file>