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Software Implementation and Testing Document </w:t>
      </w:r>
    </w:p>
    <w:p w:rsidR="00000000" w:rsidDel="00000000" w:rsidP="00000000" w:rsidRDefault="00000000" w:rsidRPr="00000000" w14:paraId="00000002">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For</w:t>
      </w:r>
    </w:p>
    <w:p w:rsidR="00000000" w:rsidDel="00000000" w:rsidP="00000000" w:rsidRDefault="00000000" w:rsidRPr="00000000" w14:paraId="00000004">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Group 6</w:t>
      </w:r>
    </w:p>
    <w:p w:rsidR="00000000" w:rsidDel="00000000" w:rsidP="00000000" w:rsidRDefault="00000000" w:rsidRPr="00000000" w14:paraId="00000006">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Version 1.0</w:t>
      </w:r>
    </w:p>
    <w:p w:rsidR="00000000" w:rsidDel="00000000" w:rsidP="00000000" w:rsidRDefault="00000000" w:rsidRPr="00000000" w14:paraId="0000000A">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2"/>
          <w:szCs w:val="32"/>
        </w:rPr>
      </w:pPr>
      <w:r w:rsidDel="00000000" w:rsidR="00000000" w:rsidRPr="00000000">
        <w:rPr>
          <w:rFonts w:ascii="Arial" w:cs="Arial" w:eastAsia="Arial" w:hAnsi="Arial"/>
          <w:b w:val="1"/>
          <w:sz w:val="32"/>
          <w:szCs w:val="32"/>
          <w:rtl w:val="0"/>
        </w:rPr>
        <w:t xml:space="preserve">Authors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Jordan F</w:t>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Isabella B</w:t>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Fiana F</w:t>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Anthony A</w:t>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Abby H</w:t>
      </w:r>
    </w:p>
    <w:p w:rsidR="00000000" w:rsidDel="00000000" w:rsidP="00000000" w:rsidRDefault="00000000" w:rsidRPr="00000000" w14:paraId="00000013">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7">
      <w:pPr>
        <w:jc w:val="cente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numPr>
          <w:ilvl w:val="0"/>
          <w:numId w:val="1"/>
        </w:numPr>
        <w:ind w:left="288" w:hanging="288"/>
        <w:rPr>
          <w:rFonts w:ascii="inherit" w:cs="inherit" w:eastAsia="inherit" w:hAnsi="inherit"/>
        </w:rPr>
      </w:pPr>
      <w:r w:rsidDel="00000000" w:rsidR="00000000" w:rsidRPr="00000000">
        <w:rPr>
          <w:rtl w:val="0"/>
        </w:rPr>
        <w:t xml:space="preserve">Programming Languages (5 points)</w:t>
      </w:r>
      <w:r w:rsidDel="00000000" w:rsidR="00000000" w:rsidRPr="00000000">
        <w:rPr>
          <w:rtl w:val="0"/>
        </w:rPr>
      </w:r>
    </w:p>
    <w:p w:rsidR="00000000" w:rsidDel="00000000" w:rsidP="00000000" w:rsidRDefault="00000000" w:rsidRPr="00000000" w14:paraId="00000019">
      <w:pPr>
        <w:shd w:fill="ffffff" w:val="clear"/>
        <w:rPr>
          <w:rFonts w:ascii="Arial" w:cs="Arial" w:eastAsia="Arial" w:hAnsi="Arial"/>
          <w:i w:val="1"/>
          <w:color w:val="000000"/>
          <w:sz w:val="20"/>
          <w:szCs w:val="20"/>
        </w:rPr>
      </w:pPr>
      <w:r w:rsidDel="00000000" w:rsidR="00000000" w:rsidRPr="00000000">
        <w:rPr>
          <w:rFonts w:ascii="Arial" w:cs="Arial" w:eastAsia="Arial" w:hAnsi="Arial"/>
          <w:i w:val="1"/>
          <w:sz w:val="20"/>
          <w:szCs w:val="20"/>
          <w:rtl w:val="0"/>
        </w:rPr>
        <w:t xml:space="preserve">For this project, we primarily used Python for the in-game logic. This includes the logic for islanders, saving the game, and extras like the grocery store. Python is a powerful language that assists in creating seamless game-logic, allowing for us to easily implement important game functionalities before putting it into the game engine. GDScript is used in Godot.</w:t>
      </w:r>
      <w:r w:rsidDel="00000000" w:rsidR="00000000" w:rsidRPr="00000000">
        <w:rPr>
          <w:rtl w:val="0"/>
        </w:rPr>
      </w:r>
    </w:p>
    <w:p w:rsidR="00000000" w:rsidDel="00000000" w:rsidP="00000000" w:rsidRDefault="00000000" w:rsidRPr="00000000" w14:paraId="0000001A">
      <w:pPr>
        <w:pStyle w:val="Heading1"/>
        <w:numPr>
          <w:ilvl w:val="0"/>
          <w:numId w:val="1"/>
        </w:numPr>
        <w:ind w:left="288" w:hanging="288"/>
        <w:rPr>
          <w:rFonts w:ascii="inherit" w:cs="inherit" w:eastAsia="inherit" w:hAnsi="inherit"/>
        </w:rPr>
      </w:pPr>
      <w:r w:rsidDel="00000000" w:rsidR="00000000" w:rsidRPr="00000000">
        <w:rPr>
          <w:rtl w:val="0"/>
        </w:rPr>
        <w:t xml:space="preserve">Platforms, APIs, Databases, and other technologies used (5 points) </w:t>
      </w:r>
      <w:r w:rsidDel="00000000" w:rsidR="00000000" w:rsidRPr="00000000">
        <w:rPr>
          <w:rtl w:val="0"/>
        </w:rPr>
      </w:r>
    </w:p>
    <w:p w:rsidR="00000000" w:rsidDel="00000000" w:rsidP="00000000" w:rsidRDefault="00000000" w:rsidRPr="00000000" w14:paraId="0000001B">
      <w:pPr>
        <w:shd w:fill="ffffff" w:val="clear"/>
        <w:rPr>
          <w:rFonts w:ascii="Arial" w:cs="Arial" w:eastAsia="Arial" w:hAnsi="Arial"/>
          <w:i w:val="1"/>
          <w:color w:val="000000"/>
          <w:sz w:val="20"/>
          <w:szCs w:val="20"/>
        </w:rPr>
      </w:pPr>
      <w:r w:rsidDel="00000000" w:rsidR="00000000" w:rsidRPr="00000000">
        <w:rPr>
          <w:rFonts w:ascii="Arial" w:cs="Arial" w:eastAsia="Arial" w:hAnsi="Arial"/>
          <w:i w:val="1"/>
          <w:sz w:val="20"/>
          <w:szCs w:val="20"/>
          <w:rtl w:val="0"/>
        </w:rPr>
        <w:t xml:space="preserve">The main game engine we are using for this project is Godot. In there, we will transfer the back-end Python game logic to get each game section to work on the map. Additionally, this will allow us to create custom characters and distinct areas within the game, such as apartments, the town hall, and the grocery store. SQLite3 is the DBMS module already being used in the back-end game logic to save data between runs, and will be further examined and implemented into Godot in Increment 2.</w:t>
      </w:r>
      <w:r w:rsidDel="00000000" w:rsidR="00000000" w:rsidRPr="00000000">
        <w:rPr>
          <w:rtl w:val="0"/>
        </w:rPr>
      </w:r>
    </w:p>
    <w:p w:rsidR="00000000" w:rsidDel="00000000" w:rsidP="00000000" w:rsidRDefault="00000000" w:rsidRPr="00000000" w14:paraId="0000001C">
      <w:pPr>
        <w:pStyle w:val="Heading1"/>
        <w:numPr>
          <w:ilvl w:val="0"/>
          <w:numId w:val="1"/>
        </w:numPr>
        <w:ind w:left="288" w:hanging="288"/>
        <w:rPr>
          <w:rFonts w:ascii="inherit" w:cs="inherit" w:eastAsia="inherit" w:hAnsi="inherit"/>
        </w:rPr>
      </w:pPr>
      <w:r w:rsidDel="00000000" w:rsidR="00000000" w:rsidRPr="00000000">
        <w:rPr>
          <w:rtl w:val="0"/>
        </w:rPr>
        <w:t xml:space="preserve">Execution-based Functional Testing (10 points)</w:t>
      </w:r>
      <w:r w:rsidDel="00000000" w:rsidR="00000000" w:rsidRPr="00000000">
        <w:rPr>
          <w:rtl w:val="0"/>
        </w:rPr>
      </w:r>
    </w:p>
    <w:p w:rsidR="00000000" w:rsidDel="00000000" w:rsidP="00000000" w:rsidRDefault="00000000" w:rsidRPr="00000000" w14:paraId="0000001D">
      <w:pPr>
        <w:shd w:fill="ffffff" w:val="clear"/>
        <w:rPr>
          <w:rFonts w:ascii="Arial" w:cs="Arial" w:eastAsia="Arial" w:hAnsi="Arial"/>
          <w:i w:val="1"/>
          <w:color w:val="000000"/>
          <w:sz w:val="20"/>
          <w:szCs w:val="20"/>
        </w:rPr>
      </w:pPr>
      <w:r w:rsidDel="00000000" w:rsidR="00000000" w:rsidRPr="00000000">
        <w:rPr>
          <w:rFonts w:ascii="Arial" w:cs="Arial" w:eastAsia="Arial" w:hAnsi="Arial"/>
          <w:i w:val="1"/>
          <w:sz w:val="20"/>
          <w:szCs w:val="20"/>
          <w:rtl w:val="0"/>
        </w:rPr>
        <w:t xml:space="preserve">Concerning the character customization aspect, we tested that within Godot itself. We tested different hair, eyes, eyebrows, nose, and mouth combinations, seeing how it performed and the bugs needed to be fixed. For the game logic, we tested that within the terminal by running “main.py”. The code underwent lots of stress-tests and beta tests by extra players to ensure that no bugs were present and that the game could function properly. Managing different scenes and saving data from each selection to ensure each feature stayed the same was one of the challenges that took the longest.</w:t>
      </w:r>
      <w:r w:rsidDel="00000000" w:rsidR="00000000" w:rsidRPr="00000000">
        <w:rPr>
          <w:rtl w:val="0"/>
        </w:rPr>
      </w:r>
    </w:p>
    <w:p w:rsidR="00000000" w:rsidDel="00000000" w:rsidP="00000000" w:rsidRDefault="00000000" w:rsidRPr="00000000" w14:paraId="0000001E">
      <w:pPr>
        <w:pStyle w:val="Heading1"/>
        <w:numPr>
          <w:ilvl w:val="0"/>
          <w:numId w:val="1"/>
        </w:numPr>
        <w:ind w:left="288" w:hanging="288"/>
        <w:rPr>
          <w:rFonts w:ascii="inherit" w:cs="inherit" w:eastAsia="inherit" w:hAnsi="inherit"/>
        </w:rPr>
      </w:pPr>
      <w:r w:rsidDel="00000000" w:rsidR="00000000" w:rsidRPr="00000000">
        <w:rPr>
          <w:rtl w:val="0"/>
        </w:rPr>
        <w:t xml:space="preserve">Execution-based Non-Functional Testing (10 points)</w:t>
      </w:r>
      <w:r w:rsidDel="00000000" w:rsidR="00000000" w:rsidRPr="00000000">
        <w:rPr>
          <w:rtl w:val="0"/>
        </w:rPr>
      </w:r>
    </w:p>
    <w:p w:rsidR="00000000" w:rsidDel="00000000" w:rsidP="00000000" w:rsidRDefault="00000000" w:rsidRPr="00000000" w14:paraId="0000001F">
      <w:pPr>
        <w:shd w:fill="ffffff" w:val="clear"/>
        <w:rPr>
          <w:rFonts w:ascii="Merriweather Sans" w:cs="Merriweather Sans" w:eastAsia="Merriweather Sans" w:hAnsi="Merriweather Sans"/>
          <w:i w:val="1"/>
          <w:color w:val="000000"/>
        </w:rPr>
      </w:pPr>
      <w:r w:rsidDel="00000000" w:rsidR="00000000" w:rsidRPr="00000000">
        <w:rPr>
          <w:rFonts w:ascii="Arial" w:cs="Arial" w:eastAsia="Arial" w:hAnsi="Arial"/>
          <w:i w:val="1"/>
          <w:sz w:val="20"/>
          <w:szCs w:val="20"/>
          <w:rtl w:val="0"/>
        </w:rPr>
        <w:t xml:space="preserve">Some non-functional requirements were tested in the game, but there is still plenty of room for more. The amount of customization in the game is very limited and adding more options to choose from (i.e. adding more assets and menu options) would count as quality-of-life additions that do not add to the basic functionality of the game. Certain aesthetic choices, such as animations and moving backgrounds, would also make the game more visually pleasing, but are not expected in the game’s development.</w:t>
      </w:r>
      <w:r w:rsidDel="00000000" w:rsidR="00000000" w:rsidRPr="00000000">
        <w:rPr>
          <w:rtl w:val="0"/>
        </w:rPr>
      </w:r>
    </w:p>
    <w:p w:rsidR="00000000" w:rsidDel="00000000" w:rsidP="00000000" w:rsidRDefault="00000000" w:rsidRPr="00000000" w14:paraId="00000020">
      <w:pPr>
        <w:pStyle w:val="Heading1"/>
        <w:numPr>
          <w:ilvl w:val="0"/>
          <w:numId w:val="1"/>
        </w:numPr>
        <w:ind w:left="288" w:hanging="288"/>
        <w:rPr>
          <w:rFonts w:ascii="inherit" w:cs="inherit" w:eastAsia="inherit" w:hAnsi="inherit"/>
        </w:rPr>
      </w:pPr>
      <w:bookmarkStart w:colFirst="0" w:colLast="0" w:name="_heading=h.gjdgxs" w:id="0"/>
      <w:bookmarkEnd w:id="0"/>
      <w:r w:rsidDel="00000000" w:rsidR="00000000" w:rsidRPr="00000000">
        <w:rPr>
          <w:rtl w:val="0"/>
        </w:rPr>
        <w:t xml:space="preserve">Non-Execution-based Testing (10 points)</w:t>
      </w:r>
      <w:r w:rsidDel="00000000" w:rsidR="00000000" w:rsidRPr="00000000">
        <w:rPr>
          <w:rtl w:val="0"/>
        </w:rPr>
      </w:r>
    </w:p>
    <w:p w:rsidR="00000000" w:rsidDel="00000000" w:rsidP="00000000" w:rsidRDefault="00000000" w:rsidRPr="00000000" w14:paraId="00000021">
      <w:pPr>
        <w:shd w:fill="ffffff" w:val="clear"/>
        <w:rPr>
          <w:rFonts w:ascii="Arial" w:cs="Arial" w:eastAsia="Arial" w:hAnsi="Arial"/>
          <w:color w:val="000000"/>
          <w:sz w:val="20"/>
          <w:szCs w:val="20"/>
        </w:rPr>
      </w:pPr>
      <w:r w:rsidDel="00000000" w:rsidR="00000000" w:rsidRPr="00000000">
        <w:rPr>
          <w:rFonts w:ascii="Arial" w:cs="Arial" w:eastAsia="Arial" w:hAnsi="Arial"/>
          <w:i w:val="1"/>
          <w:sz w:val="20"/>
          <w:szCs w:val="20"/>
          <w:rtl w:val="0"/>
        </w:rPr>
        <w:t xml:space="preserve">When we first got together, part of the game-logic was already written. As a result, we all walked through the previous code together to see how it worked. From there, anytime code was added to the repository, we all walked through the code and how it was implemented. For any new game asset or game section design, each version was shown to every member to ensure that they fit the standards of the game.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Merriweather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heri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 w:hanging="288"/>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ind w:left="288" w:hanging="288"/>
    </w:pPr>
    <w:rPr>
      <w:rFonts w:ascii="Arial" w:cs="Arial" w:eastAsia="Arial" w:hAnsi="Arial"/>
      <w:b w:val="1"/>
    </w:rPr>
  </w:style>
  <w:style w:type="paragraph" w:styleId="Heading2">
    <w:name w:val="heading 2"/>
    <w:basedOn w:val="Normal"/>
    <w:next w:val="Normal"/>
    <w:pPr>
      <w:keepNext w:val="1"/>
      <w:keepLines w:val="1"/>
      <w:spacing w:before="200" w:lineRule="auto"/>
      <w:ind w:left="432" w:hanging="432"/>
    </w:pPr>
    <w:rPr>
      <w:rFonts w:ascii="Arial" w:cs="Arial" w:eastAsia="Arial" w:hAnsi="Arial"/>
      <w:b w:val="1"/>
      <w:sz w:val="22"/>
      <w:szCs w:val="2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47792C"/>
    <w:pPr>
      <w:keepNext w:val="1"/>
      <w:keepLines w:val="1"/>
      <w:numPr>
        <w:numId w:val="25"/>
      </w:numPr>
      <w:spacing w:before="240"/>
      <w:outlineLvl w:val="0"/>
    </w:pPr>
    <w:rPr>
      <w:rFonts w:ascii="Arial" w:hAnsi="Arial" w:cstheme="majorBidi" w:eastAsiaTheme="majorEastAsia"/>
      <w:b w:val="1"/>
      <w:bCs w:val="1"/>
      <w:szCs w:val="32"/>
    </w:rPr>
  </w:style>
  <w:style w:type="paragraph" w:styleId="Heading2">
    <w:name w:val="heading 2"/>
    <w:basedOn w:val="Normal"/>
    <w:next w:val="Normal"/>
    <w:link w:val="Heading2Char"/>
    <w:autoRedefine w:val="1"/>
    <w:uiPriority w:val="9"/>
    <w:unhideWhenUsed w:val="1"/>
    <w:qFormat w:val="1"/>
    <w:rsid w:val="00431C09"/>
    <w:pPr>
      <w:keepNext w:val="1"/>
      <w:keepLines w:val="1"/>
      <w:spacing w:before="200"/>
      <w:ind w:left="432" w:hanging="432"/>
      <w:outlineLvl w:val="1"/>
    </w:pPr>
    <w:rPr>
      <w:rFonts w:ascii="Arial" w:hAnsi="Arial" w:cstheme="majorBidi" w:eastAsiaTheme="majorEastAsia"/>
      <w:b w:val="1"/>
      <w:bCs w:val="1"/>
      <w:sz w:val="22"/>
      <w:szCs w:val="26"/>
      <w:bdr w:color="auto" w:frame="1" w:space="0" w:sz="0" w:val="no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cs="Times New Roman" w:eastAsia="SimSun" w:hAnsi="Times New Roman"/>
      <w:spacing w:val="-1"/>
      <w:sz w:val="20"/>
      <w:szCs w:val="20"/>
      <w:lang w:eastAsia="x-none" w:val="x-none"/>
    </w:rPr>
  </w:style>
  <w:style w:type="character" w:styleId="BodyTextChar" w:customStyle="1">
    <w:name w:val="Body Text Char"/>
    <w:link w:val="BodyText"/>
    <w:rsid w:val="00307323"/>
    <w:rPr>
      <w:rFonts w:ascii="Times New Roman" w:cs="Times New Roman" w:eastAsia="SimSun" w:hAnsi="Times New Roman"/>
      <w:spacing w:val="-1"/>
      <w:sz w:val="20"/>
      <w:szCs w:val="20"/>
      <w:lang w:eastAsia="x-none" w:val="x-none"/>
    </w:rPr>
  </w:style>
  <w:style w:type="character" w:styleId="Strong">
    <w:name w:val="Strong"/>
    <w:basedOn w:val="DefaultParagraphFont"/>
    <w:uiPriority w:val="22"/>
    <w:qFormat w:val="1"/>
    <w:rsid w:val="00C61132"/>
    <w:rPr>
      <w:b w:val="1"/>
      <w:bCs w:val="1"/>
    </w:rPr>
  </w:style>
  <w:style w:type="paragraph" w:styleId="NormalWeb">
    <w:name w:val="Normal (Web)"/>
    <w:basedOn w:val="Normal"/>
    <w:uiPriority w:val="99"/>
    <w:semiHidden w:val="1"/>
    <w:unhideWhenUsed w:val="1"/>
    <w:rsid w:val="00C61132"/>
    <w:pPr>
      <w:spacing w:after="100" w:afterAutospacing="1" w:before="100" w:beforeAutospacing="1"/>
    </w:pPr>
    <w:rPr>
      <w:rFonts w:ascii="Times" w:cs="Times New Roman" w:hAnsi="Times"/>
      <w:sz w:val="20"/>
      <w:szCs w:val="20"/>
    </w:rPr>
  </w:style>
  <w:style w:type="character" w:styleId="spelle" w:customStyle="1">
    <w:name w:val="spelle"/>
    <w:basedOn w:val="DefaultParagraphFont"/>
    <w:rsid w:val="00C61132"/>
  </w:style>
  <w:style w:type="character" w:styleId="Heading1Char" w:customStyle="1">
    <w:name w:val="Heading 1 Char"/>
    <w:basedOn w:val="DefaultParagraphFont"/>
    <w:link w:val="Heading1"/>
    <w:uiPriority w:val="9"/>
    <w:rsid w:val="0047792C"/>
    <w:rPr>
      <w:rFonts w:ascii="Arial" w:hAnsi="Arial" w:cstheme="majorBidi" w:eastAsiaTheme="majorEastAsia"/>
      <w:b w:val="1"/>
      <w:bCs w:val="1"/>
      <w:szCs w:val="32"/>
    </w:rPr>
  </w:style>
  <w:style w:type="character" w:styleId="Heading2Char" w:customStyle="1">
    <w:name w:val="Heading 2 Char"/>
    <w:basedOn w:val="DefaultParagraphFont"/>
    <w:link w:val="Heading2"/>
    <w:uiPriority w:val="9"/>
    <w:rsid w:val="00431C09"/>
    <w:rPr>
      <w:rFonts w:ascii="Arial" w:hAnsi="Arial" w:cstheme="majorBidi" w:eastAsiaTheme="majorEastAsia"/>
      <w:b w:val="1"/>
      <w:bCs w:val="1"/>
      <w:sz w:val="22"/>
      <w:szCs w:val="26"/>
      <w:bdr w:color="auto" w:frame="1" w:space="0" w:sz="0" w:val="none"/>
    </w:rPr>
  </w:style>
  <w:style w:type="paragraph" w:styleId="ListParagraph">
    <w:name w:val="List Paragraph"/>
    <w:basedOn w:val="Normal"/>
    <w:uiPriority w:val="34"/>
    <w:qFormat w:val="1"/>
    <w:rsid w:val="00431C0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Sans-regular.ttf"/><Relationship Id="rId2" Type="http://schemas.openxmlformats.org/officeDocument/2006/relationships/font" Target="fonts/MerriweatherSans-bold.ttf"/><Relationship Id="rId3" Type="http://schemas.openxmlformats.org/officeDocument/2006/relationships/font" Target="fonts/MerriweatherSans-italic.ttf"/><Relationship Id="rId4" Type="http://schemas.openxmlformats.org/officeDocument/2006/relationships/font" Target="fonts/Merriweather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0qmLZfC37VYJZn1NG2i23Wo6Q==">CgMxLjAyCGguZ2pkZ3hzOAByITE3V1FEVXRHTzMwbzdoRXlhc0JYTHJhcF8zdkZXbkhBdw==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2017-11-03T01:02:00Z</dcterms:created>
  <dc:creator>Sonia Haiduc</dc:creator>
</cp:coreProperties>
</file>