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b/>
          <w:bCs/>
          <w:color w:val="1F3864"/>
          <w:sz w:val="44"/>
          <w:szCs w:val="44"/>
        </w:rPr>
        <w:t xml:space="preserve">Local Administrator Governance</w:t>
      </w:r>
    </w:p>
    <w:p>
      <w:pPr>
        <w:spacing w:after="200"/>
      </w:pPr>
      <w:r>
        <w:rPr>
          <w:b/>
          <w:bCs/>
          <w:color w:val="2E75B6"/>
          <w:sz w:val="30"/>
          <w:szCs w:val="30"/>
        </w:rPr>
        <w:t xml:space="preserve">Microsoft Entra Joined, Intune-Managed Windows Devices</w:t>
      </w:r>
    </w:p>
    <w:p>
      <w:pPr>
        <w:spacing w:after="60"/>
      </w:pPr>
      <w:r>
        <w:rPr>
          <w:color w:val="595959"/>
          <w:sz w:val="24"/>
          <w:szCs w:val="24"/>
        </w:rPr>
        <w:t xml:space="preserve">Best Practice, Configuration Reference, and Audit Guidance</w:t>
      </w:r>
    </w:p>
    <w:p>
      <w:pPr>
        <w:pBdr>
          <w:bottom w:val="single" w:color="2E75B6" w:sz="12" w:space="6"/>
        </w:pBdr>
        <w:spacing w:after="320"/>
      </w:pPr>
      <w:r>
        <w:rPr>
          <w:b/>
          <w:bCs/>
          <w:color w:val="595959"/>
          <w:sz w:val="24"/>
          <w:szCs w:val="24"/>
        </w:rPr>
        <w:t xml:space="preserve">2026</w:t>
      </w:r>
    </w:p>
    <w:p>
      <w:pPr>
        <w:spacing w:after="120" w:line="276"/>
      </w:pPr>
      <w:r>
        <w:t xml:space="preserve">This guidance applies to Microsoft Entra joined, Microsoft Intune-managed Windows 10 and Windows 11 devices. Microsoft Entra hybrid joined and Microsoft Entra registered devices behave differently and are out of scope except where explicitly noted.</w:t>
      </w:r>
    </w:p>
    <w:p>
      <w:pPr>
        <w:spacing w:after="120" w:line="276"/>
      </w:pPr>
      <w:r>
        <w:t xml:space="preserve">The objective of local administrator governance on a cloud-native Windows estate is to run all end users as standard users, eliminate standing administrative rights, and provide controlled, auditable elevation only where a genuine need exists. The model in this document combines Microsoft Entra join controls, Intune Account Protection policy, Windows LAPS, and Endpoint Privilege Management to achieve least privilege while preserving a recoverable break-glass path on every device.</w:t>
      </w:r>
    </w:p>
    <w:p>
      <w:r>
        <w:br w:type="page"/>
      </w:r>
    </w:p>
    <w:p>
      <w:pPr>
        <w:spacing w:after="200"/>
      </w:pPr>
      <w:r>
        <w:rPr>
          <w:b/>
          <w:bCs/>
          <w:color w:val="1F3864"/>
          <w:sz w:val="26"/>
          <w:szCs w:val="26"/>
        </w:rPr>
        <w:t xml:space="preserve">Contents</w:t>
      </w:r>
    </w:p>
    <w:p>
      <w:pPr>
        <w:spacing w:after="70" w:line="264"/>
        <w:ind w:left="220"/>
      </w:pPr>
      <w:hyperlink w:history="1" w:anchor="s1">
        <w:r>
          <w:rPr>
            <w:color w:val="262626"/>
            <w:sz w:val="21"/>
            <w:szCs w:val="21"/>
          </w:rPr>
          <w:t xml:space="preserve">1.  Default local administrator membership on Microsoft Entra join</w:t>
        </w:r>
      </w:hyperlink>
    </w:p>
    <w:p>
      <w:pPr>
        <w:spacing w:after="70" w:line="264"/>
        <w:ind w:left="220"/>
      </w:pPr>
      <w:hyperlink w:history="1" w:anchor="s2">
        <w:r>
          <w:rPr>
            <w:color w:val="262626"/>
            <w:sz w:val="21"/>
            <w:szCs w:val="21"/>
          </w:rPr>
          <w:t xml:space="preserve">2.  Target-state governance model</w:t>
        </w:r>
      </w:hyperlink>
    </w:p>
    <w:p>
      <w:pPr>
        <w:spacing w:after="70" w:line="264"/>
        <w:ind w:left="220"/>
      </w:pPr>
      <w:hyperlink w:history="1" w:anchor="s3">
        <w:r>
          <w:rPr>
            <w:color w:val="262626"/>
            <w:sz w:val="21"/>
            <w:szCs w:val="21"/>
          </w:rPr>
          <w:t xml:space="preserve">3.  Hardening the join defaults</w:t>
        </w:r>
      </w:hyperlink>
    </w:p>
    <w:p>
      <w:pPr>
        <w:spacing w:after="70" w:line="264"/>
        <w:ind w:left="220"/>
      </w:pPr>
      <w:hyperlink w:history="1" w:anchor="s4">
        <w:r>
          <w:rPr>
            <w:color w:val="262626"/>
            <w:sz w:val="21"/>
            <w:szCs w:val="21"/>
          </w:rPr>
          <w:t xml:space="preserve">4.  Managing the local Administrators group</w:t>
        </w:r>
      </w:hyperlink>
    </w:p>
    <w:p>
      <w:pPr>
        <w:spacing w:after="70" w:line="264"/>
        <w:ind w:left="220"/>
      </w:pPr>
      <w:hyperlink w:history="1" w:anchor="s5">
        <w:r>
          <w:rPr>
            <w:color w:val="262626"/>
            <w:sz w:val="21"/>
            <w:szCs w:val="21"/>
          </w:rPr>
          <w:t xml:space="preserve">5.  Windows LAPS (Microsoft Entra ID)</w:t>
        </w:r>
      </w:hyperlink>
    </w:p>
    <w:p>
      <w:pPr>
        <w:spacing w:after="70" w:line="264"/>
        <w:ind w:left="220"/>
      </w:pPr>
      <w:hyperlink w:history="1" w:anchor="s6">
        <w:r>
          <w:rPr>
            <w:color w:val="262626"/>
            <w:sz w:val="21"/>
            <w:szCs w:val="21"/>
          </w:rPr>
          <w:t xml:space="preserve">6.  Endpoint Privilege Management (EPM)</w:t>
        </w:r>
      </w:hyperlink>
    </w:p>
    <w:p>
      <w:pPr>
        <w:spacing w:after="70" w:line="264"/>
        <w:ind w:left="220"/>
      </w:pPr>
      <w:hyperlink w:history="1" w:anchor="s7">
        <w:r>
          <w:rPr>
            <w:color w:val="262626"/>
            <w:sz w:val="21"/>
            <w:szCs w:val="21"/>
          </w:rPr>
          <w:t xml:space="preserve">7.  Privileged Identity Management for device administration</w:t>
        </w:r>
      </w:hyperlink>
    </w:p>
    <w:p>
      <w:pPr>
        <w:spacing w:after="70" w:line="264"/>
        <w:ind w:left="220"/>
      </w:pPr>
      <w:hyperlink w:history="1" w:anchor="s8">
        <w:r>
          <w:rPr>
            <w:color w:val="262626"/>
            <w:sz w:val="21"/>
            <w:szCs w:val="21"/>
          </w:rPr>
          <w:t xml:space="preserve">8.  Related device-settings hardening</w:t>
        </w:r>
      </w:hyperlink>
    </w:p>
    <w:p>
      <w:pPr>
        <w:spacing w:after="70" w:line="264"/>
        <w:ind w:left="220"/>
      </w:pPr>
      <w:hyperlink w:history="1" w:anchor="s9">
        <w:r>
          <w:rPr>
            <w:color w:val="262626"/>
            <w:sz w:val="21"/>
            <w:szCs w:val="21"/>
          </w:rPr>
          <w:t xml:space="preserve">9.  Licensing summary (2026)</w:t>
        </w:r>
      </w:hyperlink>
    </w:p>
    <w:p>
      <w:pPr>
        <w:spacing w:after="70" w:line="264"/>
        <w:ind w:left="220"/>
      </w:pPr>
      <w:hyperlink w:history="1" w:anchor="s10">
        <w:r>
          <w:rPr>
            <w:color w:val="262626"/>
            <w:sz w:val="21"/>
            <w:szCs w:val="21"/>
          </w:rPr>
          <w:t xml:space="preserve">10.  Monitoring and auditing</w:t>
        </w:r>
      </w:hyperlink>
    </w:p>
    <w:p>
      <w:pPr>
        <w:spacing w:after="70" w:line="264"/>
        <w:ind w:left="220"/>
      </w:pPr>
      <w:hyperlink w:history="1" w:anchor="s11">
        <w:r>
          <w:rPr>
            <w:color w:val="262626"/>
            <w:sz w:val="21"/>
            <w:szCs w:val="21"/>
          </w:rPr>
          <w:t xml:space="preserve">11.  Local administrator review checklist</w:t>
        </w:r>
      </w:hyperlink>
    </w:p>
    <w:p>
      <w:pPr>
        <w:spacing w:after="70" w:line="264"/>
        <w:ind w:left="220"/>
      </w:pPr>
      <w:hyperlink w:history="1" w:anchor="s12">
        <w:r>
          <w:rPr>
            <w:color w:val="262626"/>
            <w:sz w:val="21"/>
            <w:szCs w:val="21"/>
          </w:rPr>
          <w:t xml:space="preserve">12.  References</w:t>
        </w:r>
      </w:hyperlink>
    </w:p>
    <w:p>
      <w:r>
        <w:br w:type="page"/>
      </w:r>
    </w:p>
    <w:p>
      <w:pPr>
        <w:pStyle w:val="Heading1"/>
      </w:pPr>
      <w:bookmarkStart w:name="s1" w:id="1001"/>
      <w:r>
        <w:t xml:space="preserve">1. Default local administrator membership on Microsoft Entra join</w:t>
      </w:r>
      <w:bookmarkEnd w:id="1001"/>
    </w:p>
    <w:p>
      <w:pPr>
        <w:spacing w:after="120" w:line="276"/>
      </w:pPr>
      <w:r>
        <w:t xml:space="preserve">At the time a device is Microsoft Entra joined, three security principals are written into the device local Administrators group:</w:t>
      </w:r>
    </w:p>
    <w:p>
      <w:pPr>
        <w:pStyle w:val="ListParagraph"/>
        <w:numPr>
          <w:ilvl w:val="0"/>
          <w:numId w:val="2"/>
        </w:numPr>
        <w:spacing w:after="80" w:line="276"/>
      </w:pPr>
      <w:r>
        <w:t xml:space="preserve">The Microsoft Entra Joined Device Local Administrator role.</w:t>
      </w:r>
    </w:p>
    <w:p>
      <w:pPr>
        <w:pStyle w:val="ListParagraph"/>
        <w:numPr>
          <w:ilvl w:val="0"/>
          <w:numId w:val="2"/>
        </w:numPr>
        <w:spacing w:after="80" w:line="276"/>
      </w:pPr>
      <w:r>
        <w:t xml:space="preserve">The Global Administrator role.</w:t>
      </w:r>
    </w:p>
    <w:p>
      <w:pPr>
        <w:pStyle w:val="ListParagraph"/>
        <w:numPr>
          <w:ilvl w:val="0"/>
          <w:numId w:val="2"/>
        </w:numPr>
        <w:spacing w:after="80" w:line="276"/>
      </w:pPr>
      <w:r>
        <w:t xml:space="preserve">The user who performs the join.</w:t>
      </w:r>
    </w:p>
    <w:p>
      <w:pPr>
        <w:spacing w:after="120" w:line="276"/>
      </w:pPr>
      <w:r>
        <w:t xml:space="preserve">This membership is written only during the join operation. Subsequent changes made in Microsoft Entra ID are not pushed to the device local group automatically. For role-based assignments, administrative rights are delivered through the user Primary Refresh Token (PRT) rather than by listing the account directly in the local group.</w:t>
      </w:r>
    </w:p>
    <w:p>
      <w:pPr>
        <w:pStyle w:val="ListParagraph"/>
        <w:numPr>
          <w:ilvl w:val="0"/>
          <w:numId w:val="2"/>
        </w:numPr>
        <w:spacing w:after="80" w:line="276"/>
      </w:pPr>
      <w:r>
        <w:rPr>
          <w:b/>
          <w:bCs/>
        </w:rPr>
        <w:t xml:space="preserve">Enumeration caveat. </w:t>
      </w:r>
      <w:r>
        <w:t xml:space="preserve">Because role-based administrators are not literally listed in the Administrators group, a local enumeration such as net localgroup administrators does not reveal the complete set of effective administrators. Microsoft Entra role assignments and Intune policy assignments must also be reviewed.</w:t>
      </w:r>
    </w:p>
    <w:p>
      <w:pPr>
        <w:pStyle w:val="ListParagraph"/>
        <w:numPr>
          <w:ilvl w:val="0"/>
          <w:numId w:val="2"/>
        </w:numPr>
        <w:spacing w:after="80" w:line="276"/>
      </w:pPr>
      <w:r>
        <w:rPr>
          <w:b/>
          <w:bCs/>
        </w:rPr>
        <w:t xml:space="preserve">Timing of changes. </w:t>
      </w:r>
      <w:r>
        <w:t xml:space="preserve">Adding or removing a user through the Entra Joined Device Local Administrator role does not take effect immediately on a device where the user is already signed in. Both of the following must occur: up to four hours pass for Microsoft Entra ID to issue a new PRT, and the user signs out and back in (a lock and unlock is not sufficient). For a user who has never signed in to the device, the change applies at first sign-in. Revocation follows the same timing.</w:t>
      </w:r>
    </w:p>
    <w:p>
      <w:pPr>
        <w:pStyle w:val="ListParagraph"/>
        <w:numPr>
          <w:ilvl w:val="0"/>
          <w:numId w:val="2"/>
        </w:numPr>
        <w:spacing w:after="80" w:line="276"/>
      </w:pPr>
      <w:r>
        <w:rPr>
          <w:b/>
          <w:bCs/>
        </w:rPr>
        <w:t xml:space="preserve">Guest accounts. </w:t>
      </w:r>
      <w:r>
        <w:t xml:space="preserve">Microsoft Entra B2B guest users cannot be granted local administrator rights through these mechanisms.</w:t>
      </w:r>
    </w:p>
    <w:p>
      <w:pPr>
        <w:pStyle w:val="Heading1"/>
      </w:pPr>
      <w:bookmarkStart w:name="s2" w:id="1002"/>
      <w:r>
        <w:t xml:space="preserve">2. Target-state governance model</w:t>
      </w:r>
      <w:bookmarkEnd w:id="1002"/>
    </w:p>
    <w:p>
      <w:pPr>
        <w:spacing w:after="120" w:line="276"/>
      </w:pPr>
      <w:r>
        <w:t xml:space="preserve">The recommended end state applies the following layers, in order. Each layer is detailed in the sections that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3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Control</w:t>
            </w:r>
          </w:p>
        </w:tc>
        <w:tc>
          <w:tcPr>
            <w:tcW w:type="dxa" w:w="49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1</w:t>
            </w:r>
          </w:p>
        </w:tc>
        <w:tc>
          <w:tcPr>
            <w:tcW w:type="dxa" w:w="3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Standard users by default</w:t>
            </w:r>
          </w:p>
        </w:tc>
        <w:tc>
          <w:tcPr>
            <w:tcW w:type="dxa" w:w="49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Remove standing local administrator rights for end users; no account is a local administrator without explicit justification.</w:t>
            </w:r>
          </w:p>
        </w:tc>
      </w:tr>
      <w:tr>
        <w:tc>
          <w:tcPr>
            <w:tcW w:type="dxa" w:w="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2</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Hardened join defaults</w:t>
            </w:r>
          </w:p>
        </w:tc>
        <w:tc>
          <w:tcPr>
            <w:tcW w:type="dxa" w:w="49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Prevent the Global Administrator role and the registering user from being added as local administrators at join.</w:t>
            </w:r>
          </w:p>
        </w:tc>
      </w:tr>
      <w:tr>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3</w:t>
            </w:r>
          </w:p>
        </w:tc>
        <w:tc>
          <w:tcPr>
            <w:tcW w:type="dxa" w:w="3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Scoped administrator assignment</w:t>
            </w:r>
          </w:p>
        </w:tc>
        <w:tc>
          <w:tcPr>
            <w:tcW w:type="dxa" w:w="49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Replace tenant-wide assignment with group-based, per-device-collection membership through Intune Account Protection.</w:t>
            </w:r>
          </w:p>
        </w:tc>
      </w:tr>
      <w:tr>
        <w:tc>
          <w:tcPr>
            <w:tcW w:type="dxa" w:w="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4</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Windows LAPS</w:t>
            </w:r>
          </w:p>
        </w:tc>
        <w:tc>
          <w:tcPr>
            <w:tcW w:type="dxa" w:w="49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Provide a rotated, individually stored, recoverable break-glass local administrator account on every device.</w:t>
            </w:r>
          </w:p>
        </w:tc>
      </w:tr>
      <w:tr>
        <w:tc>
          <w:tcPr>
            <w:tcW w:type="dxa" w:w="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5</w:t>
            </w:r>
          </w:p>
        </w:tc>
        <w:tc>
          <w:tcPr>
            <w:tcW w:type="dxa" w:w="3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Endpoint Privilege Management</w:t>
            </w:r>
          </w:p>
        </w:tc>
        <w:tc>
          <w:tcPr>
            <w:tcW w:type="dxa" w:w="49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Grant just-in-time, per-application elevation to standard users in place of standing administrative rights.</w:t>
            </w:r>
          </w:p>
        </w:tc>
      </w:tr>
      <w:tr>
        <w:tc>
          <w:tcPr>
            <w:tcW w:type="dxa" w:w="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6</w:t>
            </w:r>
          </w:p>
        </w:tc>
        <w:tc>
          <w:tcPr>
            <w:tcW w:type="dxa" w:w="3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Privileged Identity Management</w:t>
            </w:r>
          </w:p>
        </w:tc>
        <w:tc>
          <w:tcPr>
            <w:tcW w:type="dxa" w:w="49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Make any remaining role that confers device administration eligible rather than permanently active.</w:t>
            </w:r>
          </w:p>
        </w:tc>
      </w:tr>
    </w:tbl>
    <w:p>
      <w:pPr>
        <w:pStyle w:val="Heading1"/>
      </w:pPr>
      <w:bookmarkStart w:name="s3" w:id="1003"/>
      <w:r>
        <w:t xml:space="preserve">3. Hardening the join defaults</w:t>
      </w:r>
      <w:bookmarkEnd w:id="1003"/>
    </w:p>
    <w:p>
      <w:pPr>
        <w:spacing w:after="120" w:line="276"/>
      </w:pPr>
      <w:r>
        <w:t xml:space="preserve">Two settings under Microsoft Entra ID &gt; Devices &gt; Device settings control which principals become local administrators at join:</w:t>
      </w:r>
    </w:p>
    <w:p>
      <w:pPr>
        <w:pStyle w:val="ListParagraph"/>
        <w:numPr>
          <w:ilvl w:val="0"/>
          <w:numId w:val="2"/>
        </w:numPr>
        <w:spacing w:after="80" w:line="276"/>
      </w:pPr>
      <w:r>
        <w:rPr>
          <w:b/>
          <w:bCs/>
        </w:rPr>
        <w:t xml:space="preserve">Global Administrator role as local administrator. </w:t>
      </w:r>
      <w:r>
        <w:t xml:space="preserve">Determines whether the Global Administrator role is added to the local Administrators group at join. Set this to off to follow least privilege; tenant-wide administrators rarely require local administrative rights on every endpoint.</w:t>
      </w:r>
    </w:p>
    <w:p>
      <w:pPr>
        <w:pStyle w:val="ListParagraph"/>
        <w:numPr>
          <w:ilvl w:val="0"/>
          <w:numId w:val="2"/>
        </w:numPr>
        <w:spacing w:after="80" w:line="276"/>
      </w:pPr>
      <w:r>
        <w:rPr>
          <w:b/>
          <w:bCs/>
        </w:rPr>
        <w:t xml:space="preserve">Registering user is added as local administrator during Microsoft Entra join. </w:t>
      </w:r>
      <w:r>
        <w:t xml:space="preserve">Set this to None to prevent end users from gaining local administrator rights simply by joining a device.</w:t>
      </w:r>
    </w:p>
    <w:p>
      <w:pPr>
        <w:pBdr>
          <w:left w:val="single" w:color="E8A33D" w:sz="18" w:space="8"/>
        </w:pBdr>
        <w:shd w:fill="FFF4E5" w:val="clear"/>
        <w:spacing w:after="140" w:before="80" w:line="276"/>
        <w:ind w:left="120"/>
      </w:pPr>
      <w:r>
        <w:t xml:space="preserve">Important: both settings apply to future join operations only. Devices that are already joined retain whichever principals were added at their original join. Existing membership must be remediated separately using the Intune Account Protection policy in Section 4.</w:t>
      </w:r>
    </w:p>
    <w:p>
      <w:pPr>
        <w:spacing w:after="120" w:line="276"/>
      </w:pPr>
      <w:r>
        <w:t xml:space="preserve">Where Windows Autopilot is in use, the deployment profile can independently set the primary user account type to Standard, preventing the joining user from becoming a local administrator. A join performed under bulk enrollment runs in the context of an auto-created account, so users who sign in afterwards are not added to the Administrators group.</w:t>
      </w:r>
    </w:p>
    <w:p>
      <w:pPr>
        <w:pStyle w:val="Heading1"/>
      </w:pPr>
      <w:bookmarkStart w:name="s4" w:id="1004"/>
      <w:r>
        <w:t xml:space="preserve">4. Managing the local Administrators group</w:t>
      </w:r>
      <w:bookmarkEnd w:id="1004"/>
    </w:p>
    <w:p>
      <w:pPr>
        <w:spacing w:after="120" w:line="276"/>
      </w:pPr>
      <w:r>
        <w:t xml:space="preserve">Two supported mechanisms manage Administrators group membership on Microsoft Entra joined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626"/>
        <w:gridCol w:w="24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Scope and granularity</w:t>
            </w:r>
          </w:p>
        </w:tc>
        <w:tc>
          <w:tcPr>
            <w:tcW w:type="dxa" w:w="1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Licensing</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Best suited to</w:t>
            </w:r>
          </w:p>
        </w:tc>
      </w:tr>
      <w:tr>
        <w:tc>
          <w:tcPr>
            <w:tcW w:type="dxa" w:w="21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Additional local administrators (Entra Joined Device Local Administrator role)</w:t>
            </w:r>
          </w:p>
        </w:tc>
        <w:tc>
          <w:tcPr>
            <w:tcW w:type="dxa" w:w="2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All Microsoft Entra joined devices; cannot be scoped to a device subset.</w:t>
            </w:r>
          </w:p>
        </w:tc>
        <w:tc>
          <w:tcPr>
            <w:tcW w:type="dxa" w:w="16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Entra ID P1 or P2</w:t>
            </w:r>
          </w:p>
        </w:tc>
        <w:tc>
          <w:tcPr>
            <w:tcW w:type="dxa" w:w="24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 single central administrative team that requires rights across the whole estate.</w:t>
            </w:r>
          </w:p>
        </w:tc>
      </w:tr>
      <w:tr>
        <w:tc>
          <w:tcPr>
            <w:tcW w:type="dxa" w:w="21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Account Protection - Local user group membership profile</w:t>
            </w:r>
          </w:p>
        </w:tc>
        <w:tc>
          <w:tcPr>
            <w:tcW w:type="dxa" w:w="2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Assigned to Intune groups; supports per-device-collection membership.</w:t>
            </w:r>
          </w:p>
        </w:tc>
        <w:tc>
          <w:tcPr>
            <w:tcW w:type="dxa" w:w="16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Intune Plan 1</w:t>
            </w:r>
          </w:p>
        </w:tc>
        <w:tc>
          <w:tcPr>
            <w:tcW w:type="dxa" w:w="24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Granular, group-based administrator assignment and cleanup of existing devices.</w:t>
            </w:r>
          </w:p>
        </w:tc>
      </w:tr>
    </w:tbl>
    <w:p>
      <w:pPr>
        <w:spacing w:after="80"/>
      </w:pPr>
    </w:p>
    <w:p>
      <w:pPr>
        <w:pStyle w:val="Heading2"/>
      </w:pPr>
      <w:r>
        <w:t xml:space="preserve">4.1 Additional local administrators (tenant-wide role)</w:t>
      </w:r>
    </w:p>
    <w:p>
      <w:pPr>
        <w:spacing w:after="120" w:line="276"/>
      </w:pPr>
      <w:r>
        <w:t xml:space="preserve">Managed at Microsoft Entra ID &gt; Devices &gt; Device settings &gt; Manage Additional local administrators on all Microsoft Entra joined devices, which requires at least the Privileged Role Administrator role. Members of this role become local administrators on every Microsoft Entra joined device. The role cannot be scoped to a subset of devices, and only role-assignable groups may be assigned to it. This approach suits a single, central administrative team that legitimately requires rights on the entire estate, and requires Microsoft Entra ID P1 or P2.</w:t>
      </w:r>
    </w:p>
    <w:p>
      <w:pPr>
        <w:pStyle w:val="Heading2"/>
      </w:pPr>
      <w:r>
        <w:t xml:space="preserve">4.2 Account Protection - Local user group membership</w:t>
      </w:r>
    </w:p>
    <w:p>
      <w:pPr>
        <w:spacing w:after="120" w:line="276"/>
      </w:pPr>
      <w:r>
        <w:t xml:space="preserve">Found at Endpoint Security &gt; Account protection (profile: Local user group membership), this profile configures the Windows LocalUsersAndGroups CSP and applies to Windows 10 20H2 and later and Windows 11. Unlike the tenant-wide role, it is assigned to Intune groups, providing per-device-collection granularity.</w:t>
      </w:r>
    </w:p>
    <w:p>
      <w:pPr>
        <w:spacing w:after="60"/>
      </w:pPr>
      <w:r>
        <w:t xml:space="preserve">Group and user actions:</w:t>
      </w:r>
    </w:p>
    <w:p>
      <w:pPr>
        <w:pStyle w:val="ListParagraph"/>
        <w:numPr>
          <w:ilvl w:val="0"/>
          <w:numId w:val="2"/>
        </w:numPr>
        <w:spacing w:after="80" w:line="276"/>
      </w:pPr>
      <w:r>
        <w:rPr>
          <w:b/>
          <w:bCs/>
        </w:rPr>
        <w:t xml:space="preserve">Add (Update). </w:t>
      </w:r>
      <w:r>
        <w:t xml:space="preserve">Adds the specified members without altering other members.</w:t>
      </w:r>
    </w:p>
    <w:p>
      <w:pPr>
        <w:pStyle w:val="ListParagraph"/>
        <w:numPr>
          <w:ilvl w:val="0"/>
          <w:numId w:val="2"/>
        </w:numPr>
        <w:spacing w:after="80" w:line="276"/>
      </w:pPr>
      <w:r>
        <w:rPr>
          <w:b/>
          <w:bCs/>
        </w:rPr>
        <w:t xml:space="preserve">Remove (Update). </w:t>
      </w:r>
      <w:r>
        <w:t xml:space="preserve">Removes the specified members without altering other members.</w:t>
      </w:r>
    </w:p>
    <w:p>
      <w:pPr>
        <w:pStyle w:val="ListParagraph"/>
        <w:numPr>
          <w:ilvl w:val="0"/>
          <w:numId w:val="2"/>
        </w:numPr>
        <w:spacing w:after="80" w:line="276"/>
      </w:pPr>
      <w:r>
        <w:rPr>
          <w:b/>
          <w:bCs/>
        </w:rPr>
        <w:t xml:space="preserve">Add (Replace). </w:t>
      </w:r>
      <w:r>
        <w:t xml:space="preserve">Replaces all members of the group with exactly those specified, equivalent to a restricted group. Any member not named is removed.</w:t>
      </w:r>
    </w:p>
    <w:p>
      <w:pPr>
        <w:spacing w:after="120" w:line="276"/>
      </w:pPr>
      <w:r>
        <w:t xml:space="preserve">Add (Replace) on the Administrators group is the mechanism for cleaning up already-joined devices and for enforcing a fixed administrator set going forward. A typical configuration names only the Windows LAPS-managed account and a tightly scoped administrative group or role.</w:t>
      </w:r>
    </w:p>
    <w:p>
      <w:pPr>
        <w:spacing w:after="60"/>
      </w:pPr>
      <w:r>
        <w:t xml:space="preserve">User selection:</w:t>
      </w:r>
    </w:p>
    <w:p>
      <w:pPr>
        <w:pStyle w:val="ListParagraph"/>
        <w:numPr>
          <w:ilvl w:val="0"/>
          <w:numId w:val="2"/>
        </w:numPr>
        <w:spacing w:after="80" w:line="276"/>
      </w:pPr>
      <w:r>
        <w:rPr>
          <w:b/>
          <w:bCs/>
        </w:rPr>
        <w:t xml:space="preserve">Users. </w:t>
      </w:r>
      <w:r>
        <w:t xml:space="preserve">Select Microsoft Entra users and groups directly (Microsoft Entra joined devices only).</w:t>
      </w:r>
    </w:p>
    <w:p>
      <w:pPr>
        <w:pStyle w:val="ListParagraph"/>
        <w:numPr>
          <w:ilvl w:val="0"/>
          <w:numId w:val="2"/>
        </w:numPr>
        <w:spacing w:after="80" w:line="276"/>
      </w:pPr>
      <w:r>
        <w:rPr>
          <w:b/>
          <w:bCs/>
        </w:rPr>
        <w:t xml:space="preserve">Manual. </w:t>
      </w:r>
      <w:r>
        <w:t xml:space="preserve">Specify accounts by security identifier (SID), domain\username, or username (also supports hybrid joined devices). For Microsoft Entra objects the SID takes the form S-1-12-1-..., which can be read on a device with lusrmgr.msc. A Microsoft Entra group is referenced by its securityIdentifier property, obtained from the Microsoft Graph groups API.</w:t>
      </w:r>
    </w:p>
    <w:p>
      <w:pPr>
        <w:spacing w:after="60"/>
      </w:pPr>
      <w:r>
        <w:t xml:space="preserve">Constraints:</w:t>
      </w:r>
    </w:p>
    <w:p>
      <w:pPr>
        <w:pStyle w:val="ListParagraph"/>
        <w:numPr>
          <w:ilvl w:val="0"/>
          <w:numId w:val="2"/>
        </w:numPr>
        <w:spacing w:after="80" w:line="276"/>
      </w:pPr>
      <w:r>
        <w:t xml:space="preserve">Windows sign-in evaluates a maximum of 20 groups for administrator rights, including nested groups. Keep both per-device group count and per-user group membership under 20.</w:t>
      </w:r>
    </w:p>
    <w:p>
      <w:pPr>
        <w:pStyle w:val="ListParagraph"/>
        <w:numPr>
          <w:ilvl w:val="0"/>
          <w:numId w:val="2"/>
        </w:numPr>
        <w:spacing w:after="80" w:line="276"/>
      </w:pPr>
      <w:r>
        <w:t xml:space="preserve">Membership applied through this policy does not govern Remote Desktop connections; for RDP, add the individual user SID to the relevant group.</w:t>
      </w:r>
    </w:p>
    <w:p>
      <w:pPr>
        <w:pStyle w:val="ListParagraph"/>
        <w:numPr>
          <w:ilvl w:val="0"/>
          <w:numId w:val="2"/>
        </w:numPr>
        <w:spacing w:after="80" w:line="276"/>
      </w:pPr>
      <w:r>
        <w:t xml:space="preserve">Only six well-known local groups are evaluated at sign-in: Administrators, Users, Guests, Power Users, Remote Desktop Users, and Remote Management Users.</w:t>
      </w:r>
    </w:p>
    <w:p>
      <w:pPr>
        <w:pStyle w:val="ListParagraph"/>
        <w:numPr>
          <w:ilvl w:val="0"/>
          <w:numId w:val="2"/>
        </w:numPr>
        <w:spacing w:after="80" w:line="276"/>
      </w:pPr>
      <w:r>
        <w:t xml:space="preserve">If two policies set conflicting membership for the same group, the conflicting settings are not applied and the conflict is reported in the Intune admin center. Where the same group receives both a Replace and an Update action, Replace takes precedence and this is not treated as a conflict.</w:t>
      </w:r>
    </w:p>
    <w:p>
      <w:pPr>
        <w:pStyle w:val="Heading1"/>
      </w:pPr>
      <w:bookmarkStart w:name="s5" w:id="1005"/>
      <w:r>
        <w:t xml:space="preserve">5. Windows LAPS (Microsoft Entra ID)</w:t>
      </w:r>
      <w:bookmarkEnd w:id="1005"/>
    </w:p>
    <w:p>
      <w:pPr>
        <w:spacing w:after="120" w:line="276"/>
      </w:pPr>
      <w:r>
        <w:t xml:space="preserve">Windows LAPS manages and backs up the password of a single local administrator account per device, rotates it on a schedule, and stores it in Microsoft Entra ID. It mitigates pass-the-hash and lateral-movement attacks that exploit a shared local administrator credential.</w:t>
      </w:r>
    </w:p>
    <w:p>
      <w:pPr>
        <w:pStyle w:val="Heading2"/>
      </w:pPr>
      <w:r>
        <w:t xml:space="preserve">5.1 Enablement and requirements</w:t>
      </w:r>
    </w:p>
    <w:p>
      <w:pPr>
        <w:pStyle w:val="ListParagraph"/>
        <w:numPr>
          <w:ilvl w:val="0"/>
          <w:numId w:val="2"/>
        </w:numPr>
        <w:spacing w:after="80" w:line="276"/>
      </w:pPr>
      <w:r>
        <w:rPr>
          <w:b/>
          <w:bCs/>
        </w:rPr>
        <w:t xml:space="preserve">Tenant. </w:t>
      </w:r>
      <w:r>
        <w:t xml:space="preserve">Set Microsoft Entra ID &gt; Devices &gt; Device settings &gt; Enable Local Administrator Password Solution (LAPS) to Yes. Microsoft Entra ID does not accept LAPS passwords until this is enabled.</w:t>
      </w:r>
    </w:p>
    <w:p>
      <w:pPr>
        <w:pStyle w:val="ListParagraph"/>
        <w:numPr>
          <w:ilvl w:val="0"/>
          <w:numId w:val="2"/>
        </w:numPr>
        <w:spacing w:after="80" w:line="276"/>
      </w:pPr>
      <w:r>
        <w:rPr>
          <w:b/>
          <w:bCs/>
        </w:rPr>
        <w:t xml:space="preserve">Client. </w:t>
      </w:r>
      <w:r>
        <w:t xml:space="preserve">Deploy the policy from Endpoint Security &gt; Account protection (profile: Local admin password solution (Windows LAPS)), which configures the Windows LAPS CSP, including the managed account name, password length, complexity, and age.</w:t>
      </w:r>
    </w:p>
    <w:p>
      <w:pPr>
        <w:pStyle w:val="ListParagraph"/>
        <w:numPr>
          <w:ilvl w:val="0"/>
          <w:numId w:val="2"/>
        </w:numPr>
        <w:spacing w:after="80" w:line="276"/>
      </w:pPr>
      <w:r>
        <w:rPr>
          <w:b/>
          <w:bCs/>
        </w:rPr>
        <w:t xml:space="preserve">Operating system. </w:t>
      </w:r>
      <w:r>
        <w:t xml:space="preserve">The April 11, 2023 Windows update or later (Windows 11 21H2 and 22H2; Windows 10 20H2, 21H2 and 22H2; Windows Server 2019 and 2022).</w:t>
      </w:r>
    </w:p>
    <w:p>
      <w:pPr>
        <w:pStyle w:val="ListParagraph"/>
        <w:numPr>
          <w:ilvl w:val="0"/>
          <w:numId w:val="2"/>
        </w:numPr>
        <w:spacing w:after="80" w:line="276"/>
      </w:pPr>
      <w:r>
        <w:rPr>
          <w:b/>
          <w:bCs/>
        </w:rPr>
        <w:t xml:space="preserve">Join type. </w:t>
      </w:r>
      <w:r>
        <w:t xml:space="preserve">Microsoft Entra joined or Microsoft Entra hybrid joined devices. Microsoft Entra registered devices are not supported.</w:t>
      </w:r>
    </w:p>
    <w:p>
      <w:pPr>
        <w:pStyle w:val="Heading2"/>
      </w:pPr>
      <w:r>
        <w:t xml:space="preserve">5.2 Managed account</w:t>
      </w:r>
    </w:p>
    <w:p>
      <w:pPr>
        <w:spacing w:after="120" w:line="276"/>
      </w:pPr>
      <w:r>
        <w:t xml:space="preserve">The built-in administrator account (RID 500) is disabled by default, and Windows LAPS does not create or enable any account on its own. Configuring Automatic account management mode allows Windows LAPS to create and manage a dedicated local administrator account, which is preferable to enabling and exposing the well-known built-in account. Recent enhancements also include readable password and passphrase generation and detection of image rollback, which keeps the stored and on-device passwords consistent.</w:t>
      </w:r>
    </w:p>
    <w:p>
      <w:pPr>
        <w:pStyle w:val="Heading2"/>
      </w:pPr>
      <w:r>
        <w:t xml:space="preserve">5.3 Password recovery and delegation</w:t>
      </w:r>
    </w:p>
    <w:p>
      <w:pPr>
        <w:spacing w:after="120" w:line="276"/>
      </w:pPr>
      <w:r>
        <w:t xml:space="preserve">The following built-in roles can recover passwords and metadata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tblHeader/>
        </w:trPr>
        <w:tc>
          <w:tcPr>
            <w:tcW w:type="dxa" w:w="46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Built-in 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Read password</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Read metadata</w:t>
            </w:r>
          </w:p>
        </w:tc>
      </w:tr>
      <w:tr>
        <w:tc>
          <w:tcPr>
            <w:tcW w:type="dxa" w:w="46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Cloud Device Administrator</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Yes</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Yes</w:t>
            </w:r>
          </w:p>
        </w:tc>
      </w:tr>
      <w:tr>
        <w:tc>
          <w:tcPr>
            <w:tcW w:type="dxa" w:w="46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Intune Administrator</w:t>
            </w:r>
          </w:p>
        </w:tc>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Yes</w:t>
            </w:r>
          </w:p>
        </w:tc>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Yes</w:t>
            </w:r>
          </w:p>
        </w:tc>
      </w:tr>
      <w:tr>
        <w:tc>
          <w:tcPr>
            <w:tcW w:type="dxa" w:w="46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Helpdesk Administrator</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No</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Yes</w:t>
            </w:r>
          </w:p>
        </w:tc>
      </w:tr>
      <w:tr>
        <w:tc>
          <w:tcPr>
            <w:tcW w:type="dxa" w:w="46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Security Administrator</w:t>
            </w:r>
          </w:p>
        </w:tc>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No</w:t>
            </w:r>
          </w:p>
        </w:tc>
        <w:tc>
          <w:tcPr>
            <w:tcW w:type="dxa" w:w="22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Yes</w:t>
            </w:r>
          </w:p>
        </w:tc>
      </w:tr>
      <w:tr>
        <w:tc>
          <w:tcPr>
            <w:tcW w:type="dxa" w:w="46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Security Reader</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No</w:t>
            </w:r>
          </w:p>
        </w:tc>
        <w:tc>
          <w:tcPr>
            <w:tcW w:type="dxa" w:w="22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Yes</w:t>
            </w:r>
          </w:p>
        </w:tc>
      </w:tr>
    </w:tbl>
    <w:p>
      <w:pPr>
        <w:spacing w:after="80"/>
      </w:pPr>
    </w:p>
    <w:p>
      <w:pPr>
        <w:spacing w:after="120" w:line="276"/>
      </w:pPr>
      <w:r>
        <w:t xml:space="preserve">Custom roles (Microsoft Entra ID P1 or P2) can be granted microsoft.directory/deviceLocalCredentials/password/read for password recovery, or microsoft.directory/deviceLocalCredentials/standard/read for metadata only. A Microsoft Entra administrative unit can scope the Cloud Device Administrator role to a defined set of devices. Passwords are recovered from Microsoft Entra ID &gt; Devices &gt; Overview &gt; Local administrator password recovery, or through the Microsoft Graph deviceLocalCredentialInfo resource, where the returned password is Base64-encoded and must be decoded.</w:t>
      </w:r>
    </w:p>
    <w:p>
      <w:pPr>
        <w:pStyle w:val="Heading2"/>
      </w:pPr>
      <w:r>
        <w:t xml:space="preserve">5.4 Conditional Access and auditing</w:t>
      </w:r>
    </w:p>
    <w:p>
      <w:pPr>
        <w:spacing w:after="120" w:line="276"/>
      </w:pPr>
      <w:r>
        <w:t xml:space="preserve">Conditional Access policies, such as requiring multifactor authentication, can be scoped to the built-in roles that recover passwords. Administrative-unit-scoped roles and custom roles are not supported as Conditional Access targets for password recovery. Password update and recovery events are available under Microsoft Entra ID &gt; Devices &gt; Overview &gt; Audit logs, filtered for Update device local administrator password and Recover device local administrator password.</w:t>
      </w:r>
    </w:p>
    <w:p>
      <w:pPr>
        <w:pBdr>
          <w:left w:val="single" w:color="E8A33D" w:sz="18" w:space="8"/>
        </w:pBdr>
        <w:shd w:fill="FFF4E5" w:val="clear"/>
        <w:spacing w:after="140" w:before="80" w:line="276"/>
        <w:ind w:left="120"/>
      </w:pPr>
      <w:r>
        <w:t xml:space="preserve">Important: when a device object is deleted from Microsoft Entra ID, its stored LAPS password is lost and cannot be recovered unless it was independently exported beforehand.</w:t>
      </w:r>
    </w:p>
    <w:p>
      <w:pPr>
        <w:spacing w:after="120" w:line="276"/>
      </w:pPr>
      <w:r>
        <w:t xml:space="preserve">Licensing: Windows LAPS is available with Microsoft Entra ID Free and above. Administrative units, custom roles, and Conditional Access require Microsoft Entra ID P1 or P2.</w:t>
      </w:r>
    </w:p>
    <w:p>
      <w:pPr>
        <w:pStyle w:val="Heading1"/>
      </w:pPr>
      <w:bookmarkStart w:name="s6" w:id="1006"/>
      <w:r>
        <w:t xml:space="preserve">6. Endpoint Privilege Management (EPM)</w:t>
      </w:r>
      <w:bookmarkEnd w:id="1006"/>
    </w:p>
    <w:p>
      <w:pPr>
        <w:spacing w:after="120" w:line="276"/>
      </w:pPr>
      <w:r>
        <w:t xml:space="preserve">EPM allows standard users to run specific, approved tasks with administrative privileges without holding standing local administrator rights, supporting Zero Trust least privilege. Common elevated tasks include application installation, driver updates, and certain Windows diagnostics.</w:t>
      </w:r>
    </w:p>
    <w:p>
      <w:pPr>
        <w:pStyle w:val="Heading2"/>
      </w:pPr>
      <w:r>
        <w:t xml:space="preserve">6.1 Policy types</w:t>
      </w:r>
    </w:p>
    <w:p>
      <w:pPr>
        <w:pStyle w:val="ListParagraph"/>
        <w:numPr>
          <w:ilvl w:val="0"/>
          <w:numId w:val="2"/>
        </w:numPr>
        <w:spacing w:after="80" w:line="276"/>
      </w:pPr>
      <w:r>
        <w:rPr>
          <w:b/>
          <w:bCs/>
        </w:rPr>
        <w:t xml:space="preserve">Elevation settings policy. </w:t>
      </w:r>
      <w:r>
        <w:t xml:space="preserve">Enables the EPM client, sets the default elevation response, and controls reporting.</w:t>
      </w:r>
    </w:p>
    <w:p>
      <w:pPr>
        <w:pStyle w:val="ListParagraph"/>
        <w:numPr>
          <w:ilvl w:val="0"/>
          <w:numId w:val="2"/>
        </w:numPr>
        <w:spacing w:after="80" w:line="276"/>
      </w:pPr>
      <w:r>
        <w:rPr>
          <w:b/>
          <w:bCs/>
        </w:rPr>
        <w:t xml:space="preserve">Elevation rules policy. </w:t>
      </w:r>
      <w:r>
        <w:t xml:space="preserve">Defines per-application elevation behaviour.</w:t>
      </w:r>
    </w:p>
    <w:p>
      <w:pPr>
        <w:pStyle w:val="ListParagraph"/>
        <w:numPr>
          <w:ilvl w:val="0"/>
          <w:numId w:val="2"/>
        </w:numPr>
        <w:spacing w:after="80" w:line="276"/>
      </w:pPr>
      <w:r>
        <w:rPr>
          <w:b/>
          <w:bCs/>
        </w:rPr>
        <w:t xml:space="preserve">Reusable settings group. </w:t>
      </w:r>
      <w:r>
        <w:t xml:space="preserve">Stores publisher certificates that can be referenced across multiple rules.</w:t>
      </w:r>
    </w:p>
    <w:p>
      <w:pPr>
        <w:pStyle w:val="Heading2"/>
      </w:pPr>
      <w:r>
        <w:t xml:space="preserve">6.2 Elevation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26"/>
        <w:gridCol w:w="33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Type</w:t>
            </w:r>
          </w:p>
        </w:tc>
        <w:tc>
          <w:tcPr>
            <w:tcW w:type="dxa" w:w="38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Behaviour</w:t>
            </w:r>
          </w:p>
        </w:tc>
        <w:tc>
          <w:tcPr>
            <w:tcW w:type="dxa" w:w="3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Security note</w:t>
            </w:r>
          </w:p>
        </w:tc>
      </w:tr>
      <w:tr>
        <w:tc>
          <w:tcPr>
            <w:tcW w:type="dxa" w:w="1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Automatic</w:t>
            </w:r>
          </w:p>
        </w:tc>
        <w:tc>
          <w:tcPr>
            <w:tcW w:type="dxa" w:w="38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Elevates the application without user interaction.</w:t>
            </w:r>
          </w:p>
        </w:tc>
        <w:tc>
          <w:tcPr>
            <w:tcW w:type="dxa" w:w="33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Broad automatic rules materially weaken security posture; use sparingly.</w:t>
            </w:r>
          </w:p>
        </w:tc>
      </w:tr>
      <w:tr>
        <w:tc>
          <w:tcPr>
            <w:tcW w:type="dxa" w:w="1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User confirmed</w:t>
            </w:r>
          </w:p>
        </w:tc>
        <w:tc>
          <w:tcPr>
            <w:tcW w:type="dxa" w:w="38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Elevates via the Run with elevated access menu, optionally requiring business justification and/or Windows authentication.</w:t>
            </w:r>
          </w:p>
        </w:tc>
        <w:tc>
          <w:tcPr>
            <w:tcW w:type="dxa" w:w="3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Recommended baseline for interactive elevation; the validation prompt adds assurance.</w:t>
            </w:r>
          </w:p>
        </w:tc>
      </w:tr>
      <w:tr>
        <w:tc>
          <w:tcPr>
            <w:tcW w:type="dxa" w:w="1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Elevate as current user</w:t>
            </w:r>
          </w:p>
        </w:tc>
        <w:tc>
          <w:tcPr>
            <w:tcW w:type="dxa" w:w="38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Runs the elevated process under the signed-in user own account, preserving the user profile.</w:t>
            </w:r>
          </w:p>
        </w:tc>
        <w:tc>
          <w:tcPr>
            <w:tcW w:type="dxa" w:w="33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Higher attack surface and less isolation; use only where virtual-account elevation breaks compatibility.</w:t>
            </w:r>
          </w:p>
        </w:tc>
      </w:tr>
      <w:tr>
        <w:tc>
          <w:tcPr>
            <w:tcW w:type="dxa" w:w="19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Support approved</w:t>
            </w:r>
          </w:p>
        </w:tc>
        <w:tc>
          <w:tcPr>
            <w:tcW w:type="dxa" w:w="38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The user submits a request that an administrator approves before elevation.</w:t>
            </w:r>
          </w:p>
        </w:tc>
        <w:tc>
          <w:tcPr>
            <w:tcW w:type="dxa" w:w="3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Suitable as a default response and for applications without a pre-built rule.</w:t>
            </w:r>
          </w:p>
        </w:tc>
      </w:tr>
      <w:tr>
        <w:tc>
          <w:tcPr>
            <w:tcW w:type="dxa" w:w="19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Deny</w:t>
            </w:r>
          </w:p>
        </w:tc>
        <w:tc>
          <w:tcPr>
            <w:tcW w:type="dxa" w:w="38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Blocks the file from elevating.</w:t>
            </w:r>
          </w:p>
        </w:tc>
        <w:tc>
          <w:tcPr>
            <w:tcW w:type="dxa" w:w="33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Use to prevent known or high-risk binaries from running elevated.</w:t>
            </w:r>
          </w:p>
        </w:tc>
      </w:tr>
    </w:tbl>
    <w:p>
      <w:pPr>
        <w:spacing w:after="80"/>
      </w:pPr>
    </w:p>
    <w:p>
      <w:pPr>
        <w:spacing w:after="120" w:line="276"/>
      </w:pPr>
      <w:r>
        <w:t xml:space="preserve">Except for Elevate as current user, EPM elevates through an isolated virtual account, which reduces exposure of user data and the risk of privilege escalation.</w:t>
      </w:r>
    </w:p>
    <w:p>
      <w:pPr>
        <w:pStyle w:val="Heading2"/>
      </w:pPr>
      <w:r>
        <w:t xml:space="preserve">6.3 Rule identification and controls</w:t>
      </w:r>
    </w:p>
    <w:p>
      <w:pPr>
        <w:spacing w:after="120" w:line="276"/>
      </w:pPr>
      <w:r>
        <w:t xml:space="preserve">Rules identify applications by attributes including file name, path, version, file hash, and publisher certificate, and support argument restrictions and child-process controls. Supported file types are .exe, .msi, and .ps1. A certificate-based rule allows any application signed by that certificate to elevate, so caution is warranted where a vendor signs all products with a single certificate.</w:t>
      </w:r>
    </w:p>
    <w:p>
      <w:pPr>
        <w:pStyle w:val="Heading2"/>
      </w:pPr>
      <w:r>
        <w:t xml:space="preserve">6.4 Deployment phases</w:t>
      </w:r>
    </w:p>
    <w:p>
      <w:pPr>
        <w:pStyle w:val="ListParagraph"/>
        <w:numPr>
          <w:ilvl w:val="0"/>
          <w:numId w:val="3"/>
        </w:numPr>
        <w:spacing w:after="80" w:line="276"/>
      </w:pPr>
      <w:r>
        <w:rPr>
          <w:b/>
          <w:bCs/>
        </w:rPr>
        <w:t xml:space="preserve">Audit. </w:t>
      </w:r>
      <w:r>
        <w:t xml:space="preserve">Enable the client and reporting in audit mode and collect elevation data. Data can take 24 hours to surface; review over several weeks.</w:t>
      </w:r>
    </w:p>
    <w:p>
      <w:pPr>
        <w:pStyle w:val="ListParagraph"/>
        <w:numPr>
          <w:ilvl w:val="0"/>
          <w:numId w:val="3"/>
        </w:numPr>
        <w:spacing w:after="80" w:line="276"/>
      </w:pPr>
      <w:r>
        <w:rPr>
          <w:b/>
          <w:bCs/>
        </w:rPr>
        <w:t xml:space="preserve">Persona identification. </w:t>
      </w:r>
      <w:r>
        <w:t xml:space="preserve">Group users by common elevation requirements, for example developers, IT support, and information workers.</w:t>
      </w:r>
    </w:p>
    <w:p>
      <w:pPr>
        <w:pStyle w:val="ListParagraph"/>
        <w:numPr>
          <w:ilvl w:val="0"/>
          <w:numId w:val="3"/>
        </w:numPr>
        <w:spacing w:after="80" w:line="276"/>
      </w:pPr>
      <w:r>
        <w:rPr>
          <w:b/>
          <w:bCs/>
        </w:rPr>
        <w:t xml:space="preserve">Build rules. </w:t>
      </w:r>
      <w:r>
        <w:t xml:space="preserve">Create elevation rules from report data for each persona.</w:t>
      </w:r>
    </w:p>
    <w:p>
      <w:pPr>
        <w:pStyle w:val="ListParagraph"/>
        <w:numPr>
          <w:ilvl w:val="0"/>
          <w:numId w:val="3"/>
        </w:numPr>
        <w:spacing w:after="80" w:line="276"/>
      </w:pPr>
      <w:r>
        <w:rPr>
          <w:b/>
          <w:bCs/>
        </w:rPr>
        <w:t xml:space="preserve">Monitor. </w:t>
      </w:r>
      <w:r>
        <w:t xml:space="preserve">Refine rules and identify new scenarios.</w:t>
      </w:r>
    </w:p>
    <w:p>
      <w:pPr>
        <w:pStyle w:val="ListParagraph"/>
        <w:numPr>
          <w:ilvl w:val="0"/>
          <w:numId w:val="3"/>
        </w:numPr>
        <w:spacing w:after="80" w:line="276"/>
      </w:pPr>
      <w:r>
        <w:rPr>
          <w:b/>
          <w:bCs/>
        </w:rPr>
        <w:t xml:space="preserve">Review privileges. </w:t>
      </w:r>
      <w:r>
        <w:t xml:space="preserve">Move users from administrator to standard user through the Account Protection policy, enabling support-approved elevation for uncovered applications. Repeat phases 2 to 5 continuously.</w:t>
      </w:r>
    </w:p>
    <w:p>
      <w:pPr>
        <w:pStyle w:val="Heading2"/>
      </w:pPr>
      <w:r>
        <w:t xml:space="preserve">6.5 Security recommendations</w:t>
      </w:r>
    </w:p>
    <w:p>
      <w:pPr>
        <w:pStyle w:val="ListParagraph"/>
        <w:numPr>
          <w:ilvl w:val="0"/>
          <w:numId w:val="2"/>
        </w:numPr>
        <w:spacing w:after="80" w:line="276"/>
      </w:pPr>
      <w:r>
        <w:t xml:space="preserve">Set the default elevation response to Require support approval or Deny rather than Require user confirmation.</w:t>
      </w:r>
    </w:p>
    <w:p>
      <w:pPr>
        <w:pStyle w:val="ListParagraph"/>
        <w:numPr>
          <w:ilvl w:val="0"/>
          <w:numId w:val="2"/>
        </w:numPr>
        <w:spacing w:after="80" w:line="276"/>
      </w:pPr>
      <w:r>
        <w:t xml:space="preserve">Require a file path that points to a location standard users cannot modify; do not use network-share paths.</w:t>
      </w:r>
    </w:p>
    <w:p>
      <w:pPr>
        <w:pStyle w:val="ListParagraph"/>
        <w:numPr>
          <w:ilvl w:val="0"/>
          <w:numId w:val="2"/>
        </w:numPr>
        <w:spacing w:after="80" w:line="276"/>
      </w:pPr>
      <w:r>
        <w:t xml:space="preserve">Mandate a file hash or certificate on every rule.</w:t>
      </w:r>
    </w:p>
    <w:p>
      <w:pPr>
        <w:pStyle w:val="ListParagraph"/>
        <w:numPr>
          <w:ilvl w:val="0"/>
          <w:numId w:val="2"/>
        </w:numPr>
        <w:spacing w:after="80" w:line="276"/>
      </w:pPr>
      <w:r>
        <w:t xml:space="preserve">Control installer elevation tightly and minimise runtime elevation.</w:t>
      </w:r>
    </w:p>
    <w:p>
      <w:pPr>
        <w:pStyle w:val="ListParagraph"/>
        <w:numPr>
          <w:ilvl w:val="0"/>
          <w:numId w:val="2"/>
        </w:numPr>
        <w:spacing w:after="80" w:line="276"/>
      </w:pPr>
      <w:r>
        <w:t xml:space="preserve">Apply stricter, script-specific rules to high-risk applications such as web browsers and PowerShell.</w:t>
      </w:r>
    </w:p>
    <w:p>
      <w:pPr>
        <w:pStyle w:val="ListParagraph"/>
        <w:numPr>
          <w:ilvl w:val="0"/>
          <w:numId w:val="2"/>
        </w:numPr>
        <w:spacing w:after="80" w:line="276"/>
      </w:pPr>
      <w:r>
        <w:t xml:space="preserve">When migrating from a third-party product, start fresh with an audit policy rather than importing existing rules.</w:t>
      </w:r>
    </w:p>
    <w:p>
      <w:pPr>
        <w:pStyle w:val="Heading2"/>
      </w:pPr>
      <w:r>
        <w:t xml:space="preserve">6.6 Rule conflict precedence</w:t>
      </w:r>
    </w:p>
    <w:p>
      <w:pPr>
        <w:spacing w:after="120" w:line="276"/>
      </w:pPr>
      <w:r>
        <w:t xml:space="preserve">Where multiple rules apply to the same file, EPM resolves them in this order:</w:t>
      </w:r>
    </w:p>
    <w:p>
      <w:pPr>
        <w:pStyle w:val="ListParagraph"/>
        <w:numPr>
          <w:ilvl w:val="0"/>
          <w:numId w:val="4"/>
        </w:numPr>
        <w:spacing w:after="80" w:line="276"/>
      </w:pPr>
      <w:r>
        <w:t xml:space="preserve">A Deny rule always wins and the elevation is blocked.</w:t>
      </w:r>
    </w:p>
    <w:p>
      <w:pPr>
        <w:pStyle w:val="ListParagraph"/>
        <w:numPr>
          <w:ilvl w:val="0"/>
          <w:numId w:val="4"/>
        </w:numPr>
        <w:spacing w:after="80" w:line="276"/>
      </w:pPr>
      <w:r>
        <w:t xml:space="preserve">User-assigned rules outrank device-assigned rules.</w:t>
      </w:r>
    </w:p>
    <w:p>
      <w:pPr>
        <w:pStyle w:val="ListParagraph"/>
        <w:numPr>
          <w:ilvl w:val="0"/>
          <w:numId w:val="4"/>
        </w:numPr>
        <w:spacing w:after="80" w:line="276"/>
      </w:pPr>
      <w:r>
        <w:t xml:space="preserve">A rule defined with a file hash is treated as the most specific.</w:t>
      </w:r>
    </w:p>
    <w:p>
      <w:pPr>
        <w:pStyle w:val="ListParagraph"/>
        <w:numPr>
          <w:ilvl w:val="0"/>
          <w:numId w:val="4"/>
        </w:numPr>
        <w:spacing w:after="80" w:line="276"/>
      </w:pPr>
      <w:r>
        <w:t xml:space="preserve">Otherwise, the rule with the most defined attributes wins.</w:t>
      </w:r>
    </w:p>
    <w:p>
      <w:pPr>
        <w:pStyle w:val="ListParagraph"/>
        <w:numPr>
          <w:ilvl w:val="0"/>
          <w:numId w:val="4"/>
        </w:numPr>
        <w:spacing w:after="80" w:line="276"/>
      </w:pPr>
      <w:r>
        <w:t xml:space="preserve">Remaining ties resolve in the order User confirmed, Elevate as current user, Support approved, Automatic.</w:t>
      </w:r>
    </w:p>
    <w:p>
      <w:pPr>
        <w:pStyle w:val="Heading2"/>
      </w:pPr>
      <w:r>
        <w:t xml:space="preserve">6.7 Reporting, platform, and delegation</w:t>
      </w:r>
    </w:p>
    <w:p>
      <w:pPr>
        <w:pStyle w:val="ListParagraph"/>
        <w:numPr>
          <w:ilvl w:val="0"/>
          <w:numId w:val="2"/>
        </w:numPr>
        <w:spacing w:after="80" w:line="276"/>
      </w:pPr>
      <w:r>
        <w:rPr>
          <w:b/>
          <w:bCs/>
        </w:rPr>
        <w:t xml:space="preserve">Reporting. </w:t>
      </w:r>
      <w:r>
        <w:t xml:space="preserve">EPM distinguishes managed elevations (facilitated by EPM) from unmanaged elevations (a user with standing rights using Run as administrator). The unmanaged-elevation report is valuable during a review because it surfaces accounts still relying on standing administrative rights.</w:t>
      </w:r>
    </w:p>
    <w:p>
      <w:pPr>
        <w:pStyle w:val="ListParagraph"/>
        <w:numPr>
          <w:ilvl w:val="0"/>
          <w:numId w:val="2"/>
        </w:numPr>
        <w:spacing w:after="80" w:line="276"/>
      </w:pPr>
      <w:r>
        <w:rPr>
          <w:b/>
          <w:bCs/>
        </w:rPr>
        <w:t xml:space="preserve">Platform requirements. </w:t>
      </w:r>
      <w:r>
        <w:t xml:space="preserve">64-bit Windows 11 (21H2 to 24H2 with the applicable update) and Windows 10 22H2 or 21H2 (with the applicable update). Azure Virtual Desktop single-session and Windows 365 are supported. Devices require uninspected network access to the EPM service endpoints.</w:t>
      </w:r>
    </w:p>
    <w:p>
      <w:pPr>
        <w:pStyle w:val="ListParagraph"/>
        <w:numPr>
          <w:ilvl w:val="0"/>
          <w:numId w:val="2"/>
        </w:numPr>
        <w:spacing w:after="80" w:line="276"/>
      </w:pPr>
      <w:r>
        <w:rPr>
          <w:b/>
          <w:bCs/>
        </w:rPr>
        <w:t xml:space="preserve">Delegation. </w:t>
      </w:r>
      <w:r>
        <w:t xml:space="preserve">EPM is managed through the Endpoint Privilege Manager and Endpoint Privilege Reader built-in Intune roles, or custom roles carrying the Endpoint Privilege Management Policy Authoring and Elevation Requests permissions. The EpmTools PowerShell module on each managed device assists rule authoring, for example Get-FileAttributes, and troubleshooting.</w:t>
      </w:r>
    </w:p>
    <w:p>
      <w:pPr>
        <w:pStyle w:val="ListParagraph"/>
        <w:numPr>
          <w:ilvl w:val="0"/>
          <w:numId w:val="2"/>
        </w:numPr>
        <w:spacing w:after="80" w:line="276"/>
      </w:pPr>
      <w:r>
        <w:rPr>
          <w:b/>
          <w:bCs/>
        </w:rPr>
        <w:t xml:space="preserve">Interaction with UAC. </w:t>
      </w:r>
      <w:r>
        <w:t xml:space="preserve">EPM and Windows User Account Control are independent features. When moving users to standard accounts, consider adjusting the UAC elevation-prompt behaviour for standard users to improve the experience. EPM does not interfere with UAC actions performed by an administrator.</w:t>
      </w:r>
    </w:p>
    <w:p>
      <w:pPr>
        <w:spacing w:after="120" w:line="276"/>
      </w:pPr>
      <w:r>
        <w:t xml:space="preserve">Licensing: EPM is an add-on to Intune Plan 1 or Plan 2, available standalone at approximately 3 USD per user per month, or within the Intune Suite at 10 USD per user per month. From 1 July 2026 it is included with Microsoft 365 E5. It is not added to EMS E5, and Microsoft 365 E3 does not include it.</w:t>
      </w:r>
    </w:p>
    <w:p>
      <w:pPr>
        <w:pStyle w:val="Heading1"/>
      </w:pPr>
      <w:bookmarkStart w:name="s7" w:id="1007"/>
      <w:r>
        <w:t xml:space="preserve">7. Privileged Identity Management for device administration</w:t>
      </w:r>
      <w:bookmarkEnd w:id="1007"/>
    </w:p>
    <w:p>
      <w:pPr>
        <w:spacing w:after="120" w:line="276"/>
      </w:pPr>
      <w:r>
        <w:t xml:space="preserve">Roles that confer device administration or LAPS password recovery, notably Cloud Device Administrator and Intune Administrator, should be assigned as eligible rather than permanently active through Microsoft Entra Privileged Identity Management. Activation should require approval, multifactor authentication, and a business justification. Privileged Identity Management requires Microsoft Entra ID P2.</w:t>
      </w:r>
    </w:p>
    <w:p>
      <w:pPr>
        <w:pStyle w:val="Heading1"/>
      </w:pPr>
      <w:bookmarkStart w:name="s8" w:id="1008"/>
      <w:r>
        <w:t xml:space="preserve">8. Related device-settings hardening</w:t>
      </w:r>
      <w:bookmarkEnd w:id="1008"/>
    </w:p>
    <w:p>
      <w:pPr>
        <w:spacing w:after="120" w:line="276"/>
      </w:pPr>
      <w:r>
        <w:t xml:space="preserve">Two adjacent controls support the same least-privilege objective:</w:t>
      </w:r>
    </w:p>
    <w:p>
      <w:pPr>
        <w:pStyle w:val="ListParagraph"/>
        <w:numPr>
          <w:ilvl w:val="0"/>
          <w:numId w:val="2"/>
        </w:numPr>
        <w:spacing w:after="80" w:line="276"/>
      </w:pPr>
      <w:r>
        <w:rPr>
          <w:b/>
          <w:bCs/>
        </w:rPr>
        <w:t xml:space="preserve">Restrict BitLocker self-service recovery. </w:t>
      </w:r>
      <w:r>
        <w:t xml:space="preserve">Restrict non-admin users from recovering BitLocker keys for their owned devices (Microsoft Entra ID &gt; Devices &gt; Device settings) blocks self-service BitLocker key retrieval by a device registered owner.</w:t>
      </w:r>
    </w:p>
    <w:p>
      <w:pPr>
        <w:pStyle w:val="ListParagraph"/>
        <w:numPr>
          <w:ilvl w:val="0"/>
          <w:numId w:val="2"/>
        </w:numPr>
        <w:spacing w:after="80" w:line="276"/>
      </w:pPr>
      <w:r>
        <w:rPr>
          <w:b/>
          <w:bCs/>
        </w:rPr>
        <w:t xml:space="preserve">Credential protection. </w:t>
      </w:r>
      <w:r>
        <w:t xml:space="preserve">The Account protection profile also configures Windows Hello for Business and Credential Guard, which protect the credentials an attacker would otherwise seek to harvest from an endpoint.</w:t>
      </w:r>
    </w:p>
    <w:p>
      <w:pPr>
        <w:pStyle w:val="Heading1"/>
      </w:pPr>
      <w:bookmarkStart w:name="s9" w:id="1009"/>
      <w:r>
        <w:t xml:space="preserve">9. Licensing summary (2026)</w:t>
      </w:r>
      <w:bookmarkEnd w:id="100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Capability</w:t>
            </w:r>
          </w:p>
        </w:tc>
        <w:tc>
          <w:tcPr>
            <w:tcW w:type="dxa" w:w="3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Licensing requirement</w:t>
            </w:r>
          </w:p>
        </w:tc>
        <w:tc>
          <w:tcPr>
            <w:tcW w:type="dxa" w:w="33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7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Windows LAPS</w:t>
            </w:r>
          </w:p>
        </w:tc>
        <w:tc>
          <w:tcPr>
            <w:tcW w:type="dxa" w:w="3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Microsoft Entra ID Free</w:t>
            </w:r>
          </w:p>
        </w:tc>
        <w:tc>
          <w:tcPr>
            <w:tcW w:type="dxa" w:w="33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P1 or P2 required for administrative units, custom roles, and Conditional Access.</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Account Protection (Local user group membership)</w:t>
            </w:r>
          </w:p>
        </w:tc>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Microsoft Intune Plan 1</w:t>
            </w:r>
          </w:p>
        </w:tc>
        <w:tc>
          <w:tcPr>
            <w:tcW w:type="dxa" w:w="33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Included with Microsoft 365 E3, E5, and Business Premium.</w:t>
            </w:r>
          </w:p>
        </w:tc>
      </w:tr>
      <w:tr>
        <w:tc>
          <w:tcPr>
            <w:tcW w:type="dxa" w:w="27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Additional local administrators role</w:t>
            </w:r>
          </w:p>
        </w:tc>
        <w:tc>
          <w:tcPr>
            <w:tcW w:type="dxa" w:w="3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Microsoft Entra ID P1 or P2</w:t>
            </w:r>
          </w:p>
        </w:tc>
        <w:tc>
          <w:tcPr>
            <w:tcW w:type="dxa" w:w="33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Tenant-wide assignment only; cannot be scoped to a device subset.</w:t>
            </w:r>
          </w:p>
        </w:tc>
      </w:tr>
      <w:tr>
        <w:tc>
          <w:tcPr>
            <w:tcW w:type="dxa" w:w="27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Endpoint Privilege Management</w:t>
            </w:r>
          </w:p>
        </w:tc>
        <w:tc>
          <w:tcPr>
            <w:tcW w:type="dxa" w:w="30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Intune add-on or Intune Suite</w:t>
            </w:r>
          </w:p>
        </w:tc>
        <w:tc>
          <w:tcPr>
            <w:tcW w:type="dxa" w:w="3326"/>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vAlign w:val="center"/>
          </w:tcPr>
          <w:p>
            <w:r>
              <w:rPr>
                <w:sz w:val="20"/>
                <w:szCs w:val="20"/>
              </w:rPr>
              <w:t xml:space="preserve">About 3 USD per user per month standalone, or 10 USD per user per month within the Suite; included with Microsoft 365 E5 from 1 July 2026.</w:t>
            </w:r>
          </w:p>
        </w:tc>
      </w:tr>
      <w:tr>
        <w:tc>
          <w:tcPr>
            <w:tcW w:type="dxa" w:w="27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Privileged Identity Management</w:t>
            </w:r>
          </w:p>
        </w:tc>
        <w:tc>
          <w:tcPr>
            <w:tcW w:type="dxa" w:w="3000"/>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Microsoft Entra ID P2</w:t>
            </w:r>
          </w:p>
        </w:tc>
        <w:tc>
          <w:tcPr>
            <w:tcW w:type="dxa" w:w="3326"/>
            <w:tcBorders>
              <w:top w:val="single" w:color="BFBFBF" w:sz="1"/>
              <w:left w:val="single" w:color="BFBFBF" w:sz="1"/>
              <w:bottom w:val="single" w:color="BFBFBF" w:sz="1"/>
              <w:right w:val="single" w:color="BFBFBF" w:sz="1"/>
            </w:tcBorders>
            <w:tcMar>
              <w:top w:type="dxa" w:w="70"/>
              <w:left w:type="dxa" w:w="120"/>
              <w:bottom w:type="dxa" w:w="70"/>
              <w:right w:type="dxa" w:w="120"/>
            </w:tcMar>
            <w:vAlign w:val="center"/>
          </w:tcPr>
          <w:p>
            <w:r>
              <w:rPr>
                <w:sz w:val="20"/>
                <w:szCs w:val="20"/>
              </w:rPr>
              <w:t xml:space="preserve">For eligible activation of device-administration roles.</w:t>
            </w:r>
          </w:p>
        </w:tc>
      </w:tr>
    </w:tbl>
    <w:p>
      <w:pPr>
        <w:spacing w:after="80"/>
      </w:pPr>
    </w:p>
    <w:p>
      <w:pPr>
        <w:spacing w:after="120" w:line="276"/>
      </w:pPr>
    </w:p>
    <w:p>
      <w:pPr>
        <w:pStyle w:val="Heading1"/>
      </w:pPr>
      <w:bookmarkStart w:name="s10" w:id="1010"/>
      <w:r>
        <w:t xml:space="preserve">10. Monitoring and auditing</w:t>
      </w:r>
      <w:bookmarkEnd w:id="1010"/>
    </w:p>
    <w:p>
      <w:pPr>
        <w:pStyle w:val="ListParagraph"/>
        <w:numPr>
          <w:ilvl w:val="0"/>
          <w:numId w:val="2"/>
        </w:numPr>
        <w:spacing w:after="80" w:line="276"/>
      </w:pPr>
      <w:r>
        <w:rPr>
          <w:b/>
          <w:bCs/>
        </w:rPr>
        <w:t xml:space="preserve">Windows LAPS. </w:t>
      </w:r>
      <w:r>
        <w:t xml:space="preserve">Password update and recovery events at Microsoft Entra ID &gt; Devices &gt; Overview &gt; Audit logs.</w:t>
      </w:r>
    </w:p>
    <w:p>
      <w:pPr>
        <w:pStyle w:val="ListParagraph"/>
        <w:numPr>
          <w:ilvl w:val="0"/>
          <w:numId w:val="2"/>
        </w:numPr>
        <w:spacing w:after="80" w:line="276"/>
      </w:pPr>
      <w:r>
        <w:rPr>
          <w:b/>
          <w:bCs/>
        </w:rPr>
        <w:t xml:space="preserve">Endpoint Privilege Management. </w:t>
      </w:r>
      <w:r>
        <w:t xml:space="preserve">Elevation activity, including unmanaged elevations, at Endpoint Security &gt; Endpoint Privilege Management &gt; Reports.</w:t>
      </w:r>
    </w:p>
    <w:p>
      <w:pPr>
        <w:pStyle w:val="ListParagraph"/>
        <w:numPr>
          <w:ilvl w:val="0"/>
          <w:numId w:val="2"/>
        </w:numPr>
        <w:spacing w:after="80" w:line="276"/>
      </w:pPr>
      <w:r>
        <w:rPr>
          <w:b/>
          <w:bCs/>
        </w:rPr>
        <w:t xml:space="preserve">Local group membership. </w:t>
      </w:r>
      <w:r>
        <w:t xml:space="preserve">Per-device and per-user policy status within the Account Protection policy in the Intune admin center.</w:t>
      </w:r>
    </w:p>
    <w:p>
      <w:pPr>
        <w:pStyle w:val="ListParagraph"/>
        <w:numPr>
          <w:ilvl w:val="0"/>
          <w:numId w:val="2"/>
        </w:numPr>
        <w:spacing w:after="80" w:line="276"/>
      </w:pPr>
      <w:r>
        <w:rPr>
          <w:b/>
          <w:bCs/>
        </w:rPr>
        <w:t xml:space="preserve">Privileged roles. </w:t>
      </w:r>
      <w:r>
        <w:t xml:space="preserve">Microsoft Entra role assignments and PIM activations via Microsoft Entra audit logs and PIM activity.</w:t>
      </w:r>
    </w:p>
    <w:p>
      <w:pPr>
        <w:pStyle w:val="Heading1"/>
      </w:pPr>
      <w:bookmarkStart w:name="s11" w:id="1011"/>
      <w:r>
        <w:t xml:space="preserve">11. Local administrator review checklist</w:t>
      </w:r>
      <w:bookmarkEnd w:id="1011"/>
    </w:p>
    <w:p>
      <w:pPr>
        <w:pStyle w:val="ListParagraph"/>
        <w:numPr>
          <w:ilvl w:val="0"/>
          <w:numId w:val="5"/>
        </w:numPr>
        <w:spacing w:after="80" w:line="276"/>
      </w:pPr>
      <w:r>
        <w:t xml:space="preserve">Record current tenant defaults: both local-administrator settings in Device settings, the membership of the Additional local administrators role, and the membership of the Global Administrator role.</w:t>
      </w:r>
    </w:p>
    <w:p>
      <w:pPr>
        <w:pStyle w:val="ListParagraph"/>
        <w:numPr>
          <w:ilvl w:val="0"/>
          <w:numId w:val="5"/>
        </w:numPr>
        <w:spacing w:after="80" w:line="276"/>
      </w:pPr>
      <w:r>
        <w:t xml:space="preserve">Establish the effective set of administrators per device collection, combining Microsoft Entra role assignments, Account Protection and any custom OMA-URI policies, and the EPM unmanaged-elevation report. Do not rely on local group enumeration alone.</w:t>
      </w:r>
    </w:p>
    <w:p>
      <w:pPr>
        <w:pStyle w:val="ListParagraph"/>
        <w:numPr>
          <w:ilvl w:val="0"/>
          <w:numId w:val="5"/>
        </w:numPr>
        <w:spacing w:after="80" w:line="276"/>
      </w:pPr>
      <w:r>
        <w:t xml:space="preserve">Classify every account holding standing administrative rights: legitimate ongoing need (assign through a scoped group), occasional elevation need (move to EPM), or no genuine need (remove).</w:t>
      </w:r>
    </w:p>
    <w:p>
      <w:pPr>
        <w:pStyle w:val="ListParagraph"/>
        <w:numPr>
          <w:ilvl w:val="0"/>
          <w:numId w:val="5"/>
        </w:numPr>
        <w:spacing w:after="80" w:line="276"/>
      </w:pPr>
      <w:r>
        <w:t xml:space="preserve">Confirm Windows LAPS coverage across all eligible devices and verify that recovery is protected by RBAC and Conditional Access and does not depend on the built-in RID 500 account.</w:t>
      </w:r>
    </w:p>
    <w:p>
      <w:pPr>
        <w:pStyle w:val="ListParagraph"/>
        <w:numPr>
          <w:ilvl w:val="0"/>
          <w:numId w:val="5"/>
        </w:numPr>
        <w:spacing w:after="80" w:line="276"/>
      </w:pPr>
      <w:r>
        <w:t xml:space="preserve">Remediate already-joined devices with an Add (Replace) Account Protection policy on the Administrators group; the Device settings toggles alone do not remove existing members.</w:t>
      </w:r>
    </w:p>
    <w:p>
      <w:pPr>
        <w:pStyle w:val="ListParagraph"/>
        <w:numPr>
          <w:ilvl w:val="0"/>
          <w:numId w:val="5"/>
        </w:numPr>
        <w:spacing w:after="80" w:line="276"/>
      </w:pPr>
      <w:r>
        <w:t xml:space="preserve">Place residual privileged roles under Privileged Identity Management with approval and multifactor activation.</w:t>
      </w:r>
    </w:p>
    <w:p>
      <w:pPr>
        <w:pStyle w:val="ListParagraph"/>
        <w:numPr>
          <w:ilvl w:val="0"/>
          <w:numId w:val="5"/>
        </w:numPr>
        <w:spacing w:after="80" w:line="276"/>
      </w:pPr>
      <w:r>
        <w:t xml:space="preserve">Establish recurring review of LAPS audit logs, EPM reports, and Account Protection policy status.</w:t>
      </w:r>
    </w:p>
    <w:p>
      <w:pPr>
        <w:pStyle w:val="Heading1"/>
      </w:pPr>
      <w:bookmarkStart w:name="s12" w:id="1012"/>
      <w:r>
        <w:t xml:space="preserve">12. References</w:t>
      </w:r>
      <w:bookmarkEnd w:id="1012"/>
    </w:p>
    <w:p>
      <w:pPr>
        <w:pStyle w:val="ListParagraph"/>
        <w:numPr>
          <w:ilvl w:val="0"/>
          <w:numId w:val="2"/>
        </w:numPr>
        <w:spacing w:after="100" w:line="276"/>
      </w:pPr>
      <w:r>
        <w:t xml:space="preserve">Manage the local administrators group on Microsoft Entra joined devices — </w:t>
      </w:r>
      <w:hyperlink w:history="1" r:id="rId7ooy9l34rkomhjhhxquid">
        <w:r>
          <w:rPr>
            <w:rStyle w:val="Hyperlink"/>
            <w:sz w:val="20"/>
            <w:szCs w:val="20"/>
          </w:rPr>
          <w:t xml:space="preserve">https://learn.microsoft.com/entra/identity/devices/assign-local-admin</w:t>
        </w:r>
      </w:hyperlink>
    </w:p>
    <w:p>
      <w:pPr>
        <w:pStyle w:val="ListParagraph"/>
        <w:numPr>
          <w:ilvl w:val="0"/>
          <w:numId w:val="2"/>
        </w:numPr>
        <w:spacing w:after="100" w:line="276"/>
      </w:pPr>
      <w:r>
        <w:t xml:space="preserve">Windows Local Administrator Password Solution in Microsoft Entra ID — </w:t>
      </w:r>
      <w:hyperlink w:history="1" r:id="rIddqdobuiagrdhegvoncwge">
        <w:r>
          <w:rPr>
            <w:rStyle w:val="Hyperlink"/>
            <w:sz w:val="20"/>
            <w:szCs w:val="20"/>
          </w:rPr>
          <w:t xml:space="preserve">https://learn.microsoft.com/entra/identity/devices/howto-manage-local-admin-passwords</w:t>
        </w:r>
      </w:hyperlink>
    </w:p>
    <w:p>
      <w:pPr>
        <w:pStyle w:val="ListParagraph"/>
        <w:numPr>
          <w:ilvl w:val="0"/>
          <w:numId w:val="2"/>
        </w:numPr>
        <w:spacing w:after="100" w:line="276"/>
      </w:pPr>
      <w:r>
        <w:t xml:space="preserve">Microsoft Intune support for Windows LAPS — </w:t>
      </w:r>
      <w:hyperlink w:history="1" r:id="rIdvx0h_0rxz0u5quuj9mbxs">
        <w:r>
          <w:rPr>
            <w:rStyle w:val="Hyperlink"/>
            <w:sz w:val="20"/>
            <w:szCs w:val="20"/>
          </w:rPr>
          <w:t xml:space="preserve">https://learn.microsoft.com/intune/protect/windows-laps-overview</w:t>
        </w:r>
      </w:hyperlink>
    </w:p>
    <w:p>
      <w:pPr>
        <w:pStyle w:val="ListParagraph"/>
        <w:numPr>
          <w:ilvl w:val="0"/>
          <w:numId w:val="2"/>
        </w:numPr>
        <w:spacing w:after="100" w:line="276"/>
      </w:pPr>
      <w:r>
        <w:t xml:space="preserve">Account protection policy for endpoint security in Intune — </w:t>
      </w:r>
      <w:hyperlink w:history="1" r:id="rId0ve8oynpmqlio8g1po47o">
        <w:r>
          <w:rPr>
            <w:rStyle w:val="Hyperlink"/>
            <w:sz w:val="20"/>
            <w:szCs w:val="20"/>
          </w:rPr>
          <w:t xml:space="preserve">https://learn.microsoft.com/intune/device-configuration/endpoint-security/account-protection</w:t>
        </w:r>
      </w:hyperlink>
    </w:p>
    <w:p>
      <w:pPr>
        <w:pStyle w:val="ListParagraph"/>
        <w:numPr>
          <w:ilvl w:val="0"/>
          <w:numId w:val="2"/>
        </w:numPr>
        <w:spacing w:after="100" w:line="276"/>
      </w:pPr>
      <w:r>
        <w:t xml:space="preserve">Endpoint Privilege Management overview — </w:t>
      </w:r>
      <w:hyperlink w:history="1" r:id="rIdjpbyaeffs-bqlocqfbxkh">
        <w:r>
          <w:rPr>
            <w:rStyle w:val="Hyperlink"/>
            <w:sz w:val="20"/>
            <w:szCs w:val="20"/>
          </w:rPr>
          <w:t xml:space="preserve">https://learn.microsoft.com/intune/epm/overview</w:t>
        </w:r>
      </w:hyperlink>
    </w:p>
    <w:p>
      <w:pPr>
        <w:pStyle w:val="ListParagraph"/>
        <w:numPr>
          <w:ilvl w:val="0"/>
          <w:numId w:val="2"/>
        </w:numPr>
        <w:spacing w:after="100" w:line="276"/>
      </w:pPr>
      <w:r>
        <w:t xml:space="preserve">Plan and prepare for Endpoint Privilege Management deployment — </w:t>
      </w:r>
      <w:hyperlink w:history="1" r:id="rId_rfgs8j4ppmuyioxyygf4">
        <w:r>
          <w:rPr>
            <w:rStyle w:val="Hyperlink"/>
            <w:sz w:val="20"/>
            <w:szCs w:val="20"/>
          </w:rPr>
          <w:t xml:space="preserve">https://learn.microsoft.com/intune/epm/deployment-planning</w:t>
        </w:r>
      </w:hyperlink>
    </w:p>
    <w:p>
      <w:pPr>
        <w:pStyle w:val="ListParagraph"/>
        <w:numPr>
          <w:ilvl w:val="0"/>
          <w:numId w:val="2"/>
        </w:numPr>
        <w:spacing w:after="100" w:line="276"/>
      </w:pPr>
      <w:r>
        <w:t xml:space="preserve">Use EPM to transition users from administrator to standard user — </w:t>
      </w:r>
      <w:hyperlink w:history="1" r:id="rId4obicybnb_3uaavrqva_q">
        <w:r>
          <w:rPr>
            <w:rStyle w:val="Hyperlink"/>
            <w:sz w:val="20"/>
            <w:szCs w:val="20"/>
          </w:rPr>
          <w:t xml:space="preserve">https://learn.microsoft.com/intune/epm/tutorial-admin-to-standard-user</w:t>
        </w:r>
      </w:hyperlink>
    </w:p>
    <w:p>
      <w:pPr>
        <w:pStyle w:val="ListParagraph"/>
        <w:numPr>
          <w:ilvl w:val="0"/>
          <w:numId w:val="2"/>
        </w:numPr>
        <w:spacing w:after="100" w:line="276"/>
      </w:pPr>
      <w:r>
        <w:t xml:space="preserve">Set up cloud-native Windows endpoints with Microsoft Intune — </w:t>
      </w:r>
      <w:hyperlink w:history="1" r:id="rIdcijxpler-iiorixgus4hn">
        <w:r>
          <w:rPr>
            <w:rStyle w:val="Hyperlink"/>
            <w:sz w:val="20"/>
            <w:szCs w:val="20"/>
          </w:rPr>
          <w:t xml:space="preserve">https://learn.microsoft.com/intune/solutions/cloud-native-endpoints/tutorial-cloud-native-setup</w:t>
        </w:r>
      </w:hyperlink>
    </w:p>
    <w:p>
      <w:pPr>
        <w:pStyle w:val="ListParagraph"/>
        <w:numPr>
          <w:ilvl w:val="0"/>
          <w:numId w:val="2"/>
        </w:numPr>
        <w:spacing w:after="100" w:line="276"/>
      </w:pPr>
      <w:r>
        <w:t xml:space="preserve">Microsoft Intune plans and pricing — </w:t>
      </w:r>
      <w:hyperlink w:history="1" r:id="rIdqzio7bdxit5pfjoyss6oh">
        <w:r>
          <w:rPr>
            <w:rStyle w:val="Hyperlink"/>
            <w:sz w:val="20"/>
            <w:szCs w:val="20"/>
          </w:rPr>
          <w:t xml:space="preserve">https://www.microsoft.com/security/business/microsoft-intune-pricing</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026"/>
      </w:tabs>
    </w:pPr>
    <w:r>
      <w:rPr>
        <w:color w:val="595959"/>
        <w:sz w:val="16"/>
        <w:szCs w:val="16"/>
      </w:rPr>
      <w:t xml:space="preserve">Endpoint Engineering reference</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0"/>
    </w:pPr>
    <w:r>
      <w:rPr>
        <w:color w:val="595959"/>
        <w:sz w:val="16"/>
        <w:szCs w:val="16"/>
      </w:rPr>
      <w:t xml:space="preserve">Local Administrator Governance</w:t>
    </w:r>
    <w:r>
      <w:rPr>
        <w:color w:val="595959"/>
        <w:sz w:val="16"/>
        <w:szCs w:val="16"/>
      </w:rPr>
      <w:t xml:space="preserve">	Microsoft Entra ID + Intune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 w:type="paragraph" w:styleId="Hyperlink">
    <w:name w:val="Hyperlink"/>
    <w:basedOn w:val="Normal"/>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ooy9l34rkomhjhhxquid" Type="http://schemas.openxmlformats.org/officeDocument/2006/relationships/hyperlink" Target="https://learn.microsoft.com/entra/identity/devices/assign-local-admin" TargetMode="External"/><Relationship Id="rIddqdobuiagrdhegvoncwge" Type="http://schemas.openxmlformats.org/officeDocument/2006/relationships/hyperlink" Target="https://learn.microsoft.com/entra/identity/devices/howto-manage-local-admin-passwords" TargetMode="External"/><Relationship Id="rIdvx0h_0rxz0u5quuj9mbxs" Type="http://schemas.openxmlformats.org/officeDocument/2006/relationships/hyperlink" Target="https://learn.microsoft.com/intune/protect/windows-laps-overview" TargetMode="External"/><Relationship Id="rId0ve8oynpmqlio8g1po47o" Type="http://schemas.openxmlformats.org/officeDocument/2006/relationships/hyperlink" Target="https://learn.microsoft.com/intune/device-configuration/endpoint-security/account-protection" TargetMode="External"/><Relationship Id="rIdjpbyaeffs-bqlocqfbxkh" Type="http://schemas.openxmlformats.org/officeDocument/2006/relationships/hyperlink" Target="https://learn.microsoft.com/intune/epm/overview" TargetMode="External"/><Relationship Id="rId_rfgs8j4ppmuyioxyygf4" Type="http://schemas.openxmlformats.org/officeDocument/2006/relationships/hyperlink" Target="https://learn.microsoft.com/intune/epm/deployment-planning" TargetMode="External"/><Relationship Id="rId4obicybnb_3uaavrqva_q" Type="http://schemas.openxmlformats.org/officeDocument/2006/relationships/hyperlink" Target="https://learn.microsoft.com/intune/epm/tutorial-admin-to-standard-user" TargetMode="External"/><Relationship Id="rIdcijxpler-iiorixgus4hn" Type="http://schemas.openxmlformats.org/officeDocument/2006/relationships/hyperlink" Target="https://learn.microsoft.com/intune/solutions/cloud-native-endpoints/tutorial-cloud-native-setup" TargetMode="External"/><Relationship Id="rIdqzio7bdxit5pfjoyss6oh" Type="http://schemas.openxmlformats.org/officeDocument/2006/relationships/hyperlink" Target="https://www.microsoft.com/security/business/microsoft-intune-pricin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Administrator Governance for Microsoft Entra Joined, Intune-Managed Windows Devices</dc:title>
  <dc:creator>Endpoint Engineering</dc:creator>
  <cp:lastModifiedBy>Un-named</cp:lastModifiedBy>
  <cp:revision>1</cp:revision>
  <dcterms:created xsi:type="dcterms:W3CDTF">2026-06-17T21:59:40.847Z</dcterms:created>
  <dcterms:modified xsi:type="dcterms:W3CDTF">2026-06-17T21:59:40.848Z</dcterms:modified>
</cp:coreProperties>
</file>

<file path=docProps/custom.xml><?xml version="1.0" encoding="utf-8"?>
<Properties xmlns="http://schemas.openxmlformats.org/officeDocument/2006/custom-properties" xmlns:vt="http://schemas.openxmlformats.org/officeDocument/2006/docPropsVTypes"/>
</file>