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﻿JordanRoverCode030819--Read 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easy to tell what the projects do from their names.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code in its current state you will need to have “bridge control panel” and a preferably a terminal emulator set up on your computer.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can be sent to 5lp using I2C or UART through the bridge control panel.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currently setup to accept  I2C commands.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command open up bridge control panel and send them in the form of: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08 00 0x 0x p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 is for write, the 08 is the address of the I2C slave set up in the code and  0x represents a 2 digit (1 byte) hex number.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manual code the only value that matters is for the first digit of the first 0x.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w 08 00 10 00 p  would send command 1.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commands range from 1-7.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manual code also works holonomicaly and uses the same math as the holonomic code, with the exception of command 6 ( See the code for what the commands do).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holonomic servos/motors code is set up to take a velocity in x and y and a rotation (with respect to the rover body) 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I2C commands are parsed, such that, the two data bytes represented by ux and yz in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08 ux yz p  are split into three parts.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u=command, which delineates whether the subsequent data is vx, vx, omega, or a send to pwm command. ( 0=vx ; 1= vw; 2 = omega; f = send pwm 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 the sign of the data ( 1= neg 0= pos 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yz= the magnitude of the vx, vy , omega in hex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w 08 00 01 23 p  would tell the rover to set vx to -23 in hex or -35 in decimal.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none of the commands are sent to the motors or servos until the command w 08 00 f0 00 p is sent. This allows a vx, vy and omega to be executed at the same time.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