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298"/>
        <w:gridCol w:w="2100"/>
      </w:tblGrid>
      <w:tr>
        <w:tc>
          <w:tcPr>
            <w:tcW w:type="dxa" w:w="13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52"/>
                <w:szCs w:val="52"/>
              </w:rPr>
              <w:t xml:space="preserve">Comparison and Implementation of Data Compression Methods for SoC-based Radar Systems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26"/>
                <w:szCs w:val="26"/>
              </w:rPr>
              <w:t xml:space="preserve">Jordan Mohindra   ·   Supervisor: A/Prof Beena Ahmed   ·   School of Electrical Engineering and Telecommunications, UNSW Sydney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9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</w:tblGrid>
            <w:tr>
              <w:trPr>
                <w:trHeight w:val="1300" w:hRule="exact"/>
              </w:trPr>
              <w:tc>
                <w:tcPr>
                  <w:tcW w:type="dxa" w:w="1900"/>
                  <w:tcBorders>
                    <w:top w:val="dashed" w:color="7F7F7F" w:sz="8"/>
                    <w:left w:val="dashed" w:color="7F7F7F" w:sz="8"/>
                    <w:bottom w:val="dashed" w:color="7F7F7F" w:sz="8"/>
                    <w:right w:val="dashed" w:color="7F7F7F" w:sz="8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20"/>
                      <w:szCs w:val="20"/>
                    </w:rPr>
                    <w:t xml:space="preserve">[UNSW logo]</w:t>
                  </w:r>
                </w:p>
              </w:tc>
            </w:tr>
          </w:tbl>
          <w:p/>
        </w:tc>
      </w:tr>
    </w:tbl>
    <w:p>
      <w:pPr>
        <w:pBdr>
          <w:bottom w:val="single" w:color="FFD600" w:sz="24" w:space="4"/>
        </w:pBd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32"/>
        <w:gridCol w:w="5133"/>
        <w:gridCol w:w="5133"/>
      </w:tblGrid>
      <w:tr>
        <w:tc>
          <w:tcPr>
            <w:tcW w:type="dxa" w:w="51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Bdr>
                <w:bottom w:val="single" w:color="FFD600" w:sz="12" w:space="2"/>
              </w:pBd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1  Motivation</w:t>
            </w:r>
          </w:p>
          <w:tbl>
            <w:tblPr>
              <w:tblW w:type="dxa" w:w="486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400"/>
              <w:gridCol w:w="1620"/>
              <w:gridCol w:w="1840"/>
            </w:tblGrid>
            <w:tr>
              <w:tc>
                <w:tcPr>
                  <w:tcW w:type="dxa" w:w="14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162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Kiem [1]</w:t>
                  </w:r>
                </w:p>
              </w:tc>
              <w:tc>
                <w:tcPr>
                  <w:tcW w:type="dxa" w:w="184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This thesis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Data</w:t>
                  </w:r>
                </w:p>
              </w:tc>
              <w:tc>
                <w:tcPr>
                  <w:tcW w:type="dxa" w:w="162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Simulated noise</w:t>
                  </w:r>
                </w:p>
              </w:tc>
              <w:tc>
                <w:tcPr>
                  <w:tcW w:type="dxa" w:w="184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Real (ColoRadar [2])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Algorithms</w:t>
                  </w:r>
                </w:p>
              </w:tc>
              <w:tc>
                <w:tcPr>
                  <w:tcW w:type="dxa" w:w="162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DRHE</w:t>
                  </w:r>
                </w:p>
              </w:tc>
              <w:tc>
                <w:tcPr>
                  <w:tcW w:type="dxa" w:w="184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8 configurations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Radar</w:t>
                  </w:r>
                </w:p>
              </w:tc>
              <w:tc>
                <w:tcPr>
                  <w:tcW w:type="dxa" w:w="162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Single TX</w:t>
                  </w:r>
                </w:p>
              </w:tc>
              <w:tc>
                <w:tcPr>
                  <w:tcW w:type="dxa" w:w="184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12-TX TDM-MIMO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HW = simulation</w:t>
                  </w:r>
                </w:p>
              </w:tc>
              <w:tc>
                <w:tcPr>
                  <w:tcW w:type="dxa" w:w="162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No</w:t>
                  </w:r>
                </w:p>
              </w:tc>
              <w:tc>
                <w:tcPr>
                  <w:tcW w:type="dxa" w:w="184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Yes, byte-exact</w:t>
                  </w:r>
                </w:p>
              </w:tc>
            </w:tr>
          </w:tbl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Table 1: What this thesis adds</w:t>
            </w:r>
          </w:p>
          <w:p>
            <w:pPr>
              <w:pBdr>
                <w:bottom w:val="single" w:color="FFD600" w:sz="12" w:space="2"/>
              </w:pBd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2  Method</w:t>
            </w:r>
          </w:p>
          <w:tbl>
            <w:tblPr>
              <w:tblW w:type="dxa" w:w="36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c>
                <w:tcPr>
                  <w:tcW w:type="dxa" w:w="36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EEAF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Raw ADC frames (ColoRadar)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595959"/>
                      <w:sz w:val="20"/>
                      <w:szCs w:val="20"/>
                    </w:rPr>
                    <w:t xml:space="preserve">↓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EEAF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Range FFT (MATLAB)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595959"/>
                      <w:sz w:val="20"/>
                      <w:szCs w:val="20"/>
                    </w:rPr>
                    <w:t xml:space="preserve">↓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FF2CC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Predict: DRHE or LPC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595959"/>
                      <w:sz w:val="20"/>
                      <w:szCs w:val="20"/>
                    </w:rPr>
                    <w:t xml:space="preserve">↓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FF2CC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Huffman-code residual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595959"/>
                      <w:sz w:val="20"/>
                      <w:szCs w:val="20"/>
                    </w:rPr>
                    <w:t xml:space="preserve">↓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E2EFD9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Compress on FPGA (HLS C++)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595959"/>
                      <w:sz w:val="20"/>
                      <w:szCs w:val="20"/>
                    </w:rPr>
                    <w:t xml:space="preserve">↓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E2EFD9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Decompress + bit-exact check</w:t>
                  </w:r>
                </w:p>
              </w:tc>
            </w:tr>
          </w:tbl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Figure 1: Processing chain</w:t>
            </w:r>
          </w:p>
          <w:tbl>
            <w:tblPr>
              <w:tblW w:type="dxa" w:w="486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00"/>
              <w:gridCol w:w="2660"/>
            </w:tblGrid>
            <w:tr>
              <w:tc>
                <w:tcPr>
                  <w:tcW w:type="dxa" w:w="22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Parameter</w:t>
                  </w:r>
                </w:p>
              </w:tc>
              <w:tc>
                <w:tcPr>
                  <w:tcW w:type="dxa" w:w="26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Sensor</w:t>
                  </w:r>
                </w:p>
              </w:tc>
              <w:tc>
                <w:tcPr>
                  <w:tcW w:type="dxa" w:w="26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TI AWR2243 ×4 cascade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Transmitters</w:t>
                  </w:r>
                </w:p>
              </w:tc>
              <w:tc>
                <w:tcPr>
                  <w:tcW w:type="dxa" w:w="26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12 (TDM)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Range bins × ramps</w:t>
                  </w:r>
                </w:p>
              </w:tc>
              <w:tc>
                <w:tcPr>
                  <w:tcW w:type="dxa" w:w="26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128 × 192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RX channels</w:t>
                  </w:r>
                </w:p>
              </w:tc>
              <w:tc>
                <w:tcPr>
                  <w:tcW w:type="dxa" w:w="26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Frames tested</w:t>
                  </w:r>
                </w:p>
              </w:tc>
              <w:tc>
                <w:tcPr>
                  <w:tcW w:type="dxa" w:w="26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50</w:t>
                  </w:r>
                </w:p>
              </w:tc>
            </w:tr>
          </w:tbl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Table 2: Test data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Bdr>
                <w:bottom w:val="single" w:color="FFD600" w:sz="12" w:space="2"/>
              </w:pBd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3  Stage 1: screen all</w:t>
            </w:r>
          </w:p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306705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Figure 2: Compression vs missed detections (MATLAB, 50 frames)</w:t>
            </w:r>
          </w:p>
          <w:tbl>
            <w:tblPr>
              <w:tblW w:type="dxa" w:w="486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980"/>
              <w:gridCol w:w="700"/>
              <w:gridCol w:w="700"/>
              <w:gridCol w:w="700"/>
              <w:gridCol w:w="780"/>
            </w:tblGrid>
            <w:tr>
              <w:tc>
                <w:tcPr>
                  <w:tcW w:type="dxa" w:w="19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Algorithm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CR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FN %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FP %</w:t>
                  </w:r>
                </w:p>
              </w:tc>
              <w:tc>
                <w:tcPr>
                  <w:tcW w:type="dxa" w:w="7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Lossless</w:t>
                  </w:r>
                </w:p>
              </w:tc>
            </w:tr>
            <w:tr>
              <w:tc>
                <w:tcPr>
                  <w:tcW w:type="dxa" w:w="19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FP16 (float, reference)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1.00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0.00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0.00</w:t>
                  </w:r>
                </w:p>
              </w:tc>
              <w:tc>
                <w:tcPr>
                  <w:tcW w:type="dxa" w:w="7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–</w:t>
                  </w:r>
                </w:p>
              </w:tc>
            </w:tr>
            <w:tr>
              <w:tc>
                <w:tcPr>
                  <w:tcW w:type="dxa" w:w="19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FX16 (fixed-point baseline)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1.00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3.77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1.11</w:t>
                  </w:r>
                </w:p>
              </w:tc>
              <w:tc>
                <w:tcPr>
                  <w:tcW w:type="dxa" w:w="7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–</w:t>
                  </w:r>
                </w:p>
              </w:tc>
            </w:tr>
            <w:tr>
              <w:tc>
                <w:tcPr>
                  <w:tcW w:type="dxa" w:w="19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DRHE fp16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1.04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0.05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0.01</w:t>
                  </w:r>
                </w:p>
              </w:tc>
              <w:tc>
                <w:tcPr>
                  <w:tcW w:type="dxa" w:w="7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yes</w:t>
                  </w:r>
                </w:p>
              </w:tc>
            </w:tr>
            <w:tr>
              <w:tc>
                <w:tcPr>
                  <w:tcW w:type="dxa" w:w="19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FF2C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DRHE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FF2C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3.75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FF2C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3.77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FF2C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1.11</w:t>
                  </w:r>
                </w:p>
              </w:tc>
              <w:tc>
                <w:tcPr>
                  <w:tcW w:type="dxa" w:w="7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FF2C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yes</w:t>
                  </w:r>
                </w:p>
              </w:tc>
            </w:tr>
            <w:tr>
              <w:tc>
                <w:tcPr>
                  <w:tcW w:type="dxa" w:w="19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FF2C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LPC Huffman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FF2C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3.70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FF2C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3.77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FF2C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1.11</w:t>
                  </w:r>
                </w:p>
              </w:tc>
              <w:tc>
                <w:tcPr>
                  <w:tcW w:type="dxa" w:w="7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FF2C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yes</w:t>
                  </w:r>
                </w:p>
              </w:tc>
            </w:tr>
            <w:tr>
              <w:tc>
                <w:tcPr>
                  <w:tcW w:type="dxa" w:w="19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BAQ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3.76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10.44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9.69</w:t>
                  </w:r>
                </w:p>
              </w:tc>
              <w:tc>
                <w:tcPr>
                  <w:tcW w:type="dxa" w:w="7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19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RDVLE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1.12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24.01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4.62</w:t>
                  </w:r>
                </w:p>
              </w:tc>
              <w:tc>
                <w:tcPr>
                  <w:tcW w:type="dxa" w:w="7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19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RDVLE UDRE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2.56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28.73</w:t>
                  </w:r>
                </w:p>
              </w:tc>
              <w:tc>
                <w:tcPr>
                  <w:tcW w:type="dxa" w:w="7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4.44</w:t>
                  </w:r>
                </w:p>
              </w:tc>
              <w:tc>
                <w:tcPr>
                  <w:tcW w:type="dxa" w:w="78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no</w:t>
                  </w:r>
                </w:p>
              </w:tc>
            </w:tr>
          </w:tbl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FN/FP vs float reference; 3.77 % comes from 16-bit quantisation, not compression</w:t>
            </w:r>
          </w:p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Table 3: MATLAB benchmark, 50 ColoRadar frames (highlighted = taken to Stage 2)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Bdr>
                <w:bottom w:val="single" w:color="FFD600" w:sz="12" w:space="2"/>
              </w:pBd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4  Stage 2: DRHE vs LPC</w:t>
            </w:r>
          </w:p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306705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Figure 3: CR built up from Huffman coding, prediction and the new dictionary (50 frames)</w:t>
            </w:r>
          </w:p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3067050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Figure 4: Per-frame CR, re-derived dictionary (MATLAB)</w:t>
            </w:r>
          </w:p>
        </w:tc>
      </w:tr>
      <w:tr>
        <w:tc>
          <w:tcPr>
            <w:tcW w:type="dxa" w:w="51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Bdr>
                <w:bottom w:val="single" w:color="FFD600" w:sz="12" w:space="2"/>
              </w:pBd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5  FPGA system</w:t>
            </w:r>
          </w:p>
          <w:tbl>
            <w:tblPr>
              <w:tblW w:type="dxa" w:w="486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60"/>
            </w:tblGrid>
            <w:tr>
              <w:trPr>
                <w:trHeight w:val="3168" w:hRule="exact"/>
              </w:trPr>
              <w:tc>
                <w:tcPr>
                  <w:tcW w:type="dxa" w:w="4860"/>
                  <w:tcBorders>
                    <w:top w:val="dashed" w:color="7F7F7F" w:sz="8"/>
                    <w:left w:val="dashed" w:color="7F7F7F" w:sz="8"/>
                    <w:bottom w:val="dashed" w:color="7F7F7F" w:sz="8"/>
                    <w:right w:val="dashed" w:color="7F7F7F" w:sz="8"/>
                  </w:tcBorders>
                  <w:shd w:fill="F2F2F2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20"/>
                      <w:szCs w:val="20"/>
                    </w:rPr>
                    <w:t xml:space="preserve">[Insert: Vivado block design, reports/block_design_drhe.pdf]</w:t>
                  </w:r>
                </w:p>
              </w:tc>
            </w:tr>
          </w:tbl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Figure 5: System on the XCKU5P</w:t>
            </w:r>
          </w:p>
          <w:tbl>
            <w:tblPr>
              <w:tblW w:type="dxa" w:w="486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60"/>
            </w:tblGrid>
            <w:tr>
              <w:trPr>
                <w:trHeight w:val="2304" w:hRule="exact"/>
              </w:trPr>
              <w:tc>
                <w:tcPr>
                  <w:tcW w:type="dxa" w:w="4860"/>
                  <w:tcBorders>
                    <w:top w:val="dashed" w:color="7F7F7F" w:sz="8"/>
                    <w:left w:val="dashed" w:color="7F7F7F" w:sz="8"/>
                    <w:bottom w:val="dashed" w:color="7F7F7F" w:sz="8"/>
                    <w:right w:val="dashed" w:color="7F7F7F" w:sz="8"/>
                  </w:tcBorders>
                  <w:shd w:fill="F2F2F2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20"/>
                      <w:szCs w:val="20"/>
                    </w:rPr>
                    <w:t xml:space="preserve">[Photo: KCU116 board running the test]</w:t>
                  </w:r>
                </w:p>
              </w:tc>
            </w:tr>
          </w:tbl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Figure 6: Hardware setup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Bdr>
                <w:bottom w:val="single" w:color="FFD600" w:sz="12" w:space="2"/>
              </w:pBd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6  Hardware results</w:t>
            </w:r>
          </w:p>
          <w:tbl>
            <w:tblPr>
              <w:tblW w:type="dxa" w:w="486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800"/>
              <w:gridCol w:w="1000"/>
              <w:gridCol w:w="1000"/>
              <w:gridCol w:w="1060"/>
            </w:tblGrid>
            <w:tr>
              <w:tc>
                <w:tcPr>
                  <w:tcW w:type="dxa" w:w="18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Metric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DRHE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LPC</w:t>
                  </w:r>
                </w:p>
              </w:tc>
              <w:tc>
                <w:tcPr>
                  <w:tcW w:type="dxa" w:w="10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Kiem [1]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CR on board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3.751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3.697</w:t>
                  </w:r>
                </w:p>
              </w:tc>
              <w:tc>
                <w:tcPr>
                  <w:tcW w:type="dxa" w:w="10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3.17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CR, new dictionary*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4.218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4.404</w:t>
                  </w:r>
                </w:p>
              </w:tc>
              <w:tc>
                <w:tcPr>
                  <w:tcW w:type="dxa" w:w="10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–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Throughput (Gibit/s)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4.77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0.90</w:t>
                  </w:r>
                </w:p>
              </w:tc>
              <w:tc>
                <w:tcPr>
                  <w:tcW w:type="dxa" w:w="10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11.92 †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Encode latency (µs)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13.1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3,006</w:t>
                  </w:r>
                </w:p>
              </w:tc>
              <w:tc>
                <w:tcPr>
                  <w:tcW w:type="dxa" w:w="10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79.4 ‡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Core LUTs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35,433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33,704</w:t>
                  </w:r>
                </w:p>
              </w:tc>
              <w:tc>
                <w:tcPr>
                  <w:tcW w:type="dxa" w:w="10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45,892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Bit-exact vs sim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50/50</w:t>
                  </w:r>
                </w:p>
              </w:tc>
              <w:tc>
                <w:tcPr>
                  <w:tcW w:type="dxa" w:w="10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50/50</w:t>
                  </w:r>
                </w:p>
              </w:tc>
              <w:tc>
                <w:tcPr>
                  <w:tcW w:type="dxa" w:w="106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No</w:t>
                  </w:r>
                </w:p>
              </w:tc>
            </w:tr>
          </w:tbl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* simulation, board run pending  † theoretical  ‡ incl. FFT</w:t>
            </w:r>
          </w:p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Table 4: Measured at 100 MHz on the KCU116</w:t>
            </w:r>
          </w:p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3067050" cy="2228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Figure 7: Encode and decode time per frame (decode: board run pending)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Bdr>
                <w:bottom w:val="single" w:color="FFD600" w:sz="12" w:space="2"/>
              </w:pBd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7  Resources</w:t>
            </w:r>
          </w:p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3067050" cy="2114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Figure 8: Encoder, decoder and both (cores only)</w:t>
            </w:r>
          </w:p>
          <w:tbl>
            <w:tblPr>
              <w:tblW w:type="dxa" w:w="486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30"/>
              <w:gridCol w:w="2430"/>
            </w:tblGrid>
            <w:tr>
              <w:tc>
                <w:tcPr>
                  <w:tcW w:type="dxa" w:w="243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100"/>
                    <w:left w:type="dxa" w:w="90"/>
                    <w:bottom w:type="dxa" w:w="100"/>
                    <w:right w:type="dxa" w:w="9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72BD"/>
                      <w:sz w:val="52"/>
                      <w:szCs w:val="52"/>
                    </w:rPr>
                    <w:t xml:space="preserve">4.40×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595959"/>
                      <w:sz w:val="18"/>
                      <w:szCs w:val="18"/>
                    </w:rPr>
                    <w:t xml:space="preserve">best lossless CR (LPC*)</w:t>
                  </w:r>
                </w:p>
              </w:tc>
              <w:tc>
                <w:tcPr>
                  <w:tcW w:type="dxa" w:w="243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100"/>
                    <w:left w:type="dxa" w:w="90"/>
                    <w:bottom w:type="dxa" w:w="100"/>
                    <w:right w:type="dxa" w:w="9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72BD"/>
                      <w:sz w:val="52"/>
                      <w:szCs w:val="52"/>
                    </w:rPr>
                    <w:t xml:space="preserve">0 bits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595959"/>
                      <w:sz w:val="18"/>
                      <w:szCs w:val="18"/>
                    </w:rPr>
                    <w:t xml:space="preserve">lost, 50/50 frames</w:t>
                  </w:r>
                </w:p>
              </w:tc>
            </w:tr>
            <w:tr>
              <w:tc>
                <w:tcPr>
                  <w:tcW w:type="dxa" w:w="243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100"/>
                    <w:left w:type="dxa" w:w="90"/>
                    <w:bottom w:type="dxa" w:w="100"/>
                    <w:right w:type="dxa" w:w="9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72BD"/>
                      <w:sz w:val="52"/>
                      <w:szCs w:val="52"/>
                    </w:rPr>
                    <w:t xml:space="preserve">13.1 µs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595959"/>
                      <w:sz w:val="18"/>
                      <w:szCs w:val="18"/>
                    </w:rPr>
                    <w:t xml:space="preserve">DRHE encode latency</w:t>
                  </w:r>
                </w:p>
              </w:tc>
              <w:tc>
                <w:tcPr>
                  <w:tcW w:type="dxa" w:w="243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F2F2F2" w:color="auto" w:val="clear"/>
                  <w:tcMar>
                    <w:top w:type="dxa" w:w="100"/>
                    <w:left w:type="dxa" w:w="90"/>
                    <w:bottom w:type="dxa" w:w="100"/>
                    <w:right w:type="dxa" w:w="9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72BD"/>
                      <w:sz w:val="52"/>
                      <w:szCs w:val="52"/>
                    </w:rPr>
                    <w:t xml:space="preserve">23 %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595959"/>
                      <w:sz w:val="18"/>
                      <w:szCs w:val="18"/>
                    </w:rPr>
                    <w:t xml:space="preserve">of LUTs, DRHE enc + dec</w:t>
                  </w:r>
                </w:p>
              </w:tc>
            </w:tr>
          </w:tbl>
          <w:p>
            <w:pPr>
              <w:spacing w:after="11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Key numbers</w:t>
            </w:r>
          </w:p>
        </w:tc>
      </w:tr>
    </w:tbl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99"/>
        <w:gridCol w:w="7699"/>
      </w:tblGrid>
      <w:tr>
        <w:tc>
          <w:tcPr>
            <w:tcW w:type="dxa" w:w="7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Bdr>
                <w:bottom w:val="single" w:color="FFD600" w:sz="12" w:space="2"/>
              </w:pBd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8  Conclusion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Stage 1: only DRHE and LPC are lossless with a useful CR.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Stage 2: LPC compresses most (4.40×), but DRHE is 5× faster with 230× lower latency → DRHE at the sensor.</w:t>
            </w:r>
          </w:p>
        </w:tc>
        <w:tc>
          <w:tcPr>
            <w:tcW w:type="dxa" w:w="7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Bdr>
                <w:bottom w:val="single" w:color="FFD600" w:sz="12" w:space="2"/>
              </w:pBd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9  Next steps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Streaming LPC · fixed-point DRHE · stress tests · energy per frame.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[1] L. Kiem, Design and Implementation of Data Compression Methods for SoC-based Radar Systems.   [2] A. Kramer et al., ColoRadar: The direct 3D millimeter wave radar dataset, IJRR, 2022.</w:t>
      </w:r>
    </w:p>
    <w:sectPr>
      <w:pgSz w:w="16838" w:h="23811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16480cb3e8e842ca0181162bd7553076accdcd.png"/><Relationship Id="rId8" Type="http://schemas.openxmlformats.org/officeDocument/2006/relationships/image" Target="media/c458e4730b19a0ea504a52e20bf2df49e8941017.png"/><Relationship Id="rId9" Type="http://schemas.openxmlformats.org/officeDocument/2006/relationships/image" Target="media/65d1c550fcbede2b9f47da99114c03502723e4cc.png"/><Relationship Id="rId10" Type="http://schemas.openxmlformats.org/officeDocument/2006/relationships/image" Target="media/5d4088cb817e2b0ea687df92be34275c83f996ab.png"/><Relationship Id="rId11" Type="http://schemas.openxmlformats.org/officeDocument/2006/relationships/image" Target="media/05d53e013cecb900d944a4cdc9fa73c40a82ee8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2026-10-20T05:00:49.136Z</dcterms:created>
  <dcterms:modified xsi:type="dcterms:W3CDTF">2026-10-20T05:00:49.138Z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