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5F1" w:rsidRDefault="00D153A9">
      <w:pPr>
        <w:rPr>
          <w:rFonts w:asciiTheme="majorHAnsi" w:hAnsiTheme="majorHAnsi"/>
          <w:b/>
          <w:sz w:val="28"/>
        </w:rPr>
      </w:pPr>
      <w:r>
        <w:rPr>
          <w:rFonts w:asciiTheme="majorHAnsi" w:hAnsiTheme="majorHAnsi"/>
          <w:b/>
          <w:sz w:val="28"/>
        </w:rPr>
        <w:t>L</w:t>
      </w:r>
      <w:r w:rsidR="004815F1" w:rsidRPr="004815F1">
        <w:rPr>
          <w:rFonts w:asciiTheme="majorHAnsi" w:hAnsiTheme="majorHAnsi"/>
          <w:b/>
          <w:sz w:val="28"/>
        </w:rPr>
        <w:t>egal case studies</w:t>
      </w:r>
    </w:p>
    <w:p w:rsidR="004815F1" w:rsidRPr="004815F1" w:rsidRDefault="004815F1">
      <w:pPr>
        <w:rPr>
          <w:rFonts w:asciiTheme="majorHAnsi" w:hAnsiTheme="majorHAnsi"/>
          <w:b/>
        </w:rPr>
      </w:pPr>
    </w:p>
    <w:tbl>
      <w:tblPr>
        <w:tblW w:w="1477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30"/>
        <w:gridCol w:w="1169"/>
        <w:gridCol w:w="1169"/>
        <w:gridCol w:w="1169"/>
        <w:gridCol w:w="1170"/>
        <w:gridCol w:w="1170"/>
      </w:tblGrid>
      <w:tr w:rsidR="00F27566" w:rsidTr="008614E2">
        <w:trPr>
          <w:cantSplit/>
        </w:trPr>
        <w:tc>
          <w:tcPr>
            <w:tcW w:w="8930" w:type="dxa"/>
            <w:vAlign w:val="center"/>
          </w:tcPr>
          <w:p w:rsidR="00F27566" w:rsidRPr="004815F1" w:rsidRDefault="00F27566" w:rsidP="004815F1">
            <w:pPr>
              <w:jc w:val="center"/>
              <w:rPr>
                <w:b/>
                <w:sz w:val="24"/>
              </w:rPr>
            </w:pPr>
            <w:r w:rsidRPr="004815F1">
              <w:rPr>
                <w:b/>
                <w:sz w:val="24"/>
              </w:rPr>
              <w:t>Which act, if any, was broken in each of these cases and why?</w:t>
            </w:r>
          </w:p>
        </w:tc>
        <w:tc>
          <w:tcPr>
            <w:tcW w:w="1169" w:type="dxa"/>
            <w:vAlign w:val="bottom"/>
          </w:tcPr>
          <w:p w:rsidR="00F27566" w:rsidRPr="00E166C5" w:rsidRDefault="00F27566" w:rsidP="00360A71">
            <w:pPr>
              <w:jc w:val="center"/>
            </w:pPr>
            <w:r>
              <w:t>Data Protection Act</w:t>
            </w:r>
          </w:p>
        </w:tc>
        <w:tc>
          <w:tcPr>
            <w:tcW w:w="1169" w:type="dxa"/>
            <w:vAlign w:val="bottom"/>
          </w:tcPr>
          <w:p w:rsidR="00F27566" w:rsidRPr="00E166C5" w:rsidRDefault="00F27566" w:rsidP="00360A71">
            <w:pPr>
              <w:jc w:val="center"/>
            </w:pPr>
            <w:r>
              <w:t>Computer Misuse Act</w:t>
            </w:r>
          </w:p>
        </w:tc>
        <w:tc>
          <w:tcPr>
            <w:tcW w:w="1169" w:type="dxa"/>
            <w:vAlign w:val="bottom"/>
          </w:tcPr>
          <w:p w:rsidR="00F27566" w:rsidRPr="00E166C5" w:rsidRDefault="00F27566" w:rsidP="00360A71">
            <w:pPr>
              <w:jc w:val="center"/>
            </w:pPr>
            <w:r>
              <w:t>Design, Copyright and Patents Act</w:t>
            </w:r>
          </w:p>
        </w:tc>
        <w:tc>
          <w:tcPr>
            <w:tcW w:w="1170" w:type="dxa"/>
            <w:vAlign w:val="bottom"/>
          </w:tcPr>
          <w:p w:rsidR="00F27566" w:rsidRPr="00D153A9" w:rsidRDefault="00F27566" w:rsidP="00D153A9">
            <w:pPr>
              <w:tabs>
                <w:tab w:val="left" w:pos="954"/>
              </w:tabs>
              <w:ind w:left="-70"/>
              <w:jc w:val="center"/>
            </w:pPr>
            <w:r w:rsidRPr="00D153A9">
              <w:t xml:space="preserve">Regulation of </w:t>
            </w:r>
            <w:r w:rsidRPr="00D153A9">
              <w:rPr>
                <w:spacing w:val="-12"/>
              </w:rPr>
              <w:t>Investigatory</w:t>
            </w:r>
            <w:r w:rsidRPr="00D153A9">
              <w:t xml:space="preserve"> Powers Act</w:t>
            </w:r>
          </w:p>
        </w:tc>
        <w:tc>
          <w:tcPr>
            <w:tcW w:w="1170" w:type="dxa"/>
            <w:vAlign w:val="bottom"/>
          </w:tcPr>
          <w:p w:rsidR="00F27566" w:rsidRPr="00E166C5" w:rsidRDefault="00F27566" w:rsidP="00360A71">
            <w:pPr>
              <w:jc w:val="center"/>
            </w:pPr>
            <w:r>
              <w:t>None</w:t>
            </w:r>
          </w:p>
        </w:tc>
      </w:tr>
      <w:tr w:rsidR="00F27566" w:rsidTr="008614E2">
        <w:trPr>
          <w:cantSplit/>
        </w:trPr>
        <w:tc>
          <w:tcPr>
            <w:tcW w:w="8930" w:type="dxa"/>
          </w:tcPr>
          <w:p w:rsidR="00F27566" w:rsidRDefault="00F27566" w:rsidP="00075CC2">
            <w:r>
              <w:t>A policeman was in a dispute with someone who lived nearby. He sent a request to the Police National Computer to find out if the other person had up-to-date tax and insurance on his car. The check on the database was processed by the appropriate staff in the usual way.</w:t>
            </w:r>
          </w:p>
        </w:tc>
        <w:tc>
          <w:tcPr>
            <w:tcW w:w="1169" w:type="dxa"/>
          </w:tcPr>
          <w:p w:rsidR="00F27566" w:rsidRPr="00E166C5" w:rsidRDefault="00F27566" w:rsidP="00C35572">
            <w:pPr>
              <w:jc w:val="center"/>
            </w:pPr>
          </w:p>
        </w:tc>
        <w:tc>
          <w:tcPr>
            <w:tcW w:w="1169" w:type="dxa"/>
          </w:tcPr>
          <w:p w:rsidR="00F27566" w:rsidRPr="00E166C5" w:rsidRDefault="00F27566" w:rsidP="00C35572">
            <w:pPr>
              <w:jc w:val="center"/>
            </w:pPr>
          </w:p>
        </w:tc>
        <w:tc>
          <w:tcPr>
            <w:tcW w:w="1169" w:type="dxa"/>
          </w:tcPr>
          <w:p w:rsidR="00F27566" w:rsidRPr="00E166C5" w:rsidRDefault="00F27566" w:rsidP="00C35572">
            <w:pPr>
              <w:jc w:val="center"/>
            </w:pPr>
          </w:p>
        </w:tc>
        <w:tc>
          <w:tcPr>
            <w:tcW w:w="1170" w:type="dxa"/>
          </w:tcPr>
          <w:p w:rsidR="00F27566" w:rsidRPr="00F04175" w:rsidRDefault="00C35572" w:rsidP="00D74C17">
            <w:pPr>
              <w:jc w:val="center"/>
              <w:rPr>
                <w:rFonts w:ascii="Wingdings" w:hAnsi="Wingdings"/>
                <w:sz w:val="32"/>
              </w:rPr>
            </w:pPr>
            <w:r>
              <w:rPr>
                <w:rFonts w:ascii="Wingdings" w:hAnsi="Wingdings"/>
                <w:sz w:val="32"/>
              </w:rPr>
              <w:t></w:t>
            </w:r>
          </w:p>
        </w:tc>
        <w:tc>
          <w:tcPr>
            <w:tcW w:w="1170" w:type="dxa"/>
            <w:vAlign w:val="center"/>
          </w:tcPr>
          <w:p w:rsidR="00F27566" w:rsidRPr="00F04175" w:rsidRDefault="00F27566" w:rsidP="00C35572">
            <w:pPr>
              <w:rPr>
                <w:rFonts w:ascii="Wingdings" w:hAnsi="Wingdings"/>
              </w:rPr>
            </w:pPr>
          </w:p>
        </w:tc>
      </w:tr>
      <w:tr w:rsidR="00F27566" w:rsidTr="008614E2">
        <w:trPr>
          <w:cantSplit/>
        </w:trPr>
        <w:tc>
          <w:tcPr>
            <w:tcW w:w="8930" w:type="dxa"/>
          </w:tcPr>
          <w:p w:rsidR="00F27566" w:rsidRDefault="00F27566" w:rsidP="002C1645">
            <w:r w:rsidRPr="00E166C5">
              <w:t xml:space="preserve">A large mobile phone retailer collected customers’ details when they bought a new mobile phone. This included asking them if they were interested in receiving cable TV. The </w:t>
            </w:r>
            <w:r>
              <w:t xml:space="preserve">personal </w:t>
            </w:r>
            <w:r w:rsidRPr="00E166C5">
              <w:t>details of interested customers were burnt to CD and sent to a cable TV company. One of the CDs was lost</w:t>
            </w:r>
            <w:r>
              <w:t>.</w:t>
            </w:r>
          </w:p>
        </w:tc>
        <w:tc>
          <w:tcPr>
            <w:tcW w:w="1169" w:type="dxa"/>
            <w:vAlign w:val="center"/>
          </w:tcPr>
          <w:p w:rsidR="00F27566" w:rsidRPr="00F04175" w:rsidRDefault="00F27566" w:rsidP="00C35572">
            <w:pPr>
              <w:jc w:val="center"/>
              <w:rPr>
                <w:rFonts w:ascii="Wingdings" w:hAnsi="Wingdings"/>
              </w:rPr>
            </w:pPr>
          </w:p>
        </w:tc>
        <w:tc>
          <w:tcPr>
            <w:tcW w:w="1169" w:type="dxa"/>
          </w:tcPr>
          <w:p w:rsidR="00F27566" w:rsidRPr="00E166C5" w:rsidRDefault="00F27566" w:rsidP="00C35572">
            <w:pPr>
              <w:jc w:val="center"/>
            </w:pPr>
          </w:p>
        </w:tc>
        <w:tc>
          <w:tcPr>
            <w:tcW w:w="1169" w:type="dxa"/>
          </w:tcPr>
          <w:p w:rsidR="00F27566" w:rsidRPr="00E166C5" w:rsidRDefault="00F27566" w:rsidP="00C35572">
            <w:pPr>
              <w:jc w:val="center"/>
            </w:pPr>
          </w:p>
        </w:tc>
        <w:tc>
          <w:tcPr>
            <w:tcW w:w="1170" w:type="dxa"/>
          </w:tcPr>
          <w:p w:rsidR="00F27566" w:rsidRPr="00C35572" w:rsidRDefault="00F27566" w:rsidP="00C35572">
            <w:pPr>
              <w:jc w:val="center"/>
              <w:rPr>
                <w:rFonts w:ascii="Proxy 9" w:hAnsi="Proxy 9" w:cs="Proxy 9"/>
              </w:rPr>
            </w:pPr>
          </w:p>
        </w:tc>
        <w:tc>
          <w:tcPr>
            <w:tcW w:w="1170" w:type="dxa"/>
          </w:tcPr>
          <w:p w:rsidR="00F27566" w:rsidRPr="00E166C5" w:rsidRDefault="00C35572" w:rsidP="00C35572">
            <w:pPr>
              <w:jc w:val="center"/>
            </w:pPr>
            <w:r>
              <w:rPr>
                <w:rFonts w:ascii="Wingdings" w:hAnsi="Wingdings"/>
                <w:sz w:val="32"/>
              </w:rPr>
              <w:t></w:t>
            </w:r>
          </w:p>
        </w:tc>
      </w:tr>
      <w:tr w:rsidR="00F27566" w:rsidTr="008614E2">
        <w:trPr>
          <w:cantSplit/>
        </w:trPr>
        <w:tc>
          <w:tcPr>
            <w:tcW w:w="8930" w:type="dxa"/>
          </w:tcPr>
          <w:p w:rsidR="00F27566" w:rsidRDefault="00F27566" w:rsidP="00075CC2">
            <w:r>
              <w:t>A student finds out the username and password of a friend’s Facebook account. He logs on as him and sends rude messages to his friends as a joke.</w:t>
            </w:r>
          </w:p>
          <w:p w:rsidR="00F27566" w:rsidRDefault="00F27566" w:rsidP="00075CC2"/>
        </w:tc>
        <w:tc>
          <w:tcPr>
            <w:tcW w:w="1169" w:type="dxa"/>
          </w:tcPr>
          <w:p w:rsidR="00F27566" w:rsidRPr="00E166C5" w:rsidRDefault="00F27566" w:rsidP="00C35572">
            <w:pPr>
              <w:jc w:val="center"/>
            </w:pPr>
          </w:p>
        </w:tc>
        <w:tc>
          <w:tcPr>
            <w:tcW w:w="1169" w:type="dxa"/>
            <w:vAlign w:val="center"/>
          </w:tcPr>
          <w:p w:rsidR="00F27566" w:rsidRPr="00F04175" w:rsidRDefault="00C35572" w:rsidP="00C35572">
            <w:pPr>
              <w:jc w:val="center"/>
              <w:rPr>
                <w:rFonts w:ascii="Wingdings" w:hAnsi="Wingdings"/>
              </w:rPr>
            </w:pPr>
            <w:r>
              <w:rPr>
                <w:rFonts w:ascii="Wingdings" w:hAnsi="Wingdings"/>
                <w:sz w:val="32"/>
              </w:rPr>
              <w:t></w:t>
            </w:r>
          </w:p>
        </w:tc>
        <w:tc>
          <w:tcPr>
            <w:tcW w:w="1169" w:type="dxa"/>
          </w:tcPr>
          <w:p w:rsidR="00F27566" w:rsidRPr="00E166C5" w:rsidRDefault="00F27566" w:rsidP="00C35572">
            <w:pPr>
              <w:jc w:val="center"/>
            </w:pPr>
          </w:p>
        </w:tc>
        <w:tc>
          <w:tcPr>
            <w:tcW w:w="1170" w:type="dxa"/>
          </w:tcPr>
          <w:p w:rsidR="00F27566" w:rsidRPr="00E166C5" w:rsidRDefault="00F27566" w:rsidP="00C35572">
            <w:pPr>
              <w:jc w:val="center"/>
            </w:pPr>
          </w:p>
        </w:tc>
        <w:tc>
          <w:tcPr>
            <w:tcW w:w="1170" w:type="dxa"/>
          </w:tcPr>
          <w:p w:rsidR="00F27566" w:rsidRPr="00E166C5" w:rsidRDefault="00F27566" w:rsidP="00C35572">
            <w:pPr>
              <w:jc w:val="center"/>
            </w:pPr>
          </w:p>
        </w:tc>
      </w:tr>
      <w:tr w:rsidR="00F27566" w:rsidTr="008614E2">
        <w:trPr>
          <w:cantSplit/>
        </w:trPr>
        <w:tc>
          <w:tcPr>
            <w:tcW w:w="8930" w:type="dxa"/>
          </w:tcPr>
          <w:p w:rsidR="00F27566" w:rsidRDefault="00F27566" w:rsidP="001430C6">
            <w:r>
              <w:t>To make it easier for new staff to use the computer systems, a company allowed new staff to use other staff login details to access the records of their customers. The staff shared passwords and usernames.</w:t>
            </w:r>
          </w:p>
        </w:tc>
        <w:tc>
          <w:tcPr>
            <w:tcW w:w="1169" w:type="dxa"/>
            <w:vAlign w:val="center"/>
          </w:tcPr>
          <w:p w:rsidR="00F27566" w:rsidRPr="00F04175" w:rsidRDefault="00F27566" w:rsidP="00C35572">
            <w:pPr>
              <w:jc w:val="center"/>
              <w:rPr>
                <w:rFonts w:ascii="Wingdings" w:hAnsi="Wingdings"/>
              </w:rPr>
            </w:pPr>
          </w:p>
        </w:tc>
        <w:tc>
          <w:tcPr>
            <w:tcW w:w="1169" w:type="dxa"/>
          </w:tcPr>
          <w:p w:rsidR="00F27566" w:rsidRPr="00E166C5" w:rsidRDefault="00C35572" w:rsidP="00C35572">
            <w:pPr>
              <w:jc w:val="center"/>
            </w:pPr>
            <w:r>
              <w:rPr>
                <w:rFonts w:ascii="Wingdings" w:hAnsi="Wingdings"/>
                <w:sz w:val="32"/>
              </w:rPr>
              <w:t></w:t>
            </w:r>
          </w:p>
        </w:tc>
        <w:tc>
          <w:tcPr>
            <w:tcW w:w="1169" w:type="dxa"/>
          </w:tcPr>
          <w:p w:rsidR="00F27566" w:rsidRPr="00E166C5" w:rsidRDefault="00F27566" w:rsidP="00C35572">
            <w:pPr>
              <w:jc w:val="center"/>
            </w:pPr>
          </w:p>
        </w:tc>
        <w:tc>
          <w:tcPr>
            <w:tcW w:w="1170" w:type="dxa"/>
          </w:tcPr>
          <w:p w:rsidR="00F27566" w:rsidRPr="00F04175" w:rsidRDefault="00F27566" w:rsidP="00C35572">
            <w:pPr>
              <w:jc w:val="center"/>
              <w:rPr>
                <w:rFonts w:ascii="Wingdings" w:hAnsi="Wingdings"/>
              </w:rPr>
            </w:pPr>
          </w:p>
        </w:tc>
        <w:tc>
          <w:tcPr>
            <w:tcW w:w="1170" w:type="dxa"/>
            <w:vAlign w:val="center"/>
          </w:tcPr>
          <w:p w:rsidR="00F27566" w:rsidRPr="00F04175" w:rsidRDefault="00F27566" w:rsidP="00C35572">
            <w:pPr>
              <w:jc w:val="center"/>
              <w:rPr>
                <w:rFonts w:ascii="Wingdings" w:hAnsi="Wingdings"/>
              </w:rPr>
            </w:pPr>
          </w:p>
        </w:tc>
      </w:tr>
      <w:tr w:rsidR="00F27566" w:rsidTr="008614E2">
        <w:trPr>
          <w:cantSplit/>
        </w:trPr>
        <w:tc>
          <w:tcPr>
            <w:tcW w:w="8930" w:type="dxa"/>
          </w:tcPr>
          <w:p w:rsidR="00F27566" w:rsidRDefault="00F27566" w:rsidP="001430C6">
            <w:r>
              <w:t>People who had been injured in a number of minor accidents attended a health clinic for treatment. A nurse passed their contact details on to an employee of an injury compensation company so that he could contact them to ask if they wanted help in pursuing a claim for compensation for their injuries.</w:t>
            </w:r>
          </w:p>
        </w:tc>
        <w:tc>
          <w:tcPr>
            <w:tcW w:w="1169" w:type="dxa"/>
            <w:vAlign w:val="center"/>
          </w:tcPr>
          <w:p w:rsidR="00F27566" w:rsidRPr="00F04175" w:rsidRDefault="00C35572" w:rsidP="00C35572">
            <w:pPr>
              <w:jc w:val="center"/>
              <w:rPr>
                <w:rFonts w:ascii="Wingdings" w:hAnsi="Wingdings"/>
              </w:rPr>
            </w:pPr>
            <w:r>
              <w:rPr>
                <w:rFonts w:ascii="Wingdings" w:hAnsi="Wingdings"/>
                <w:sz w:val="32"/>
              </w:rPr>
              <w:t></w:t>
            </w:r>
          </w:p>
        </w:tc>
        <w:tc>
          <w:tcPr>
            <w:tcW w:w="1169" w:type="dxa"/>
          </w:tcPr>
          <w:p w:rsidR="00F27566" w:rsidRPr="00E166C5" w:rsidRDefault="00F27566" w:rsidP="00C35572">
            <w:pPr>
              <w:jc w:val="center"/>
            </w:pPr>
          </w:p>
        </w:tc>
        <w:tc>
          <w:tcPr>
            <w:tcW w:w="1169" w:type="dxa"/>
          </w:tcPr>
          <w:p w:rsidR="00F27566" w:rsidRPr="00E166C5" w:rsidRDefault="00F27566" w:rsidP="00C35572">
            <w:pPr>
              <w:jc w:val="center"/>
            </w:pPr>
          </w:p>
        </w:tc>
        <w:tc>
          <w:tcPr>
            <w:tcW w:w="1170" w:type="dxa"/>
          </w:tcPr>
          <w:p w:rsidR="00F27566" w:rsidRPr="00E166C5" w:rsidRDefault="00F27566" w:rsidP="00C35572">
            <w:pPr>
              <w:jc w:val="center"/>
            </w:pPr>
          </w:p>
        </w:tc>
        <w:tc>
          <w:tcPr>
            <w:tcW w:w="1170" w:type="dxa"/>
          </w:tcPr>
          <w:p w:rsidR="00F27566" w:rsidRPr="00E166C5" w:rsidRDefault="00F27566" w:rsidP="00C35572">
            <w:pPr>
              <w:jc w:val="center"/>
            </w:pPr>
          </w:p>
        </w:tc>
      </w:tr>
      <w:tr w:rsidR="00F27566" w:rsidTr="008614E2">
        <w:trPr>
          <w:cantSplit/>
        </w:trPr>
        <w:tc>
          <w:tcPr>
            <w:tcW w:w="8930" w:type="dxa"/>
          </w:tcPr>
          <w:p w:rsidR="00F27566" w:rsidRDefault="00F27566" w:rsidP="00BF3767">
            <w:r>
              <w:t>A computer software tester made an online donation to a charity website, but was concerned at its slow response, poor graphics and no acknowledgement of his donation. He wondered if it was a fake ‘phishing’ site, so carried out 2 tests to check its security (using a directory traversal test). His tests showed that the site was secure.</w:t>
            </w:r>
          </w:p>
        </w:tc>
        <w:tc>
          <w:tcPr>
            <w:tcW w:w="1169" w:type="dxa"/>
          </w:tcPr>
          <w:p w:rsidR="00F27566" w:rsidRPr="00E166C5" w:rsidRDefault="00F27566" w:rsidP="00C35572">
            <w:pPr>
              <w:jc w:val="center"/>
            </w:pPr>
          </w:p>
        </w:tc>
        <w:tc>
          <w:tcPr>
            <w:tcW w:w="1169" w:type="dxa"/>
            <w:vAlign w:val="center"/>
          </w:tcPr>
          <w:p w:rsidR="00F27566" w:rsidRPr="00F04175" w:rsidRDefault="00F27566" w:rsidP="00C35572">
            <w:pPr>
              <w:jc w:val="center"/>
              <w:rPr>
                <w:rFonts w:ascii="Wingdings" w:hAnsi="Wingdings"/>
              </w:rPr>
            </w:pPr>
          </w:p>
        </w:tc>
        <w:tc>
          <w:tcPr>
            <w:tcW w:w="1169" w:type="dxa"/>
          </w:tcPr>
          <w:p w:rsidR="00F27566" w:rsidRPr="00E166C5" w:rsidRDefault="00F27566" w:rsidP="002C1645"/>
        </w:tc>
        <w:tc>
          <w:tcPr>
            <w:tcW w:w="1170" w:type="dxa"/>
          </w:tcPr>
          <w:p w:rsidR="00F27566" w:rsidRPr="00E166C5" w:rsidRDefault="00BD5BC1" w:rsidP="00C35572">
            <w:pPr>
              <w:jc w:val="center"/>
            </w:pPr>
            <w:r>
              <w:rPr>
                <w:rFonts w:ascii="Wingdings" w:hAnsi="Wingdings"/>
                <w:sz w:val="32"/>
              </w:rPr>
              <w:t></w:t>
            </w:r>
          </w:p>
        </w:tc>
        <w:tc>
          <w:tcPr>
            <w:tcW w:w="1170" w:type="dxa"/>
          </w:tcPr>
          <w:p w:rsidR="00F27566" w:rsidRPr="00E166C5" w:rsidRDefault="00F27566" w:rsidP="00C35572">
            <w:pPr>
              <w:jc w:val="center"/>
            </w:pPr>
          </w:p>
        </w:tc>
      </w:tr>
      <w:tr w:rsidR="00F27566" w:rsidTr="00CC0E77">
        <w:trPr>
          <w:cantSplit/>
          <w:trHeight w:val="819"/>
        </w:trPr>
        <w:tc>
          <w:tcPr>
            <w:tcW w:w="8930" w:type="dxa"/>
          </w:tcPr>
          <w:p w:rsidR="00F27566" w:rsidRDefault="00F27566" w:rsidP="005F06A7">
            <w:r>
              <w:t>Three students were producing copies of DVDs that they had bought and were selling the copies on eBay.</w:t>
            </w:r>
          </w:p>
        </w:tc>
        <w:tc>
          <w:tcPr>
            <w:tcW w:w="1169" w:type="dxa"/>
          </w:tcPr>
          <w:p w:rsidR="00F27566" w:rsidRPr="00E166C5" w:rsidRDefault="00F27566" w:rsidP="00C35572">
            <w:pPr>
              <w:jc w:val="center"/>
            </w:pPr>
          </w:p>
        </w:tc>
        <w:tc>
          <w:tcPr>
            <w:tcW w:w="1169" w:type="dxa"/>
          </w:tcPr>
          <w:p w:rsidR="00F27566" w:rsidRPr="00E166C5" w:rsidRDefault="00F27566" w:rsidP="00C35572">
            <w:pPr>
              <w:jc w:val="center"/>
            </w:pPr>
          </w:p>
        </w:tc>
        <w:tc>
          <w:tcPr>
            <w:tcW w:w="1169" w:type="dxa"/>
            <w:vAlign w:val="center"/>
          </w:tcPr>
          <w:p w:rsidR="00F27566" w:rsidRPr="00F04175" w:rsidRDefault="00BD5BC1" w:rsidP="00D74C17">
            <w:pPr>
              <w:jc w:val="center"/>
              <w:rPr>
                <w:rFonts w:ascii="Wingdings" w:hAnsi="Wingdings"/>
              </w:rPr>
            </w:pPr>
            <w:r>
              <w:rPr>
                <w:rFonts w:ascii="Wingdings" w:hAnsi="Wingdings"/>
                <w:sz w:val="32"/>
              </w:rPr>
              <w:t></w:t>
            </w:r>
          </w:p>
        </w:tc>
        <w:tc>
          <w:tcPr>
            <w:tcW w:w="1170" w:type="dxa"/>
          </w:tcPr>
          <w:p w:rsidR="00F27566" w:rsidRPr="00E166C5" w:rsidRDefault="00F27566" w:rsidP="00C35572">
            <w:pPr>
              <w:jc w:val="center"/>
            </w:pPr>
          </w:p>
        </w:tc>
        <w:tc>
          <w:tcPr>
            <w:tcW w:w="1170" w:type="dxa"/>
          </w:tcPr>
          <w:p w:rsidR="00F27566" w:rsidRPr="00E166C5" w:rsidRDefault="00F27566" w:rsidP="00C35572">
            <w:pPr>
              <w:jc w:val="center"/>
            </w:pPr>
          </w:p>
        </w:tc>
      </w:tr>
      <w:tr w:rsidR="00F27566" w:rsidTr="008614E2">
        <w:trPr>
          <w:cantSplit/>
          <w:trHeight w:val="493"/>
        </w:trPr>
        <w:tc>
          <w:tcPr>
            <w:tcW w:w="8930" w:type="dxa"/>
          </w:tcPr>
          <w:p w:rsidR="00F27566" w:rsidRDefault="00F27566" w:rsidP="005F06A7">
            <w:r>
              <w:t>A student is under pressure to complete his coursework and the day before the deadline he emails his project from home to his college email address so that he can print it out and hand it in. When he gets to college he has forgotten his password and cannot log in. His friend gives him his login name and password so that he can use these to get to his home email and download his project.</w:t>
            </w:r>
          </w:p>
        </w:tc>
        <w:tc>
          <w:tcPr>
            <w:tcW w:w="1169" w:type="dxa"/>
          </w:tcPr>
          <w:p w:rsidR="00F27566" w:rsidRPr="00E166C5" w:rsidRDefault="00F27566" w:rsidP="00C35572">
            <w:pPr>
              <w:jc w:val="center"/>
            </w:pPr>
          </w:p>
        </w:tc>
        <w:tc>
          <w:tcPr>
            <w:tcW w:w="1169" w:type="dxa"/>
          </w:tcPr>
          <w:p w:rsidR="00F27566" w:rsidRPr="00E166C5" w:rsidRDefault="00F27566" w:rsidP="00C35572">
            <w:pPr>
              <w:jc w:val="center"/>
            </w:pPr>
          </w:p>
        </w:tc>
        <w:tc>
          <w:tcPr>
            <w:tcW w:w="1169" w:type="dxa"/>
          </w:tcPr>
          <w:p w:rsidR="00F27566" w:rsidRPr="00E166C5" w:rsidRDefault="00F27566" w:rsidP="002C1645"/>
        </w:tc>
        <w:tc>
          <w:tcPr>
            <w:tcW w:w="1170" w:type="dxa"/>
          </w:tcPr>
          <w:p w:rsidR="00F27566" w:rsidRPr="00F04175" w:rsidRDefault="00F27566" w:rsidP="00C35572">
            <w:pPr>
              <w:jc w:val="center"/>
              <w:rPr>
                <w:rFonts w:ascii="Wingdings" w:hAnsi="Wingdings"/>
                <w:sz w:val="32"/>
              </w:rPr>
            </w:pPr>
          </w:p>
        </w:tc>
        <w:tc>
          <w:tcPr>
            <w:tcW w:w="1170" w:type="dxa"/>
            <w:vAlign w:val="center"/>
          </w:tcPr>
          <w:p w:rsidR="00F27566" w:rsidRPr="00F04175" w:rsidRDefault="00BD5BC1" w:rsidP="00C35572">
            <w:pPr>
              <w:jc w:val="center"/>
              <w:rPr>
                <w:rFonts w:ascii="Wingdings" w:hAnsi="Wingdings"/>
              </w:rPr>
            </w:pPr>
            <w:r>
              <w:rPr>
                <w:rFonts w:ascii="Wingdings" w:hAnsi="Wingdings"/>
                <w:sz w:val="32"/>
              </w:rPr>
              <w:t></w:t>
            </w:r>
          </w:p>
        </w:tc>
      </w:tr>
      <w:tr w:rsidR="00F27566" w:rsidRPr="00E166C5" w:rsidTr="008614E2">
        <w:trPr>
          <w:cantSplit/>
        </w:trPr>
        <w:tc>
          <w:tcPr>
            <w:tcW w:w="8930" w:type="dxa"/>
          </w:tcPr>
          <w:p w:rsidR="00F27566" w:rsidRPr="00E166C5" w:rsidRDefault="00F27566" w:rsidP="00075CC2">
            <w:r>
              <w:lastRenderedPageBreak/>
              <w:t>A home shopping company regularly sent marketing emails to its customers. One of their customers asked to be removed from the list of people who received this direct marketing information.  The company continued to send marketing material addressed to her.</w:t>
            </w:r>
          </w:p>
        </w:tc>
        <w:tc>
          <w:tcPr>
            <w:tcW w:w="1169" w:type="dxa"/>
            <w:vAlign w:val="center"/>
          </w:tcPr>
          <w:p w:rsidR="00F27566" w:rsidRPr="00F04175" w:rsidRDefault="00F27566" w:rsidP="00D74C17">
            <w:pPr>
              <w:jc w:val="center"/>
              <w:rPr>
                <w:rFonts w:ascii="Wingdings" w:hAnsi="Wingdings"/>
              </w:rPr>
            </w:pPr>
          </w:p>
        </w:tc>
        <w:tc>
          <w:tcPr>
            <w:tcW w:w="1169" w:type="dxa"/>
          </w:tcPr>
          <w:p w:rsidR="00F27566" w:rsidRPr="00E166C5" w:rsidRDefault="00F27566" w:rsidP="00075CC2"/>
        </w:tc>
        <w:tc>
          <w:tcPr>
            <w:tcW w:w="1169" w:type="dxa"/>
          </w:tcPr>
          <w:p w:rsidR="00F27566" w:rsidRPr="00E166C5" w:rsidRDefault="00F27566" w:rsidP="00075CC2"/>
        </w:tc>
        <w:tc>
          <w:tcPr>
            <w:tcW w:w="1170" w:type="dxa"/>
          </w:tcPr>
          <w:p w:rsidR="00F27566" w:rsidRPr="00E166C5" w:rsidRDefault="00F27566" w:rsidP="00075CC2"/>
        </w:tc>
        <w:tc>
          <w:tcPr>
            <w:tcW w:w="1170" w:type="dxa"/>
          </w:tcPr>
          <w:p w:rsidR="00F27566" w:rsidRPr="00E166C5" w:rsidRDefault="00BD5BC1" w:rsidP="00BD5BC1">
            <w:pPr>
              <w:jc w:val="center"/>
            </w:pPr>
            <w:r>
              <w:rPr>
                <w:rFonts w:ascii="Wingdings" w:hAnsi="Wingdings"/>
                <w:sz w:val="32"/>
              </w:rPr>
              <w:t></w:t>
            </w:r>
          </w:p>
        </w:tc>
      </w:tr>
      <w:tr w:rsidR="00F27566" w:rsidTr="008614E2">
        <w:trPr>
          <w:cantSplit/>
          <w:trHeight w:val="493"/>
        </w:trPr>
        <w:tc>
          <w:tcPr>
            <w:tcW w:w="8930" w:type="dxa"/>
          </w:tcPr>
          <w:p w:rsidR="00F27566" w:rsidRDefault="00F27566" w:rsidP="00F04175">
            <w:r>
              <w:t>A man from Teesside set up a web site to allow registered users to contact each other in order to share music files. People would pay a fee to register with the site, post what music they were willing to share and could search for people offering tracks that they were interested in.</w:t>
            </w:r>
          </w:p>
        </w:tc>
        <w:tc>
          <w:tcPr>
            <w:tcW w:w="1169" w:type="dxa"/>
          </w:tcPr>
          <w:p w:rsidR="00F27566" w:rsidRPr="00E166C5" w:rsidRDefault="00F27566" w:rsidP="00075CC2"/>
        </w:tc>
        <w:tc>
          <w:tcPr>
            <w:tcW w:w="1169" w:type="dxa"/>
          </w:tcPr>
          <w:p w:rsidR="00F27566" w:rsidRPr="00E166C5" w:rsidRDefault="00F27566" w:rsidP="00075CC2"/>
        </w:tc>
        <w:tc>
          <w:tcPr>
            <w:tcW w:w="1169" w:type="dxa"/>
          </w:tcPr>
          <w:p w:rsidR="00F27566" w:rsidRPr="00E166C5" w:rsidRDefault="00BD5BC1" w:rsidP="00BD5BC1">
            <w:pPr>
              <w:jc w:val="center"/>
            </w:pPr>
            <w:r>
              <w:rPr>
                <w:rFonts w:ascii="Wingdings" w:hAnsi="Wingdings"/>
                <w:sz w:val="32"/>
              </w:rPr>
              <w:t></w:t>
            </w:r>
          </w:p>
        </w:tc>
        <w:tc>
          <w:tcPr>
            <w:tcW w:w="1170" w:type="dxa"/>
          </w:tcPr>
          <w:p w:rsidR="00F27566" w:rsidRPr="00F04175" w:rsidRDefault="00F27566" w:rsidP="00D74C17">
            <w:pPr>
              <w:jc w:val="center"/>
              <w:rPr>
                <w:rFonts w:ascii="Wingdings" w:hAnsi="Wingdings"/>
                <w:sz w:val="32"/>
              </w:rPr>
            </w:pPr>
          </w:p>
        </w:tc>
        <w:tc>
          <w:tcPr>
            <w:tcW w:w="1170" w:type="dxa"/>
            <w:vAlign w:val="center"/>
          </w:tcPr>
          <w:p w:rsidR="00F27566" w:rsidRPr="00F04175" w:rsidRDefault="00F27566" w:rsidP="00D74C17">
            <w:pPr>
              <w:jc w:val="center"/>
              <w:rPr>
                <w:rFonts w:ascii="Wingdings" w:hAnsi="Wingdings"/>
              </w:rPr>
            </w:pPr>
          </w:p>
        </w:tc>
      </w:tr>
      <w:tr w:rsidR="00F27566" w:rsidTr="00CC0E77">
        <w:trPr>
          <w:cantSplit/>
          <w:trHeight w:val="828"/>
        </w:trPr>
        <w:tc>
          <w:tcPr>
            <w:tcW w:w="8930" w:type="dxa"/>
          </w:tcPr>
          <w:p w:rsidR="00F27566" w:rsidRPr="00CC0E77" w:rsidRDefault="00F27566" w:rsidP="00F27566">
            <w:r w:rsidRPr="00F27566">
              <w:t>In a boardroom dispute, the founder of a company arranged for all emails to and from the email account of the chairman of the company to be sent to a Hotmail account that he had access to.</w:t>
            </w:r>
          </w:p>
        </w:tc>
        <w:tc>
          <w:tcPr>
            <w:tcW w:w="1169" w:type="dxa"/>
          </w:tcPr>
          <w:p w:rsidR="00F27566" w:rsidRPr="00E166C5" w:rsidRDefault="00BD5BC1" w:rsidP="00BD5BC1">
            <w:pPr>
              <w:jc w:val="center"/>
            </w:pPr>
            <w:r>
              <w:rPr>
                <w:rFonts w:ascii="Wingdings" w:hAnsi="Wingdings"/>
                <w:sz w:val="32"/>
              </w:rPr>
              <w:t></w:t>
            </w:r>
          </w:p>
        </w:tc>
        <w:tc>
          <w:tcPr>
            <w:tcW w:w="1169" w:type="dxa"/>
          </w:tcPr>
          <w:p w:rsidR="00F27566" w:rsidRPr="00E166C5" w:rsidRDefault="00F27566" w:rsidP="00075CC2"/>
        </w:tc>
        <w:tc>
          <w:tcPr>
            <w:tcW w:w="1169" w:type="dxa"/>
          </w:tcPr>
          <w:p w:rsidR="00F27566" w:rsidRPr="00E166C5" w:rsidRDefault="00F27566" w:rsidP="00075CC2"/>
        </w:tc>
        <w:tc>
          <w:tcPr>
            <w:tcW w:w="1170" w:type="dxa"/>
            <w:vAlign w:val="center"/>
          </w:tcPr>
          <w:p w:rsidR="00F27566" w:rsidRPr="00F04175" w:rsidRDefault="00F27566" w:rsidP="00F27566">
            <w:pPr>
              <w:jc w:val="center"/>
              <w:rPr>
                <w:rFonts w:ascii="Wingdings" w:hAnsi="Wingdings"/>
                <w:sz w:val="32"/>
              </w:rPr>
            </w:pPr>
          </w:p>
        </w:tc>
        <w:tc>
          <w:tcPr>
            <w:tcW w:w="1170" w:type="dxa"/>
            <w:vAlign w:val="center"/>
          </w:tcPr>
          <w:p w:rsidR="00F27566" w:rsidRPr="00F04175" w:rsidRDefault="00F27566" w:rsidP="00D74C17">
            <w:pPr>
              <w:jc w:val="center"/>
              <w:rPr>
                <w:rFonts w:ascii="Wingdings" w:hAnsi="Wingdings"/>
                <w:sz w:val="32"/>
              </w:rPr>
            </w:pPr>
          </w:p>
        </w:tc>
      </w:tr>
      <w:tr w:rsidR="00F27566" w:rsidTr="008614E2">
        <w:trPr>
          <w:cantSplit/>
          <w:trHeight w:val="493"/>
        </w:trPr>
        <w:tc>
          <w:tcPr>
            <w:tcW w:w="8930" w:type="dxa"/>
          </w:tcPr>
          <w:p w:rsidR="00DE6078" w:rsidRPr="00CC0E77" w:rsidRDefault="00F27566" w:rsidP="00DE6078">
            <w:r w:rsidRPr="0088561C">
              <w:t xml:space="preserve">An internet service provider </w:t>
            </w:r>
            <w:r w:rsidR="0088561C" w:rsidRPr="0088561C">
              <w:t>was</w:t>
            </w:r>
            <w:r w:rsidRPr="0088561C">
              <w:t xml:space="preserve"> served a notice </w:t>
            </w:r>
            <w:r w:rsidR="0088561C" w:rsidRPr="0088561C">
              <w:t>by the police to provide details of the content of emails sent to and from one particular email address over a 10-day period. The email account had been set up to delete emails once they had been read by the user. For the</w:t>
            </w:r>
            <w:r w:rsidR="002E7C62">
              <w:t xml:space="preserve"> ISP to store these emails </w:t>
            </w:r>
            <w:r w:rsidR="0088561C" w:rsidRPr="0088561C">
              <w:t xml:space="preserve">it </w:t>
            </w:r>
            <w:r w:rsidR="002E7C62">
              <w:t>had</w:t>
            </w:r>
            <w:r w:rsidR="0088561C" w:rsidRPr="0088561C">
              <w:t xml:space="preserve"> to intercept them before they were accessed by the account holder. </w:t>
            </w:r>
          </w:p>
        </w:tc>
        <w:tc>
          <w:tcPr>
            <w:tcW w:w="1169" w:type="dxa"/>
          </w:tcPr>
          <w:p w:rsidR="00F27566" w:rsidRPr="00E166C5" w:rsidRDefault="00BD5BC1" w:rsidP="00BD5BC1">
            <w:pPr>
              <w:jc w:val="center"/>
            </w:pPr>
            <w:r>
              <w:rPr>
                <w:rFonts w:ascii="Wingdings" w:hAnsi="Wingdings"/>
                <w:sz w:val="32"/>
              </w:rPr>
              <w:t></w:t>
            </w:r>
            <w:bookmarkStart w:id="0" w:name="_GoBack"/>
            <w:bookmarkEnd w:id="0"/>
          </w:p>
        </w:tc>
        <w:tc>
          <w:tcPr>
            <w:tcW w:w="1169" w:type="dxa"/>
          </w:tcPr>
          <w:p w:rsidR="00F27566" w:rsidRPr="00E166C5" w:rsidRDefault="00F27566" w:rsidP="00075CC2"/>
        </w:tc>
        <w:tc>
          <w:tcPr>
            <w:tcW w:w="1169" w:type="dxa"/>
          </w:tcPr>
          <w:p w:rsidR="00F27566" w:rsidRPr="00E166C5" w:rsidRDefault="00F27566" w:rsidP="00075CC2"/>
        </w:tc>
        <w:tc>
          <w:tcPr>
            <w:tcW w:w="1170" w:type="dxa"/>
            <w:vAlign w:val="center"/>
          </w:tcPr>
          <w:p w:rsidR="00F27566" w:rsidRPr="00F04175" w:rsidRDefault="00F27566" w:rsidP="00F27566">
            <w:pPr>
              <w:jc w:val="center"/>
              <w:rPr>
                <w:rFonts w:ascii="Wingdings" w:hAnsi="Wingdings"/>
                <w:sz w:val="32"/>
              </w:rPr>
            </w:pPr>
          </w:p>
        </w:tc>
        <w:tc>
          <w:tcPr>
            <w:tcW w:w="1170" w:type="dxa"/>
            <w:vAlign w:val="center"/>
          </w:tcPr>
          <w:p w:rsidR="00F27566" w:rsidRPr="00F04175" w:rsidRDefault="00F27566" w:rsidP="00D74C17">
            <w:pPr>
              <w:jc w:val="center"/>
              <w:rPr>
                <w:rFonts w:ascii="Wingdings" w:hAnsi="Wingdings"/>
                <w:sz w:val="32"/>
              </w:rPr>
            </w:pPr>
          </w:p>
        </w:tc>
      </w:tr>
    </w:tbl>
    <w:p w:rsidR="002B2BE7" w:rsidRDefault="002B2BE7" w:rsidP="00E0626D"/>
    <w:sectPr w:rsidR="002B2BE7" w:rsidSect="008614E2">
      <w:pgSz w:w="16838" w:h="11906" w:orient="landscape"/>
      <w:pgMar w:top="851"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Proxy 9">
    <w:panose1 w:val="00000400000000000000"/>
    <w:charset w:val="00"/>
    <w:family w:val="auto"/>
    <w:pitch w:val="variable"/>
    <w:sig w:usb0="A0002AA7" w:usb1="000000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6C5"/>
    <w:rsid w:val="00012A6F"/>
    <w:rsid w:val="000C62D4"/>
    <w:rsid w:val="000D572A"/>
    <w:rsid w:val="000F0DE8"/>
    <w:rsid w:val="001049E9"/>
    <w:rsid w:val="001430C6"/>
    <w:rsid w:val="001F1266"/>
    <w:rsid w:val="00231619"/>
    <w:rsid w:val="00233537"/>
    <w:rsid w:val="00252DA7"/>
    <w:rsid w:val="002573AD"/>
    <w:rsid w:val="00277602"/>
    <w:rsid w:val="002A2097"/>
    <w:rsid w:val="002B2BE7"/>
    <w:rsid w:val="002C1645"/>
    <w:rsid w:val="002E7C62"/>
    <w:rsid w:val="00360A71"/>
    <w:rsid w:val="003923C4"/>
    <w:rsid w:val="003C108A"/>
    <w:rsid w:val="003E36DA"/>
    <w:rsid w:val="00422195"/>
    <w:rsid w:val="004815F1"/>
    <w:rsid w:val="004F0DD3"/>
    <w:rsid w:val="00512AC8"/>
    <w:rsid w:val="00537576"/>
    <w:rsid w:val="005907B6"/>
    <w:rsid w:val="00590C79"/>
    <w:rsid w:val="005F06A7"/>
    <w:rsid w:val="00691308"/>
    <w:rsid w:val="00695A97"/>
    <w:rsid w:val="0075388F"/>
    <w:rsid w:val="007579A4"/>
    <w:rsid w:val="008614E2"/>
    <w:rsid w:val="00875210"/>
    <w:rsid w:val="0088561C"/>
    <w:rsid w:val="008F6ED5"/>
    <w:rsid w:val="009447A7"/>
    <w:rsid w:val="00A35DF6"/>
    <w:rsid w:val="00A71852"/>
    <w:rsid w:val="00B020FA"/>
    <w:rsid w:val="00B67501"/>
    <w:rsid w:val="00BD0FE7"/>
    <w:rsid w:val="00BD5BC1"/>
    <w:rsid w:val="00BE460F"/>
    <w:rsid w:val="00BF3767"/>
    <w:rsid w:val="00C35572"/>
    <w:rsid w:val="00C77361"/>
    <w:rsid w:val="00C84ED8"/>
    <w:rsid w:val="00CC0E77"/>
    <w:rsid w:val="00D153A9"/>
    <w:rsid w:val="00DA0612"/>
    <w:rsid w:val="00DC5219"/>
    <w:rsid w:val="00DE6078"/>
    <w:rsid w:val="00E0626D"/>
    <w:rsid w:val="00E06942"/>
    <w:rsid w:val="00E166C5"/>
    <w:rsid w:val="00ED6DB2"/>
    <w:rsid w:val="00EE4F47"/>
    <w:rsid w:val="00F04175"/>
    <w:rsid w:val="00F27566"/>
    <w:rsid w:val="00F27F6E"/>
    <w:rsid w:val="00FA6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219"/>
    <w:rPr>
      <w:rFonts w:ascii="Calibri" w:hAnsi="Calibri"/>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166C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E166C5"/>
    <w:rPr>
      <w:rFonts w:cs="Times New Roman"/>
      <w:color w:val="0000FF"/>
      <w:u w:val="single"/>
    </w:rPr>
  </w:style>
  <w:style w:type="paragraph" w:styleId="NormalWeb">
    <w:name w:val="Normal (Web)"/>
    <w:basedOn w:val="Normal"/>
    <w:uiPriority w:val="99"/>
    <w:semiHidden/>
    <w:rsid w:val="009447A7"/>
    <w:pPr>
      <w:spacing w:before="100" w:beforeAutospacing="1" w:after="100" w:afterAutospacing="1"/>
    </w:pPr>
    <w:rPr>
      <w:rFonts w:ascii="Times New Roman" w:hAnsi="Times New Roman"/>
      <w:sz w:val="24"/>
      <w:lang w:eastAsia="en-GB"/>
    </w:rPr>
  </w:style>
  <w:style w:type="character" w:styleId="FollowedHyperlink">
    <w:name w:val="FollowedHyperlink"/>
    <w:basedOn w:val="DefaultParagraphFont"/>
    <w:uiPriority w:val="99"/>
    <w:semiHidden/>
    <w:unhideWhenUsed/>
    <w:rsid w:val="00F0417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219"/>
    <w:rPr>
      <w:rFonts w:ascii="Calibri" w:hAnsi="Calibri"/>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166C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E166C5"/>
    <w:rPr>
      <w:rFonts w:cs="Times New Roman"/>
      <w:color w:val="0000FF"/>
      <w:u w:val="single"/>
    </w:rPr>
  </w:style>
  <w:style w:type="paragraph" w:styleId="NormalWeb">
    <w:name w:val="Normal (Web)"/>
    <w:basedOn w:val="Normal"/>
    <w:uiPriority w:val="99"/>
    <w:semiHidden/>
    <w:rsid w:val="009447A7"/>
    <w:pPr>
      <w:spacing w:before="100" w:beforeAutospacing="1" w:after="100" w:afterAutospacing="1"/>
    </w:pPr>
    <w:rPr>
      <w:rFonts w:ascii="Times New Roman" w:hAnsi="Times New Roman"/>
      <w:sz w:val="24"/>
      <w:lang w:eastAsia="en-GB"/>
    </w:rPr>
  </w:style>
  <w:style w:type="character" w:styleId="FollowedHyperlink">
    <w:name w:val="FollowedHyperlink"/>
    <w:basedOn w:val="DefaultParagraphFont"/>
    <w:uiPriority w:val="99"/>
    <w:semiHidden/>
    <w:unhideWhenUsed/>
    <w:rsid w:val="00F041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086168">
      <w:bodyDiv w:val="1"/>
      <w:marLeft w:val="0"/>
      <w:marRight w:val="0"/>
      <w:marTop w:val="0"/>
      <w:marBottom w:val="0"/>
      <w:divBdr>
        <w:top w:val="none" w:sz="0" w:space="0" w:color="auto"/>
        <w:left w:val="none" w:sz="0" w:space="0" w:color="auto"/>
        <w:bottom w:val="none" w:sz="0" w:space="0" w:color="auto"/>
        <w:right w:val="none" w:sz="0" w:space="0" w:color="auto"/>
      </w:divBdr>
      <w:divsChild>
        <w:div w:id="736324623">
          <w:marLeft w:val="0"/>
          <w:marRight w:val="0"/>
          <w:marTop w:val="0"/>
          <w:marBottom w:val="0"/>
          <w:divBdr>
            <w:top w:val="none" w:sz="0" w:space="0" w:color="auto"/>
            <w:left w:val="none" w:sz="0" w:space="0" w:color="auto"/>
            <w:bottom w:val="none" w:sz="0" w:space="0" w:color="auto"/>
            <w:right w:val="none" w:sz="0" w:space="0" w:color="auto"/>
          </w:divBdr>
          <w:divsChild>
            <w:div w:id="1450860061">
              <w:marLeft w:val="0"/>
              <w:marRight w:val="0"/>
              <w:marTop w:val="0"/>
              <w:marBottom w:val="0"/>
              <w:divBdr>
                <w:top w:val="none" w:sz="0" w:space="0" w:color="auto"/>
                <w:left w:val="none" w:sz="0" w:space="0" w:color="auto"/>
                <w:bottom w:val="none" w:sz="0" w:space="0" w:color="auto"/>
                <w:right w:val="none" w:sz="0" w:space="0" w:color="auto"/>
              </w:divBdr>
              <w:divsChild>
                <w:div w:id="386533269">
                  <w:marLeft w:val="0"/>
                  <w:marRight w:val="600"/>
                  <w:marTop w:val="0"/>
                  <w:marBottom w:val="0"/>
                  <w:divBdr>
                    <w:top w:val="none" w:sz="0" w:space="0" w:color="auto"/>
                    <w:left w:val="none" w:sz="0" w:space="0" w:color="auto"/>
                    <w:bottom w:val="none" w:sz="0" w:space="0" w:color="auto"/>
                    <w:right w:val="none" w:sz="0" w:space="0" w:color="auto"/>
                  </w:divBdr>
                  <w:divsChild>
                    <w:div w:id="715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912474">
      <w:marLeft w:val="0"/>
      <w:marRight w:val="0"/>
      <w:marTop w:val="0"/>
      <w:marBottom w:val="0"/>
      <w:divBdr>
        <w:top w:val="none" w:sz="0" w:space="0" w:color="auto"/>
        <w:left w:val="none" w:sz="0" w:space="0" w:color="auto"/>
        <w:bottom w:val="none" w:sz="0" w:space="0" w:color="auto"/>
        <w:right w:val="none" w:sz="0" w:space="0" w:color="auto"/>
      </w:divBdr>
    </w:div>
    <w:div w:id="1986273608">
      <w:bodyDiv w:val="1"/>
      <w:marLeft w:val="0"/>
      <w:marRight w:val="0"/>
      <w:marTop w:val="0"/>
      <w:marBottom w:val="0"/>
      <w:divBdr>
        <w:top w:val="none" w:sz="0" w:space="0" w:color="auto"/>
        <w:left w:val="none" w:sz="0" w:space="0" w:color="auto"/>
        <w:bottom w:val="none" w:sz="0" w:space="0" w:color="auto"/>
        <w:right w:val="none" w:sz="0" w:space="0" w:color="auto"/>
      </w:divBdr>
      <w:divsChild>
        <w:div w:id="268393038">
          <w:marLeft w:val="0"/>
          <w:marRight w:val="0"/>
          <w:marTop w:val="0"/>
          <w:marBottom w:val="0"/>
          <w:divBdr>
            <w:top w:val="none" w:sz="0" w:space="0" w:color="auto"/>
            <w:left w:val="none" w:sz="0" w:space="0" w:color="auto"/>
            <w:bottom w:val="none" w:sz="0" w:space="0" w:color="auto"/>
            <w:right w:val="none" w:sz="0" w:space="0" w:color="auto"/>
          </w:divBdr>
          <w:divsChild>
            <w:div w:id="232396915">
              <w:marLeft w:val="0"/>
              <w:marRight w:val="0"/>
              <w:marTop w:val="0"/>
              <w:marBottom w:val="0"/>
              <w:divBdr>
                <w:top w:val="none" w:sz="0" w:space="0" w:color="auto"/>
                <w:left w:val="none" w:sz="0" w:space="0" w:color="auto"/>
                <w:bottom w:val="none" w:sz="0" w:space="0" w:color="auto"/>
                <w:right w:val="none" w:sz="0" w:space="0" w:color="auto"/>
              </w:divBdr>
              <w:divsChild>
                <w:div w:id="1123497501">
                  <w:marLeft w:val="0"/>
                  <w:marRight w:val="600"/>
                  <w:marTop w:val="0"/>
                  <w:marBottom w:val="0"/>
                  <w:divBdr>
                    <w:top w:val="none" w:sz="0" w:space="0" w:color="auto"/>
                    <w:left w:val="none" w:sz="0" w:space="0" w:color="auto"/>
                    <w:bottom w:val="none" w:sz="0" w:space="0" w:color="auto"/>
                    <w:right w:val="none" w:sz="0" w:space="0" w:color="auto"/>
                  </w:divBdr>
                  <w:divsChild>
                    <w:div w:id="18688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613</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LRSFC</Company>
  <LinksUpToDate>false</LinksUpToDate>
  <CharactersWithSpaces>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Hughes</dc:creator>
  <cp:lastModifiedBy>%username%</cp:lastModifiedBy>
  <cp:revision>5</cp:revision>
  <cp:lastPrinted>2011-09-26T08:54:00Z</cp:lastPrinted>
  <dcterms:created xsi:type="dcterms:W3CDTF">2015-01-15T09:59:00Z</dcterms:created>
  <dcterms:modified xsi:type="dcterms:W3CDTF">2015-01-15T10:17:00Z</dcterms:modified>
</cp:coreProperties>
</file>