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A Campus Party é um evento de tecnologia anual. O evento ocorre desde 2008 e no ano de 2017 recebeu mais de 80 mil pessoas. Devido ao porte da Campus Party,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Existem alguns perfis de participantes desse evento, são os visitantes propriamente ditos (sejam eles campuseiros ou não), os jornalistas credenciados, os palestrantes, expositores e painelistas. Os visitantes que alugam barracas são os chamados campuseiros e pagam um valor de inscrição maior devido a necessidade de aluguel de espaço para se estabelecerem. Todos os visitantes devem pagar suas entradas, mesmo que ganhem seus ingressos por meio de promoções ou através de outras pessoas que pertençam à organização do evento, uma vez que esses ingressos foram pagos por alguém (indivíduo ou instituição). Existem duas opções de ingressos, os que são adquiridos para os dias do evento, mas não pela “estadia”, e os que agregam também o aluguel da barraca, onde o visitante poderá se instalar durante os dias em que a Campus Party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Os outros participantes possuem algumas especificidades, porém são todos isentos. Os jornalistas devem ser credenciados, ou seja, antes do evento devem declarar por meio de formulário disponível no site da </w:t>
      </w:r>
      <w:r>
        <w:rPr>
          <w:rFonts w:ascii="Calibri" w:hAnsi="Calibri" w:cs="Calibri"/>
          <w:i/>
          <w:iCs/>
          <w:color w:val="000000"/>
          <w:sz w:val="20"/>
          <w:szCs w:val="20"/>
        </w:rPr>
        <w:t>Campus Party</w:t>
      </w:r>
      <w:r>
        <w:rPr>
          <w:rFonts w:ascii="Calibri" w:hAnsi="Calibri" w:cs="Calibri"/>
          <w:color w:val="000000"/>
          <w:sz w:val="20"/>
          <w:szCs w:val="20"/>
        </w:rPr>
        <w:t xml:space="preserve">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painelistas devem ter título e tema de seus painéis armazenados, e o mesmo válido para os palestrantes, com a diferença de que para esses últimos é necessário armazenar também datas e horários de realização das palestras. Os expositores devem ter títulos, objetos e assuntos das exposições guardados pelo sistema.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Em relação ao transporte, muitos dos participantes,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Por fim, é importante observar que qualquer participante pode se dirigir ao evento através de uma caravana, seja ele pagante ou isento, visitante ou jornalista. O mesmo cenário é verídico para o aluguel das barracas, porém enquanto as caravanas não são de responsabilidade do evento – elas devem apenas ser registradas para o controle da administração da </w:t>
      </w:r>
      <w:r>
        <w:rPr>
          <w:rFonts w:ascii="Calibri" w:hAnsi="Calibri" w:cs="Calibri"/>
          <w:i/>
          <w:iCs/>
          <w:color w:val="000000"/>
          <w:sz w:val="20"/>
          <w:szCs w:val="20"/>
        </w:rPr>
        <w:t>Campus Party</w:t>
      </w:r>
      <w:r>
        <w:rPr>
          <w:rFonts w:ascii="Calibri" w:hAnsi="Calibri" w:cs="Calibri"/>
          <w:color w:val="000000"/>
          <w:sz w:val="20"/>
          <w:szCs w:val="20"/>
        </w:rPr>
        <w:t xml:space="preserve"> – as barracas são. O participante isento que desejar usufruir das instalações do evento para se estabelecer durante os dias de sua ocorrência deve pagar pelo aluguel da barraca, porém com 30 % de desconto (em relação ao valor pago pelos visitantes). Um participante isento pode exercer apenas uma das quatro funções apresentadas, não podendo se inscrever simultaneamente para mais de um papel.</w:t>
      </w:r>
    </w:p>
    <w:p w:rsidR="006D6343" w:rsidRDefault="006D6343">
      <w:bookmarkStart w:id="0" w:name="_GoBack"/>
      <w:bookmarkEnd w:id="0"/>
    </w:p>
    <w:sectPr w:rsidR="006D63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8C"/>
    <w:rsid w:val="00193C8C"/>
    <w:rsid w:val="006D63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22E7D-1555-48D5-92EC-8449C9B0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93C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3812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Jordana Carnicelli</dc:creator>
  <cp:keywords/>
  <dc:description/>
  <cp:lastModifiedBy>Jordana Carnicelli</cp:lastModifiedBy>
  <cp:revision>1</cp:revision>
  <dcterms:created xsi:type="dcterms:W3CDTF">2018-04-06T12:01:00Z</dcterms:created>
  <dcterms:modified xsi:type="dcterms:W3CDTF">2018-04-06T12:01:00Z</dcterms:modified>
</cp:coreProperties>
</file>