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2611" w:type="dxa"/>
        <w:tblInd w:w="7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99"/>
        <w:gridCol w:w="1134"/>
        <w:gridCol w:w="1134"/>
        <w:gridCol w:w="851"/>
        <w:gridCol w:w="2693"/>
      </w:tblGrid>
      <w:tr w:rsidR="0004093E" w:rsidRPr="0071110F" w:rsidTr="002161E3">
        <w:trPr>
          <w:trHeight w:val="345"/>
        </w:trPr>
        <w:tc>
          <w:tcPr>
            <w:tcW w:w="6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28"/>
                <w:szCs w:val="28"/>
              </w:rPr>
            </w:pPr>
            <w:r w:rsidRPr="0071110F">
              <w:rPr>
                <w:rFonts w:ascii="Tahoma" w:eastAsia="Times New Roman" w:hAnsi="Tahoma" w:cs="Tahoma"/>
                <w:b/>
                <w:bCs/>
                <w:sz w:val="28"/>
                <w:szCs w:val="28"/>
              </w:rPr>
              <w:t>Matières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28"/>
                <w:szCs w:val="28"/>
              </w:rPr>
            </w:pPr>
            <w:r w:rsidRPr="0071110F">
              <w:rPr>
                <w:rFonts w:ascii="Tahoma" w:eastAsia="Times New Roman" w:hAnsi="Tahoma" w:cs="Tahoma"/>
                <w:b/>
                <w:bCs/>
                <w:sz w:val="28"/>
                <w:szCs w:val="28"/>
              </w:rPr>
              <w:t>CM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28"/>
                <w:szCs w:val="28"/>
              </w:rPr>
            </w:pPr>
            <w:r w:rsidRPr="0071110F">
              <w:rPr>
                <w:rFonts w:ascii="Tahoma" w:eastAsia="Times New Roman" w:hAnsi="Tahoma" w:cs="Tahoma"/>
                <w:b/>
                <w:bCs/>
                <w:sz w:val="28"/>
                <w:szCs w:val="28"/>
              </w:rPr>
              <w:t>TD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28"/>
                <w:szCs w:val="28"/>
              </w:rPr>
            </w:pPr>
            <w:r w:rsidRPr="0071110F">
              <w:rPr>
                <w:rFonts w:ascii="Tahoma" w:eastAsia="Times New Roman" w:hAnsi="Tahoma" w:cs="Tahoma"/>
                <w:b/>
                <w:bCs/>
                <w:sz w:val="28"/>
                <w:szCs w:val="28"/>
              </w:rPr>
              <w:t>TP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28"/>
                <w:szCs w:val="28"/>
              </w:rPr>
            </w:pPr>
            <w:r w:rsidRPr="0071110F">
              <w:rPr>
                <w:rFonts w:ascii="Tahoma" w:eastAsia="Times New Roman" w:hAnsi="Tahoma" w:cs="Tahoma"/>
                <w:b/>
                <w:bCs/>
                <w:sz w:val="28"/>
                <w:szCs w:val="28"/>
              </w:rPr>
              <w:t>Intervenants</w:t>
            </w:r>
          </w:p>
        </w:tc>
      </w:tr>
      <w:tr w:rsidR="0004093E" w:rsidRPr="0071110F" w:rsidTr="002161E3">
        <w:trPr>
          <w:trHeight w:val="345"/>
        </w:trPr>
        <w:tc>
          <w:tcPr>
            <w:tcW w:w="126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28"/>
                <w:szCs w:val="28"/>
              </w:rPr>
            </w:pPr>
            <w:r w:rsidRPr="0071110F">
              <w:rPr>
                <w:rFonts w:ascii="Tahoma" w:eastAsia="Times New Roman" w:hAnsi="Tahoma" w:cs="Tahoma"/>
                <w:b/>
                <w:bCs/>
                <w:sz w:val="28"/>
                <w:szCs w:val="28"/>
              </w:rPr>
              <w:t>Ethique et déontologie des régies financières</w:t>
            </w:r>
          </w:p>
        </w:tc>
      </w:tr>
      <w:tr w:rsidR="0004093E" w:rsidRPr="0071110F" w:rsidTr="002161E3">
        <w:trPr>
          <w:trHeight w:val="647"/>
        </w:trPr>
        <w:tc>
          <w:tcPr>
            <w:tcW w:w="6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71110F">
              <w:rPr>
                <w:rFonts w:ascii="Tahoma" w:eastAsia="Times New Roman" w:hAnsi="Tahoma" w:cs="Tahoma"/>
                <w:sz w:val="24"/>
                <w:szCs w:val="24"/>
              </w:rPr>
              <w:t>Introduction générale et définition des concepts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24"/>
                <w:szCs w:val="24"/>
              </w:rPr>
            </w:pPr>
            <w:r w:rsidRPr="0071110F">
              <w:rPr>
                <w:rFonts w:ascii="Tahoma" w:eastAsia="Times New Roman" w:hAnsi="Tahoma" w:cs="Tahoma"/>
                <w:sz w:val="24"/>
                <w:szCs w:val="24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24"/>
                <w:szCs w:val="24"/>
              </w:rPr>
            </w:pPr>
            <w:r w:rsidRPr="0071110F">
              <w:rPr>
                <w:rFonts w:ascii="Tahoma" w:eastAsia="Times New Roman" w:hAnsi="Tahoma" w:cs="Tahoma"/>
                <w:sz w:val="24"/>
                <w:szCs w:val="24"/>
              </w:rPr>
              <w:t> 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4093E" w:rsidRPr="0071110F" w:rsidRDefault="0004093E" w:rsidP="002161E3">
            <w:pPr>
              <w:spacing w:after="0" w:line="240" w:lineRule="auto"/>
              <w:rPr>
                <w:rFonts w:eastAsia="Times New Roman"/>
              </w:rPr>
            </w:pPr>
            <w:r w:rsidRPr="0071110F">
              <w:rPr>
                <w:rFonts w:eastAsia="Times New Roman"/>
              </w:rPr>
              <w:t> 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jc w:val="center"/>
              <w:rPr>
                <w:rFonts w:ascii="Tahoma" w:eastAsia="Times New Roman" w:hAnsi="Tahoma" w:cs="Tahoma"/>
              </w:rPr>
            </w:pPr>
            <w:r w:rsidRPr="0071110F">
              <w:rPr>
                <w:rFonts w:ascii="Tahoma" w:eastAsia="Times New Roman" w:hAnsi="Tahoma" w:cs="Tahoma"/>
              </w:rPr>
              <w:t> </w:t>
            </w:r>
          </w:p>
        </w:tc>
      </w:tr>
      <w:tr w:rsidR="0004093E" w:rsidRPr="0071110F" w:rsidTr="002161E3">
        <w:trPr>
          <w:trHeight w:val="441"/>
        </w:trPr>
        <w:tc>
          <w:tcPr>
            <w:tcW w:w="6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4093E" w:rsidRPr="0071110F" w:rsidRDefault="0004093E" w:rsidP="002161E3">
            <w:pPr>
              <w:spacing w:after="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71110F">
              <w:rPr>
                <w:rFonts w:ascii="Tahoma" w:eastAsia="Times New Roman" w:hAnsi="Tahoma" w:cs="Tahoma"/>
                <w:sz w:val="24"/>
                <w:szCs w:val="24"/>
              </w:rPr>
              <w:t>Les bases de la déontologie applicable aux agents publics en général et aux personnels des régies financières en particulier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24"/>
                <w:szCs w:val="24"/>
              </w:rPr>
            </w:pPr>
            <w:r w:rsidRPr="0071110F">
              <w:rPr>
                <w:rFonts w:ascii="Tahoma" w:eastAsia="Times New Roman" w:hAnsi="Tahoma" w:cs="Tahoma"/>
                <w:sz w:val="24"/>
                <w:szCs w:val="24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24"/>
                <w:szCs w:val="24"/>
              </w:rPr>
            </w:pPr>
            <w:r w:rsidRPr="0071110F">
              <w:rPr>
                <w:rFonts w:ascii="Tahoma" w:eastAsia="Times New Roman" w:hAnsi="Tahoma" w:cs="Tahoma"/>
                <w:sz w:val="24"/>
                <w:szCs w:val="24"/>
              </w:rPr>
              <w:t> 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4093E" w:rsidRPr="0071110F" w:rsidRDefault="0004093E" w:rsidP="002161E3">
            <w:pPr>
              <w:spacing w:after="0" w:line="240" w:lineRule="auto"/>
              <w:rPr>
                <w:rFonts w:eastAsia="Times New Roman"/>
              </w:rPr>
            </w:pPr>
            <w:r w:rsidRPr="0071110F">
              <w:rPr>
                <w:rFonts w:eastAsia="Times New Roman"/>
              </w:rPr>
              <w:t> 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4093E" w:rsidRPr="0071110F" w:rsidRDefault="0004093E" w:rsidP="002161E3">
            <w:pPr>
              <w:spacing w:after="0" w:line="240" w:lineRule="auto"/>
              <w:rPr>
                <w:rFonts w:eastAsia="Times New Roman"/>
              </w:rPr>
            </w:pPr>
            <w:r w:rsidRPr="0071110F">
              <w:rPr>
                <w:rFonts w:eastAsia="Times New Roman"/>
              </w:rPr>
              <w:t> </w:t>
            </w:r>
          </w:p>
        </w:tc>
      </w:tr>
      <w:tr w:rsidR="0004093E" w:rsidRPr="0071110F" w:rsidTr="002161E3">
        <w:trPr>
          <w:trHeight w:val="878"/>
        </w:trPr>
        <w:tc>
          <w:tcPr>
            <w:tcW w:w="6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4093E" w:rsidRPr="0071110F" w:rsidRDefault="0004093E" w:rsidP="002161E3">
            <w:pPr>
              <w:spacing w:after="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71110F">
              <w:rPr>
                <w:rFonts w:ascii="Tahoma" w:eastAsia="Times New Roman" w:hAnsi="Tahoma" w:cs="Tahoma"/>
                <w:sz w:val="24"/>
                <w:szCs w:val="24"/>
              </w:rPr>
              <w:t>Les règles de déontologie et d'éthique des agents publics en particulier et des personnels des régies financières en particulier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24"/>
                <w:szCs w:val="24"/>
              </w:rPr>
            </w:pPr>
            <w:r w:rsidRPr="0071110F">
              <w:rPr>
                <w:rFonts w:ascii="Tahoma" w:eastAsia="Times New Roman" w:hAnsi="Tahoma" w:cs="Tahoma"/>
                <w:sz w:val="24"/>
                <w:szCs w:val="24"/>
              </w:rPr>
              <w:t>6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24"/>
                <w:szCs w:val="24"/>
              </w:rPr>
            </w:pPr>
            <w:r w:rsidRPr="0071110F">
              <w:rPr>
                <w:rFonts w:ascii="Tahoma" w:eastAsia="Times New Roman" w:hAnsi="Tahoma" w:cs="Tahoma"/>
                <w:sz w:val="24"/>
                <w:szCs w:val="24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4093E" w:rsidRPr="0071110F" w:rsidRDefault="0004093E" w:rsidP="002161E3">
            <w:pPr>
              <w:spacing w:after="0" w:line="240" w:lineRule="auto"/>
              <w:rPr>
                <w:rFonts w:eastAsia="Times New Roman"/>
              </w:rPr>
            </w:pPr>
            <w:r w:rsidRPr="0071110F">
              <w:rPr>
                <w:rFonts w:eastAsia="Times New Roman"/>
              </w:rPr>
              <w:t> 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4093E" w:rsidRPr="0071110F" w:rsidRDefault="0004093E" w:rsidP="002161E3">
            <w:pPr>
              <w:spacing w:after="0" w:line="240" w:lineRule="auto"/>
              <w:rPr>
                <w:rFonts w:eastAsia="Times New Roman"/>
              </w:rPr>
            </w:pPr>
            <w:r w:rsidRPr="0071110F">
              <w:rPr>
                <w:rFonts w:eastAsia="Times New Roman"/>
              </w:rPr>
              <w:t> </w:t>
            </w:r>
          </w:p>
        </w:tc>
      </w:tr>
      <w:tr w:rsidR="0004093E" w:rsidRPr="0071110F" w:rsidTr="002161E3">
        <w:trPr>
          <w:trHeight w:val="623"/>
        </w:trPr>
        <w:tc>
          <w:tcPr>
            <w:tcW w:w="6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4093E" w:rsidRPr="0071110F" w:rsidRDefault="0004093E" w:rsidP="002161E3">
            <w:pPr>
              <w:spacing w:after="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71110F">
              <w:rPr>
                <w:rFonts w:ascii="Tahoma" w:eastAsia="Times New Roman" w:hAnsi="Tahoma" w:cs="Tahoma"/>
                <w:sz w:val="24"/>
                <w:szCs w:val="24"/>
              </w:rPr>
              <w:t>Le régime des sanctions applicables à la violation de la déontologie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24"/>
                <w:szCs w:val="24"/>
              </w:rPr>
            </w:pPr>
            <w:r w:rsidRPr="0071110F">
              <w:rPr>
                <w:rFonts w:ascii="Tahoma" w:eastAsia="Times New Roman" w:hAnsi="Tahoma" w:cs="Tahoma"/>
                <w:sz w:val="24"/>
                <w:szCs w:val="24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24"/>
                <w:szCs w:val="24"/>
              </w:rPr>
            </w:pPr>
            <w:r w:rsidRPr="0071110F">
              <w:rPr>
                <w:rFonts w:ascii="Tahoma" w:eastAsia="Times New Roman" w:hAnsi="Tahoma" w:cs="Tahoma"/>
                <w:sz w:val="24"/>
                <w:szCs w:val="24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4093E" w:rsidRPr="0071110F" w:rsidRDefault="0004093E" w:rsidP="002161E3">
            <w:pPr>
              <w:spacing w:after="0" w:line="240" w:lineRule="auto"/>
              <w:rPr>
                <w:rFonts w:eastAsia="Times New Roman"/>
              </w:rPr>
            </w:pPr>
            <w:r w:rsidRPr="0071110F">
              <w:rPr>
                <w:rFonts w:eastAsia="Times New Roman"/>
              </w:rPr>
              <w:t> 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4093E" w:rsidRPr="0071110F" w:rsidRDefault="0004093E" w:rsidP="002161E3">
            <w:pPr>
              <w:spacing w:after="0" w:line="240" w:lineRule="auto"/>
              <w:rPr>
                <w:rFonts w:eastAsia="Times New Roman"/>
              </w:rPr>
            </w:pPr>
            <w:r w:rsidRPr="0071110F">
              <w:rPr>
                <w:rFonts w:eastAsia="Times New Roman"/>
              </w:rPr>
              <w:t> </w:t>
            </w:r>
          </w:p>
        </w:tc>
      </w:tr>
      <w:tr w:rsidR="0004093E" w:rsidRPr="0071110F" w:rsidTr="002161E3">
        <w:trPr>
          <w:trHeight w:val="428"/>
        </w:trPr>
        <w:tc>
          <w:tcPr>
            <w:tcW w:w="6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</w:pPr>
            <w:r w:rsidRPr="0071110F"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  <w:t xml:space="preserve">Approche pédagogique : </w:t>
            </w:r>
          </w:p>
        </w:tc>
        <w:tc>
          <w:tcPr>
            <w:tcW w:w="581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</w:pPr>
            <w:r w:rsidRPr="0071110F"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  <w:t> </w:t>
            </w:r>
          </w:p>
        </w:tc>
      </w:tr>
      <w:tr w:rsidR="0004093E" w:rsidRPr="0071110F" w:rsidTr="002161E3">
        <w:trPr>
          <w:trHeight w:val="413"/>
        </w:trPr>
        <w:tc>
          <w:tcPr>
            <w:tcW w:w="6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</w:pPr>
            <w:r w:rsidRPr="0071110F"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  <w:t xml:space="preserve">Prérequis : </w:t>
            </w:r>
          </w:p>
        </w:tc>
        <w:tc>
          <w:tcPr>
            <w:tcW w:w="581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</w:pPr>
            <w:r w:rsidRPr="0071110F"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  <w:t> </w:t>
            </w:r>
          </w:p>
        </w:tc>
      </w:tr>
      <w:tr w:rsidR="0004093E" w:rsidRPr="0071110F" w:rsidTr="002161E3">
        <w:trPr>
          <w:trHeight w:val="458"/>
        </w:trPr>
        <w:tc>
          <w:tcPr>
            <w:tcW w:w="6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</w:pPr>
            <w:r w:rsidRPr="0071110F"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  <w:t>Evaluation des acquis :</w:t>
            </w:r>
            <w:r w:rsidRPr="0071110F">
              <w:rPr>
                <w:rFonts w:ascii="Tahoma" w:eastAsia="Times New Roman" w:hAnsi="Tahoma" w:cs="Tahoma"/>
                <w:sz w:val="24"/>
                <w:szCs w:val="24"/>
              </w:rPr>
              <w:t xml:space="preserve"> Contrôle continu, Examen écrit </w:t>
            </w:r>
          </w:p>
        </w:tc>
        <w:tc>
          <w:tcPr>
            <w:tcW w:w="581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</w:pPr>
            <w:r w:rsidRPr="0071110F"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  <w:t> </w:t>
            </w:r>
          </w:p>
        </w:tc>
      </w:tr>
      <w:tr w:rsidR="0004093E" w:rsidRPr="0071110F" w:rsidTr="002161E3">
        <w:trPr>
          <w:trHeight w:val="1868"/>
        </w:trPr>
        <w:tc>
          <w:tcPr>
            <w:tcW w:w="126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  <w:sz w:val="24"/>
                <w:szCs w:val="24"/>
              </w:rPr>
            </w:pPr>
            <w:r w:rsidRPr="0071110F">
              <w:rPr>
                <w:rFonts w:ascii="Tahoma" w:eastAsia="Times New Roman" w:hAnsi="Tahoma" w:cs="Tahoma"/>
                <w:sz w:val="24"/>
                <w:szCs w:val="24"/>
              </w:rPr>
              <w:t>Compétences acquises : Enoncer les principaux concepts; énumérer et distinguer les textes juridiques encadrant la déontologie des agents publics en général et des personnels des régies financières en particulier; décrire les principales règles de déontologie applicables aux agents publics en général et aux personnels des régies financières; décrire les principales règles de déontologie applicables aux agents publics en général et aux personnels des régies financières en particulier; décrire le régime de la responsabilité en cas de violation des règles d'éthique et de déontologie.</w:t>
            </w:r>
          </w:p>
        </w:tc>
      </w:tr>
      <w:tr w:rsidR="0004093E" w:rsidRPr="0071110F" w:rsidTr="002161E3">
        <w:trPr>
          <w:trHeight w:val="345"/>
        </w:trPr>
        <w:tc>
          <w:tcPr>
            <w:tcW w:w="126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28"/>
                <w:szCs w:val="28"/>
              </w:rPr>
            </w:pPr>
            <w:r w:rsidRPr="0071110F">
              <w:rPr>
                <w:rFonts w:ascii="Tahoma" w:eastAsia="Times New Roman" w:hAnsi="Tahoma" w:cs="Tahoma"/>
                <w:b/>
                <w:bCs/>
                <w:sz w:val="28"/>
                <w:szCs w:val="28"/>
              </w:rPr>
              <w:t>Fiscalité et TIC</w:t>
            </w:r>
          </w:p>
        </w:tc>
      </w:tr>
      <w:tr w:rsidR="0004093E" w:rsidRPr="0071110F" w:rsidTr="002161E3">
        <w:trPr>
          <w:trHeight w:val="647"/>
        </w:trPr>
        <w:tc>
          <w:tcPr>
            <w:tcW w:w="6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rPr>
                <w:rFonts w:ascii="Tahoma" w:eastAsia="Times New Roman" w:hAnsi="Tahoma" w:cs="Tahoma"/>
                <w:color w:val="auto"/>
                <w:sz w:val="24"/>
                <w:szCs w:val="24"/>
              </w:rPr>
            </w:pPr>
            <w:r w:rsidRPr="0071110F">
              <w:rPr>
                <w:rFonts w:ascii="Tahoma" w:eastAsia="Times New Roman" w:hAnsi="Tahoma" w:cs="Tahoma"/>
                <w:color w:val="auto"/>
                <w:sz w:val="24"/>
                <w:szCs w:val="24"/>
              </w:rPr>
              <w:t>les facteurs déterminants de la digitalisation de l’administration fiscale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24"/>
                <w:szCs w:val="24"/>
              </w:rPr>
            </w:pPr>
            <w:r w:rsidRPr="0071110F">
              <w:rPr>
                <w:rFonts w:ascii="Tahoma" w:eastAsia="Times New Roman" w:hAnsi="Tahoma" w:cs="Tahoma"/>
                <w:sz w:val="24"/>
                <w:szCs w:val="24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24"/>
                <w:szCs w:val="24"/>
              </w:rPr>
            </w:pPr>
            <w:r w:rsidRPr="0071110F">
              <w:rPr>
                <w:rFonts w:ascii="Tahoma" w:eastAsia="Times New Roman" w:hAnsi="Tahoma" w:cs="Tahoma"/>
                <w:sz w:val="24"/>
                <w:szCs w:val="24"/>
              </w:rPr>
              <w:t> 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4093E" w:rsidRPr="0071110F" w:rsidRDefault="0004093E" w:rsidP="002161E3">
            <w:pPr>
              <w:spacing w:after="0" w:line="240" w:lineRule="auto"/>
              <w:rPr>
                <w:rFonts w:eastAsia="Times New Roman"/>
              </w:rPr>
            </w:pPr>
            <w:r w:rsidRPr="0071110F">
              <w:rPr>
                <w:rFonts w:eastAsia="Times New Roman"/>
              </w:rPr>
              <w:t> 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jc w:val="center"/>
              <w:rPr>
                <w:rFonts w:ascii="Tahoma" w:eastAsia="Times New Roman" w:hAnsi="Tahoma" w:cs="Tahoma"/>
              </w:rPr>
            </w:pPr>
            <w:r w:rsidRPr="0071110F">
              <w:rPr>
                <w:rFonts w:ascii="Tahoma" w:eastAsia="Times New Roman" w:hAnsi="Tahoma" w:cs="Tahoma"/>
              </w:rPr>
              <w:t> </w:t>
            </w:r>
          </w:p>
        </w:tc>
      </w:tr>
      <w:tr w:rsidR="0004093E" w:rsidRPr="0071110F" w:rsidTr="002161E3">
        <w:trPr>
          <w:trHeight w:val="647"/>
        </w:trPr>
        <w:tc>
          <w:tcPr>
            <w:tcW w:w="6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rPr>
                <w:rFonts w:ascii="Tahoma" w:eastAsia="Times New Roman" w:hAnsi="Tahoma" w:cs="Tahoma"/>
                <w:color w:val="auto"/>
                <w:sz w:val="24"/>
                <w:szCs w:val="24"/>
              </w:rPr>
            </w:pPr>
            <w:r w:rsidRPr="0071110F">
              <w:rPr>
                <w:rFonts w:ascii="Tahoma" w:eastAsia="Times New Roman" w:hAnsi="Tahoma" w:cs="Tahoma"/>
                <w:color w:val="auto"/>
                <w:sz w:val="24"/>
                <w:szCs w:val="24"/>
              </w:rPr>
              <w:t>le processus et les outils de la digitalisation des procédures à la Direction Générale des Impôts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24"/>
                <w:szCs w:val="24"/>
              </w:rPr>
            </w:pPr>
            <w:r w:rsidRPr="0071110F">
              <w:rPr>
                <w:rFonts w:ascii="Tahoma" w:eastAsia="Times New Roman" w:hAnsi="Tahoma" w:cs="Tahoma"/>
                <w:sz w:val="24"/>
                <w:szCs w:val="24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24"/>
                <w:szCs w:val="24"/>
              </w:rPr>
            </w:pPr>
            <w:r w:rsidRPr="0071110F">
              <w:rPr>
                <w:rFonts w:ascii="Tahoma" w:eastAsia="Times New Roman" w:hAnsi="Tahoma" w:cs="Tahoma"/>
                <w:sz w:val="24"/>
                <w:szCs w:val="24"/>
              </w:rPr>
              <w:t> 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4093E" w:rsidRPr="0071110F" w:rsidRDefault="0004093E" w:rsidP="002161E3">
            <w:pPr>
              <w:spacing w:after="0" w:line="240" w:lineRule="auto"/>
              <w:rPr>
                <w:rFonts w:eastAsia="Times New Roman"/>
              </w:rPr>
            </w:pPr>
            <w:r w:rsidRPr="0071110F">
              <w:rPr>
                <w:rFonts w:eastAsia="Times New Roman"/>
              </w:rPr>
              <w:t> 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24"/>
                <w:szCs w:val="24"/>
              </w:rPr>
            </w:pPr>
            <w:r w:rsidRPr="0071110F">
              <w:rPr>
                <w:rFonts w:ascii="Tahoma" w:eastAsia="Times New Roman" w:hAnsi="Tahoma" w:cs="Tahoma"/>
                <w:sz w:val="24"/>
                <w:szCs w:val="24"/>
              </w:rPr>
              <w:t xml:space="preserve"> </w:t>
            </w:r>
          </w:p>
        </w:tc>
      </w:tr>
      <w:tr w:rsidR="0004093E" w:rsidRPr="0071110F" w:rsidTr="002161E3">
        <w:trPr>
          <w:trHeight w:val="728"/>
        </w:trPr>
        <w:tc>
          <w:tcPr>
            <w:tcW w:w="6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rPr>
                <w:rFonts w:ascii="Tahoma" w:eastAsia="Times New Roman" w:hAnsi="Tahoma" w:cs="Tahoma"/>
                <w:color w:val="auto"/>
                <w:sz w:val="24"/>
                <w:szCs w:val="24"/>
              </w:rPr>
            </w:pPr>
            <w:r w:rsidRPr="0071110F">
              <w:rPr>
                <w:rFonts w:ascii="Tahoma" w:eastAsia="Times New Roman" w:hAnsi="Tahoma" w:cs="Tahoma"/>
                <w:color w:val="auto"/>
                <w:sz w:val="24"/>
                <w:szCs w:val="24"/>
              </w:rPr>
              <w:t>les changements introduits par la digitalisation sur le mode de gestion de l’administration fiscale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24"/>
                <w:szCs w:val="24"/>
              </w:rPr>
            </w:pPr>
            <w:r w:rsidRPr="0071110F">
              <w:rPr>
                <w:rFonts w:ascii="Tahoma" w:eastAsia="Times New Roman" w:hAnsi="Tahoma" w:cs="Tahoma"/>
                <w:sz w:val="24"/>
                <w:szCs w:val="24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24"/>
                <w:szCs w:val="24"/>
              </w:rPr>
            </w:pPr>
            <w:r w:rsidRPr="0071110F">
              <w:rPr>
                <w:rFonts w:ascii="Tahoma" w:eastAsia="Times New Roman" w:hAnsi="Tahoma" w:cs="Tahoma"/>
                <w:sz w:val="24"/>
                <w:szCs w:val="24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4093E" w:rsidRPr="0071110F" w:rsidRDefault="0004093E" w:rsidP="002161E3">
            <w:pPr>
              <w:spacing w:after="0" w:line="240" w:lineRule="auto"/>
              <w:rPr>
                <w:rFonts w:eastAsia="Times New Roman"/>
              </w:rPr>
            </w:pPr>
            <w:r w:rsidRPr="0071110F">
              <w:rPr>
                <w:rFonts w:eastAsia="Times New Roman"/>
              </w:rPr>
              <w:t> 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4093E" w:rsidRPr="0071110F" w:rsidRDefault="0004093E" w:rsidP="002161E3">
            <w:pPr>
              <w:spacing w:after="0" w:line="240" w:lineRule="auto"/>
              <w:rPr>
                <w:rFonts w:eastAsia="Times New Roman"/>
              </w:rPr>
            </w:pPr>
            <w:r w:rsidRPr="0071110F">
              <w:rPr>
                <w:rFonts w:eastAsia="Times New Roman"/>
              </w:rPr>
              <w:t> </w:t>
            </w:r>
          </w:p>
        </w:tc>
      </w:tr>
      <w:tr w:rsidR="0004093E" w:rsidRPr="0071110F" w:rsidTr="002161E3">
        <w:trPr>
          <w:trHeight w:val="840"/>
        </w:trPr>
        <w:tc>
          <w:tcPr>
            <w:tcW w:w="6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rPr>
                <w:rFonts w:ascii="Tahoma" w:eastAsia="Times New Roman" w:hAnsi="Tahoma" w:cs="Tahoma"/>
                <w:color w:val="auto"/>
                <w:sz w:val="24"/>
                <w:szCs w:val="24"/>
              </w:rPr>
            </w:pPr>
            <w:r w:rsidRPr="0071110F">
              <w:rPr>
                <w:rFonts w:ascii="Tahoma" w:eastAsia="Times New Roman" w:hAnsi="Tahoma" w:cs="Tahoma"/>
                <w:color w:val="auto"/>
                <w:sz w:val="24"/>
                <w:szCs w:val="24"/>
              </w:rPr>
              <w:t>l’apport de la digitalisation de l’administration fiscale sur l’élargissement de l’assiette et les recettes fiscales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24"/>
                <w:szCs w:val="24"/>
              </w:rPr>
            </w:pPr>
            <w:r w:rsidRPr="0071110F">
              <w:rPr>
                <w:rFonts w:ascii="Tahoma" w:eastAsia="Times New Roman" w:hAnsi="Tahoma" w:cs="Tahoma"/>
                <w:sz w:val="24"/>
                <w:szCs w:val="24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24"/>
                <w:szCs w:val="24"/>
              </w:rPr>
            </w:pPr>
            <w:r w:rsidRPr="0071110F">
              <w:rPr>
                <w:rFonts w:ascii="Tahoma" w:eastAsia="Times New Roman" w:hAnsi="Tahoma" w:cs="Tahoma"/>
                <w:sz w:val="24"/>
                <w:szCs w:val="24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4093E" w:rsidRPr="0071110F" w:rsidRDefault="0004093E" w:rsidP="002161E3">
            <w:pPr>
              <w:spacing w:after="0" w:line="240" w:lineRule="auto"/>
              <w:rPr>
                <w:rFonts w:eastAsia="Times New Roman"/>
              </w:rPr>
            </w:pPr>
            <w:r w:rsidRPr="0071110F">
              <w:rPr>
                <w:rFonts w:eastAsia="Times New Roman"/>
              </w:rPr>
              <w:t> 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4093E" w:rsidRPr="0071110F" w:rsidRDefault="0004093E" w:rsidP="002161E3">
            <w:pPr>
              <w:spacing w:after="0" w:line="240" w:lineRule="auto"/>
              <w:rPr>
                <w:rFonts w:eastAsia="Times New Roman"/>
              </w:rPr>
            </w:pPr>
            <w:r w:rsidRPr="0071110F">
              <w:rPr>
                <w:rFonts w:eastAsia="Times New Roman"/>
              </w:rPr>
              <w:t> </w:t>
            </w:r>
          </w:p>
        </w:tc>
      </w:tr>
      <w:tr w:rsidR="0004093E" w:rsidRPr="0071110F" w:rsidTr="002161E3">
        <w:trPr>
          <w:trHeight w:val="683"/>
        </w:trPr>
        <w:tc>
          <w:tcPr>
            <w:tcW w:w="6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rPr>
                <w:rFonts w:ascii="Tahoma" w:eastAsia="Times New Roman" w:hAnsi="Tahoma" w:cs="Tahoma"/>
                <w:color w:val="auto"/>
                <w:sz w:val="24"/>
                <w:szCs w:val="24"/>
              </w:rPr>
            </w:pPr>
            <w:r w:rsidRPr="0071110F">
              <w:rPr>
                <w:rFonts w:ascii="Tahoma" w:eastAsia="Times New Roman" w:hAnsi="Tahoma" w:cs="Tahoma"/>
                <w:color w:val="auto"/>
                <w:sz w:val="24"/>
                <w:szCs w:val="24"/>
              </w:rPr>
              <w:lastRenderedPageBreak/>
              <w:t>les risques induits par la digitalisation et les mesures pour en minimiser les impacts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24"/>
                <w:szCs w:val="24"/>
              </w:rPr>
            </w:pPr>
            <w:r w:rsidRPr="0071110F">
              <w:rPr>
                <w:rFonts w:ascii="Tahoma" w:eastAsia="Times New Roman" w:hAnsi="Tahoma" w:cs="Tahoma"/>
                <w:sz w:val="24"/>
                <w:szCs w:val="24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24"/>
                <w:szCs w:val="24"/>
              </w:rPr>
            </w:pPr>
            <w:r w:rsidRPr="0071110F">
              <w:rPr>
                <w:rFonts w:ascii="Tahoma" w:eastAsia="Times New Roman" w:hAnsi="Tahoma" w:cs="Tahoma"/>
                <w:sz w:val="24"/>
                <w:szCs w:val="24"/>
              </w:rPr>
              <w:t> 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4093E" w:rsidRPr="0071110F" w:rsidRDefault="0004093E" w:rsidP="002161E3">
            <w:pPr>
              <w:spacing w:after="0" w:line="240" w:lineRule="auto"/>
              <w:rPr>
                <w:rFonts w:eastAsia="Times New Roman"/>
              </w:rPr>
            </w:pPr>
            <w:r w:rsidRPr="0071110F">
              <w:rPr>
                <w:rFonts w:eastAsia="Times New Roman"/>
              </w:rPr>
              <w:t> 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24"/>
                <w:szCs w:val="24"/>
              </w:rPr>
            </w:pPr>
            <w:r w:rsidRPr="0071110F">
              <w:rPr>
                <w:rFonts w:ascii="Tahoma" w:eastAsia="Times New Roman" w:hAnsi="Tahoma" w:cs="Tahoma"/>
                <w:sz w:val="24"/>
                <w:szCs w:val="24"/>
              </w:rPr>
              <w:t> </w:t>
            </w:r>
          </w:p>
        </w:tc>
      </w:tr>
      <w:tr w:rsidR="0004093E" w:rsidRPr="0071110F" w:rsidTr="002161E3">
        <w:trPr>
          <w:trHeight w:val="510"/>
        </w:trPr>
        <w:tc>
          <w:tcPr>
            <w:tcW w:w="6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</w:pPr>
            <w:r w:rsidRPr="0071110F"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  <w:t xml:space="preserve">Approche pédagogique : </w:t>
            </w:r>
          </w:p>
        </w:tc>
        <w:tc>
          <w:tcPr>
            <w:tcW w:w="581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</w:pPr>
            <w:r w:rsidRPr="0071110F"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  <w:t> </w:t>
            </w:r>
          </w:p>
        </w:tc>
      </w:tr>
      <w:tr w:rsidR="0004093E" w:rsidRPr="0071110F" w:rsidTr="002161E3">
        <w:trPr>
          <w:trHeight w:val="510"/>
        </w:trPr>
        <w:tc>
          <w:tcPr>
            <w:tcW w:w="6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</w:pPr>
            <w:r w:rsidRPr="0071110F"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  <w:t xml:space="preserve">Prérequis : </w:t>
            </w:r>
          </w:p>
        </w:tc>
        <w:tc>
          <w:tcPr>
            <w:tcW w:w="581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</w:pPr>
            <w:r w:rsidRPr="0071110F"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  <w:t> </w:t>
            </w:r>
          </w:p>
        </w:tc>
      </w:tr>
      <w:tr w:rsidR="0004093E" w:rsidRPr="0071110F" w:rsidTr="002161E3">
        <w:trPr>
          <w:trHeight w:val="510"/>
        </w:trPr>
        <w:tc>
          <w:tcPr>
            <w:tcW w:w="6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</w:pPr>
            <w:r w:rsidRPr="0071110F"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  <w:t>Evaluation des acquis :</w:t>
            </w:r>
            <w:r w:rsidRPr="0071110F">
              <w:rPr>
                <w:rFonts w:ascii="Tahoma" w:eastAsia="Times New Roman" w:hAnsi="Tahoma" w:cs="Tahoma"/>
                <w:sz w:val="24"/>
                <w:szCs w:val="24"/>
              </w:rPr>
              <w:t xml:space="preserve"> Contrôle continu, Examen écrit </w:t>
            </w:r>
          </w:p>
        </w:tc>
        <w:tc>
          <w:tcPr>
            <w:tcW w:w="581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</w:pPr>
            <w:r w:rsidRPr="0071110F"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  <w:t> </w:t>
            </w:r>
          </w:p>
        </w:tc>
      </w:tr>
      <w:tr w:rsidR="0004093E" w:rsidRPr="0071110F" w:rsidTr="002161E3">
        <w:trPr>
          <w:trHeight w:val="1920"/>
        </w:trPr>
        <w:tc>
          <w:tcPr>
            <w:tcW w:w="126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  <w:sz w:val="24"/>
                <w:szCs w:val="24"/>
              </w:rPr>
            </w:pPr>
            <w:r w:rsidRPr="0071110F"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  <w:t xml:space="preserve">Compétences acquises </w:t>
            </w:r>
            <w:r w:rsidRPr="0071110F">
              <w:rPr>
                <w:rFonts w:ascii="Tahoma" w:eastAsia="Times New Roman" w:hAnsi="Tahoma" w:cs="Tahoma"/>
                <w:sz w:val="24"/>
                <w:szCs w:val="24"/>
              </w:rPr>
              <w:t>: Enumérer et expliquer les facteurs déterminants de la digitalisation de l’administration fiscale ; décrire le processus et les outils de la digitalisation des procédures à la Direction Générale des Impôts ; Identifier et décrire les changements introduits par la digitalisation sur le mode de gestion de l’administration fiscale ; Expliquer l’apport du processus de digitalisation de l’administration fiscale sur l’élargissement de l’assiette et les recettes fiscales ;  énumérer et expliquer les risques multiformes induits par la digitalisation et les mesures pour en minimiser les impacts</w:t>
            </w:r>
          </w:p>
        </w:tc>
      </w:tr>
      <w:tr w:rsidR="0004093E" w:rsidRPr="0071110F" w:rsidTr="002161E3">
        <w:trPr>
          <w:trHeight w:val="317"/>
        </w:trPr>
        <w:tc>
          <w:tcPr>
            <w:tcW w:w="126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28"/>
                <w:szCs w:val="28"/>
              </w:rPr>
            </w:pPr>
            <w:r w:rsidRPr="0071110F">
              <w:rPr>
                <w:rFonts w:ascii="Tahoma" w:eastAsia="Times New Roman" w:hAnsi="Tahoma" w:cs="Tahoma"/>
                <w:b/>
                <w:bCs/>
                <w:sz w:val="28"/>
                <w:szCs w:val="28"/>
              </w:rPr>
              <w:t>Statistiques fiscales</w:t>
            </w:r>
          </w:p>
        </w:tc>
      </w:tr>
      <w:tr w:rsidR="0004093E" w:rsidRPr="0071110F" w:rsidTr="002161E3">
        <w:trPr>
          <w:trHeight w:val="953"/>
        </w:trPr>
        <w:tc>
          <w:tcPr>
            <w:tcW w:w="6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rPr>
                <w:rFonts w:ascii="Tahoma" w:eastAsia="Times New Roman" w:hAnsi="Tahoma" w:cs="Tahoma"/>
                <w:color w:val="auto"/>
                <w:sz w:val="24"/>
                <w:szCs w:val="24"/>
              </w:rPr>
            </w:pPr>
            <w:r w:rsidRPr="0071110F">
              <w:rPr>
                <w:rFonts w:ascii="Tahoma" w:eastAsia="Times New Roman" w:hAnsi="Tahoma" w:cs="Tahoma"/>
                <w:color w:val="auto"/>
                <w:sz w:val="24"/>
                <w:szCs w:val="24"/>
              </w:rPr>
              <w:t>les concepts de base de la statistique et le sens du vocabulaire propre à ce métier afin de l’appliquer aux données fiscales</w:t>
            </w:r>
            <w:r w:rsidRPr="0071110F">
              <w:rPr>
                <w:rFonts w:ascii="Tahoma" w:eastAsia="Times New Roman" w:hAnsi="Tahoma" w:cs="Tahoma"/>
                <w:b/>
                <w:bCs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24"/>
                <w:szCs w:val="24"/>
              </w:rPr>
            </w:pPr>
            <w:r w:rsidRPr="0071110F">
              <w:rPr>
                <w:rFonts w:ascii="Tahoma" w:eastAsia="Times New Roman" w:hAnsi="Tahoma" w:cs="Tahoma"/>
                <w:sz w:val="24"/>
                <w:szCs w:val="24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4093E" w:rsidRPr="0071110F" w:rsidRDefault="0004093E" w:rsidP="002161E3">
            <w:pPr>
              <w:spacing w:after="0" w:line="240" w:lineRule="auto"/>
              <w:rPr>
                <w:rFonts w:eastAsia="Times New Roman"/>
              </w:rPr>
            </w:pPr>
            <w:r w:rsidRPr="0071110F">
              <w:rPr>
                <w:rFonts w:eastAsia="Times New Roman"/>
              </w:rPr>
              <w:t> 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24"/>
                <w:szCs w:val="24"/>
              </w:rPr>
            </w:pPr>
            <w:r w:rsidRPr="0071110F">
              <w:rPr>
                <w:rFonts w:ascii="Tahoma" w:eastAsia="Times New Roman" w:hAnsi="Tahoma" w:cs="Tahoma"/>
                <w:sz w:val="24"/>
                <w:szCs w:val="24"/>
              </w:rPr>
              <w:t> 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rPr>
                <w:rFonts w:ascii="Tahoma" w:eastAsia="Times New Roman" w:hAnsi="Tahoma" w:cs="Tahoma"/>
              </w:rPr>
            </w:pPr>
            <w:r w:rsidRPr="0071110F">
              <w:rPr>
                <w:rFonts w:ascii="Tahoma" w:eastAsia="Times New Roman" w:hAnsi="Tahoma" w:cs="Tahoma"/>
              </w:rPr>
              <w:t> </w:t>
            </w:r>
          </w:p>
        </w:tc>
      </w:tr>
      <w:tr w:rsidR="0004093E" w:rsidRPr="0071110F" w:rsidTr="002161E3">
        <w:trPr>
          <w:trHeight w:val="803"/>
        </w:trPr>
        <w:tc>
          <w:tcPr>
            <w:tcW w:w="6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rPr>
                <w:rFonts w:ascii="Tahoma" w:eastAsia="Times New Roman" w:hAnsi="Tahoma" w:cs="Tahoma"/>
                <w:color w:val="auto"/>
                <w:sz w:val="24"/>
                <w:szCs w:val="24"/>
              </w:rPr>
            </w:pPr>
            <w:r w:rsidRPr="0071110F">
              <w:rPr>
                <w:rFonts w:ascii="Tahoma" w:eastAsia="Times New Roman" w:hAnsi="Tahoma" w:cs="Tahoma"/>
                <w:color w:val="auto"/>
                <w:sz w:val="24"/>
                <w:szCs w:val="24"/>
              </w:rPr>
              <w:t>Analyse les données issues des activités de gestion, de recouvrement et de contrôle fiscal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24"/>
                <w:szCs w:val="24"/>
              </w:rPr>
            </w:pPr>
            <w:r w:rsidRPr="0071110F">
              <w:rPr>
                <w:rFonts w:ascii="Tahoma" w:eastAsia="Times New Roman" w:hAnsi="Tahoma" w:cs="Tahoma"/>
                <w:sz w:val="24"/>
                <w:szCs w:val="24"/>
              </w:rPr>
              <w:t>6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24"/>
                <w:szCs w:val="24"/>
              </w:rPr>
            </w:pPr>
            <w:r w:rsidRPr="0071110F">
              <w:rPr>
                <w:rFonts w:ascii="Tahoma" w:eastAsia="Times New Roman" w:hAnsi="Tahoma" w:cs="Tahoma"/>
                <w:sz w:val="24"/>
                <w:szCs w:val="24"/>
              </w:rPr>
              <w:t>4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4093E" w:rsidRPr="0071110F" w:rsidRDefault="0004093E" w:rsidP="002161E3">
            <w:pPr>
              <w:spacing w:after="0" w:line="240" w:lineRule="auto"/>
              <w:rPr>
                <w:rFonts w:eastAsia="Times New Roman"/>
              </w:rPr>
            </w:pPr>
            <w:r w:rsidRPr="0071110F">
              <w:rPr>
                <w:rFonts w:eastAsia="Times New Roman"/>
              </w:rPr>
              <w:t> 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4093E" w:rsidRPr="0071110F" w:rsidRDefault="0004093E" w:rsidP="002161E3">
            <w:pPr>
              <w:spacing w:after="0" w:line="240" w:lineRule="auto"/>
              <w:rPr>
                <w:rFonts w:eastAsia="Times New Roman"/>
              </w:rPr>
            </w:pPr>
            <w:r w:rsidRPr="0071110F">
              <w:rPr>
                <w:rFonts w:eastAsia="Times New Roman"/>
              </w:rPr>
              <w:t> </w:t>
            </w:r>
          </w:p>
        </w:tc>
      </w:tr>
      <w:tr w:rsidR="0004093E" w:rsidRPr="0071110F" w:rsidTr="002161E3">
        <w:trPr>
          <w:trHeight w:val="983"/>
        </w:trPr>
        <w:tc>
          <w:tcPr>
            <w:tcW w:w="6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rPr>
                <w:rFonts w:ascii="Tahoma" w:eastAsia="Times New Roman" w:hAnsi="Tahoma" w:cs="Tahoma"/>
                <w:color w:val="auto"/>
                <w:sz w:val="24"/>
                <w:szCs w:val="24"/>
              </w:rPr>
            </w:pPr>
            <w:r w:rsidRPr="0071110F">
              <w:rPr>
                <w:rFonts w:ascii="Tahoma" w:eastAsia="Times New Roman" w:hAnsi="Tahoma" w:cs="Tahoma"/>
                <w:color w:val="auto"/>
                <w:sz w:val="24"/>
                <w:szCs w:val="24"/>
              </w:rPr>
              <w:t>l’apport du traitement statistique dans le choix des réformes de politique ou d’administration fiscale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24"/>
                <w:szCs w:val="24"/>
              </w:rPr>
            </w:pPr>
            <w:r w:rsidRPr="0071110F">
              <w:rPr>
                <w:rFonts w:ascii="Tahoma" w:eastAsia="Times New Roman" w:hAnsi="Tahoma" w:cs="Tahoma"/>
                <w:sz w:val="24"/>
                <w:szCs w:val="24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24"/>
                <w:szCs w:val="24"/>
              </w:rPr>
            </w:pPr>
            <w:r w:rsidRPr="0071110F">
              <w:rPr>
                <w:rFonts w:ascii="Tahoma" w:eastAsia="Times New Roman" w:hAnsi="Tahoma" w:cs="Tahoma"/>
                <w:sz w:val="24"/>
                <w:szCs w:val="24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4093E" w:rsidRPr="0071110F" w:rsidRDefault="0004093E" w:rsidP="002161E3">
            <w:pPr>
              <w:spacing w:after="0" w:line="240" w:lineRule="auto"/>
              <w:rPr>
                <w:rFonts w:eastAsia="Times New Roman"/>
              </w:rPr>
            </w:pPr>
            <w:r w:rsidRPr="0071110F">
              <w:rPr>
                <w:rFonts w:eastAsia="Times New Roman"/>
              </w:rPr>
              <w:t> 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4093E" w:rsidRPr="0071110F" w:rsidRDefault="0004093E" w:rsidP="002161E3">
            <w:pPr>
              <w:spacing w:after="0" w:line="240" w:lineRule="auto"/>
              <w:rPr>
                <w:rFonts w:eastAsia="Times New Roman"/>
              </w:rPr>
            </w:pPr>
            <w:r w:rsidRPr="0071110F">
              <w:rPr>
                <w:rFonts w:eastAsia="Times New Roman"/>
              </w:rPr>
              <w:t> </w:t>
            </w:r>
          </w:p>
        </w:tc>
      </w:tr>
      <w:tr w:rsidR="0004093E" w:rsidRPr="0071110F" w:rsidTr="002161E3">
        <w:trPr>
          <w:trHeight w:val="415"/>
        </w:trPr>
        <w:tc>
          <w:tcPr>
            <w:tcW w:w="6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</w:pPr>
            <w:r w:rsidRPr="0071110F"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  <w:t>Approche pédagogique :</w:t>
            </w:r>
          </w:p>
        </w:tc>
        <w:tc>
          <w:tcPr>
            <w:tcW w:w="581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</w:pPr>
            <w:r w:rsidRPr="0071110F"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  <w:t> </w:t>
            </w:r>
          </w:p>
        </w:tc>
      </w:tr>
      <w:tr w:rsidR="0004093E" w:rsidRPr="0071110F" w:rsidTr="002161E3">
        <w:trPr>
          <w:trHeight w:val="415"/>
        </w:trPr>
        <w:tc>
          <w:tcPr>
            <w:tcW w:w="6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</w:pPr>
            <w:r w:rsidRPr="0071110F"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  <w:t xml:space="preserve">Prérequis : </w:t>
            </w:r>
            <w:r w:rsidRPr="0071110F">
              <w:rPr>
                <w:rFonts w:ascii="Tahoma" w:eastAsia="Times New Roman" w:hAnsi="Tahoma" w:cs="Tahoma"/>
                <w:sz w:val="24"/>
                <w:szCs w:val="24"/>
              </w:rPr>
              <w:t xml:space="preserve">Notions de comptabilité générale </w:t>
            </w:r>
          </w:p>
        </w:tc>
        <w:tc>
          <w:tcPr>
            <w:tcW w:w="581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</w:pPr>
            <w:r w:rsidRPr="0071110F"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  <w:t> </w:t>
            </w:r>
          </w:p>
        </w:tc>
      </w:tr>
      <w:tr w:rsidR="0004093E" w:rsidRPr="0071110F" w:rsidTr="002161E3">
        <w:trPr>
          <w:trHeight w:val="415"/>
        </w:trPr>
        <w:tc>
          <w:tcPr>
            <w:tcW w:w="6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</w:pPr>
            <w:r w:rsidRPr="0071110F"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  <w:t>Evaluation des acquis :</w:t>
            </w:r>
            <w:r w:rsidRPr="0071110F">
              <w:rPr>
                <w:rFonts w:ascii="Tahoma" w:eastAsia="Times New Roman" w:hAnsi="Tahoma" w:cs="Tahoma"/>
                <w:sz w:val="24"/>
                <w:szCs w:val="24"/>
              </w:rPr>
              <w:t xml:space="preserve"> Contrôle continu, Examen écrit </w:t>
            </w:r>
          </w:p>
        </w:tc>
        <w:tc>
          <w:tcPr>
            <w:tcW w:w="581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</w:pPr>
            <w:r w:rsidRPr="0071110F"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  <w:t> </w:t>
            </w:r>
          </w:p>
        </w:tc>
      </w:tr>
      <w:tr w:rsidR="0004093E" w:rsidRPr="0071110F" w:rsidTr="002161E3">
        <w:trPr>
          <w:trHeight w:val="1815"/>
        </w:trPr>
        <w:tc>
          <w:tcPr>
            <w:tcW w:w="126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</w:pPr>
            <w:r w:rsidRPr="0071110F"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  <w:t>Compétences acquises :</w:t>
            </w:r>
            <w:r w:rsidRPr="0071110F">
              <w:rPr>
                <w:rFonts w:ascii="Tahoma" w:eastAsia="Times New Roman" w:hAnsi="Tahoma" w:cs="Tahoma"/>
                <w:sz w:val="24"/>
                <w:szCs w:val="24"/>
              </w:rPr>
              <w:t xml:space="preserve"> Décrire les concepts de base de la statistique et le sens du vocabulaire propre à ce métier afin de l’appliquer aux données fiscales</w:t>
            </w:r>
            <w:r w:rsidRPr="0071110F"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  <w:t xml:space="preserve"> ; </w:t>
            </w:r>
            <w:r w:rsidRPr="0071110F">
              <w:rPr>
                <w:rFonts w:ascii="Tahoma" w:eastAsia="Times New Roman" w:hAnsi="Tahoma" w:cs="Tahoma"/>
                <w:sz w:val="24"/>
                <w:szCs w:val="24"/>
              </w:rPr>
              <w:t>Analyser les données issues des activités de gestion, de recouvrement et de contrôle fiscal, et mettre en œuvre une démarche scientifique de résolution des problèmes liés aux risques de sous-déclaration et de reconstitution des gaps fiscaux ; Justifier l’apport du traitement statistique dans le choix des réformes de fiscales ou dans la programmation d’une entreprise en contrôle fiscal / dialogue de conformité.</w:t>
            </w:r>
          </w:p>
        </w:tc>
      </w:tr>
      <w:tr w:rsidR="0004093E" w:rsidRPr="0071110F" w:rsidTr="002161E3">
        <w:trPr>
          <w:trHeight w:val="345"/>
        </w:trPr>
        <w:tc>
          <w:tcPr>
            <w:tcW w:w="126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28"/>
                <w:szCs w:val="28"/>
              </w:rPr>
            </w:pPr>
            <w:r w:rsidRPr="0071110F">
              <w:rPr>
                <w:rFonts w:ascii="Tahoma" w:eastAsia="Times New Roman" w:hAnsi="Tahoma" w:cs="Tahoma"/>
                <w:b/>
                <w:bCs/>
                <w:sz w:val="28"/>
                <w:szCs w:val="28"/>
              </w:rPr>
              <w:t>Comptabilité analytique</w:t>
            </w:r>
          </w:p>
        </w:tc>
      </w:tr>
      <w:tr w:rsidR="0004093E" w:rsidRPr="0071110F" w:rsidTr="002161E3">
        <w:trPr>
          <w:trHeight w:val="300"/>
        </w:trPr>
        <w:tc>
          <w:tcPr>
            <w:tcW w:w="6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71110F">
              <w:rPr>
                <w:rFonts w:ascii="Tahoma" w:eastAsia="Times New Roman" w:hAnsi="Tahoma" w:cs="Tahoma"/>
                <w:sz w:val="24"/>
                <w:szCs w:val="24"/>
              </w:rPr>
              <w:t>les charges directes et indirectes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24"/>
                <w:szCs w:val="24"/>
              </w:rPr>
            </w:pPr>
            <w:r w:rsidRPr="0071110F">
              <w:rPr>
                <w:rFonts w:ascii="Tahoma" w:eastAsia="Times New Roman" w:hAnsi="Tahoma" w:cs="Tahoma"/>
                <w:sz w:val="24"/>
                <w:szCs w:val="24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jc w:val="center"/>
              <w:rPr>
                <w:rFonts w:ascii="Tahoma" w:eastAsia="Times New Roman" w:hAnsi="Tahoma" w:cs="Tahoma"/>
              </w:rPr>
            </w:pPr>
            <w:r w:rsidRPr="0071110F">
              <w:rPr>
                <w:rFonts w:ascii="Tahoma" w:eastAsia="Times New Roman" w:hAnsi="Tahoma" w:cs="Tahoma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rPr>
                <w:rFonts w:ascii="Tahoma" w:eastAsia="Times New Roman" w:hAnsi="Tahoma" w:cs="Tahoma"/>
              </w:rPr>
            </w:pPr>
            <w:r w:rsidRPr="0071110F">
              <w:rPr>
                <w:rFonts w:ascii="Tahoma" w:eastAsia="Times New Roman" w:hAnsi="Tahoma" w:cs="Tahoma"/>
              </w:rPr>
              <w:t> 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rPr>
                <w:rFonts w:ascii="Tahoma" w:eastAsia="Times New Roman" w:hAnsi="Tahoma" w:cs="Tahoma"/>
              </w:rPr>
            </w:pPr>
            <w:r w:rsidRPr="0071110F">
              <w:rPr>
                <w:rFonts w:ascii="Tahoma" w:eastAsia="Times New Roman" w:hAnsi="Tahoma" w:cs="Tahoma"/>
              </w:rPr>
              <w:t> </w:t>
            </w:r>
          </w:p>
        </w:tc>
      </w:tr>
      <w:tr w:rsidR="0004093E" w:rsidRPr="0071110F" w:rsidTr="002161E3">
        <w:trPr>
          <w:trHeight w:val="300"/>
        </w:trPr>
        <w:tc>
          <w:tcPr>
            <w:tcW w:w="6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71110F">
              <w:rPr>
                <w:rFonts w:ascii="Tahoma" w:eastAsia="Times New Roman" w:hAnsi="Tahoma" w:cs="Tahoma"/>
                <w:sz w:val="24"/>
                <w:szCs w:val="24"/>
              </w:rPr>
              <w:t xml:space="preserve">le coût d’achat 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24"/>
                <w:szCs w:val="24"/>
              </w:rPr>
            </w:pPr>
            <w:r w:rsidRPr="0071110F">
              <w:rPr>
                <w:rFonts w:ascii="Tahoma" w:eastAsia="Times New Roman" w:hAnsi="Tahoma" w:cs="Tahoma"/>
                <w:sz w:val="24"/>
                <w:szCs w:val="24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24"/>
                <w:szCs w:val="24"/>
              </w:rPr>
            </w:pPr>
            <w:r w:rsidRPr="0071110F">
              <w:rPr>
                <w:rFonts w:ascii="Tahoma" w:eastAsia="Times New Roman" w:hAnsi="Tahoma" w:cs="Tahoma"/>
                <w:sz w:val="24"/>
                <w:szCs w:val="24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rPr>
                <w:rFonts w:ascii="Tahoma" w:eastAsia="Times New Roman" w:hAnsi="Tahoma" w:cs="Tahoma"/>
              </w:rPr>
            </w:pPr>
            <w:r w:rsidRPr="0071110F">
              <w:rPr>
                <w:rFonts w:ascii="Tahoma" w:eastAsia="Times New Roman" w:hAnsi="Tahoma" w:cs="Tahoma"/>
              </w:rPr>
              <w:t> 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rPr>
                <w:rFonts w:ascii="Tahoma" w:eastAsia="Times New Roman" w:hAnsi="Tahoma" w:cs="Tahoma"/>
              </w:rPr>
            </w:pPr>
            <w:r w:rsidRPr="0071110F">
              <w:rPr>
                <w:rFonts w:ascii="Tahoma" w:eastAsia="Times New Roman" w:hAnsi="Tahoma" w:cs="Tahoma"/>
              </w:rPr>
              <w:t> </w:t>
            </w:r>
          </w:p>
        </w:tc>
      </w:tr>
      <w:tr w:rsidR="0004093E" w:rsidRPr="0071110F" w:rsidTr="002161E3">
        <w:trPr>
          <w:trHeight w:val="300"/>
        </w:trPr>
        <w:tc>
          <w:tcPr>
            <w:tcW w:w="6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71110F">
              <w:rPr>
                <w:rFonts w:ascii="Tahoma" w:eastAsia="Times New Roman" w:hAnsi="Tahoma" w:cs="Tahoma"/>
                <w:sz w:val="24"/>
                <w:szCs w:val="24"/>
              </w:rPr>
              <w:t xml:space="preserve">le coût de production 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24"/>
                <w:szCs w:val="24"/>
              </w:rPr>
            </w:pPr>
            <w:r w:rsidRPr="0071110F">
              <w:rPr>
                <w:rFonts w:ascii="Tahoma" w:eastAsia="Times New Roman" w:hAnsi="Tahoma" w:cs="Tahoma"/>
                <w:sz w:val="24"/>
                <w:szCs w:val="24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24"/>
                <w:szCs w:val="24"/>
              </w:rPr>
            </w:pPr>
            <w:r w:rsidRPr="0071110F">
              <w:rPr>
                <w:rFonts w:ascii="Tahoma" w:eastAsia="Times New Roman" w:hAnsi="Tahoma" w:cs="Tahoma"/>
                <w:sz w:val="24"/>
                <w:szCs w:val="24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rPr>
                <w:rFonts w:ascii="Tahoma" w:eastAsia="Times New Roman" w:hAnsi="Tahoma" w:cs="Tahoma"/>
              </w:rPr>
            </w:pPr>
            <w:r w:rsidRPr="0071110F">
              <w:rPr>
                <w:rFonts w:ascii="Tahoma" w:eastAsia="Times New Roman" w:hAnsi="Tahoma" w:cs="Tahoma"/>
              </w:rPr>
              <w:t> 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rPr>
                <w:rFonts w:ascii="Tahoma" w:eastAsia="Times New Roman" w:hAnsi="Tahoma" w:cs="Tahoma"/>
              </w:rPr>
            </w:pPr>
            <w:r w:rsidRPr="0071110F">
              <w:rPr>
                <w:rFonts w:ascii="Tahoma" w:eastAsia="Times New Roman" w:hAnsi="Tahoma" w:cs="Tahoma"/>
              </w:rPr>
              <w:t> </w:t>
            </w:r>
          </w:p>
        </w:tc>
      </w:tr>
      <w:tr w:rsidR="0004093E" w:rsidRPr="0071110F" w:rsidTr="002161E3">
        <w:trPr>
          <w:trHeight w:val="300"/>
        </w:trPr>
        <w:tc>
          <w:tcPr>
            <w:tcW w:w="6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71110F">
              <w:rPr>
                <w:rFonts w:ascii="Tahoma" w:eastAsia="Times New Roman" w:hAnsi="Tahoma" w:cs="Tahoma"/>
                <w:sz w:val="24"/>
                <w:szCs w:val="24"/>
              </w:rPr>
              <w:t>le cout de revient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24"/>
                <w:szCs w:val="24"/>
              </w:rPr>
            </w:pPr>
            <w:r w:rsidRPr="0071110F">
              <w:rPr>
                <w:rFonts w:ascii="Tahoma" w:eastAsia="Times New Roman" w:hAnsi="Tahoma" w:cs="Tahoma"/>
                <w:sz w:val="24"/>
                <w:szCs w:val="24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24"/>
                <w:szCs w:val="24"/>
              </w:rPr>
            </w:pPr>
            <w:r w:rsidRPr="0071110F">
              <w:rPr>
                <w:rFonts w:ascii="Tahoma" w:eastAsia="Times New Roman" w:hAnsi="Tahoma" w:cs="Tahoma"/>
                <w:sz w:val="24"/>
                <w:szCs w:val="24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rPr>
                <w:rFonts w:ascii="Tahoma" w:eastAsia="Times New Roman" w:hAnsi="Tahoma" w:cs="Tahoma"/>
              </w:rPr>
            </w:pPr>
            <w:r w:rsidRPr="0071110F">
              <w:rPr>
                <w:rFonts w:ascii="Tahoma" w:eastAsia="Times New Roman" w:hAnsi="Tahoma" w:cs="Tahoma"/>
              </w:rPr>
              <w:t> 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rPr>
                <w:rFonts w:ascii="Tahoma" w:eastAsia="Times New Roman" w:hAnsi="Tahoma" w:cs="Tahoma"/>
              </w:rPr>
            </w:pPr>
            <w:r w:rsidRPr="0071110F">
              <w:rPr>
                <w:rFonts w:ascii="Tahoma" w:eastAsia="Times New Roman" w:hAnsi="Tahoma" w:cs="Tahoma"/>
              </w:rPr>
              <w:t> </w:t>
            </w:r>
          </w:p>
        </w:tc>
      </w:tr>
      <w:tr w:rsidR="0004093E" w:rsidRPr="0071110F" w:rsidTr="002161E3">
        <w:trPr>
          <w:trHeight w:val="300"/>
        </w:trPr>
        <w:tc>
          <w:tcPr>
            <w:tcW w:w="6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71110F">
              <w:rPr>
                <w:rFonts w:ascii="Tahoma" w:eastAsia="Times New Roman" w:hAnsi="Tahoma" w:cs="Tahoma"/>
                <w:sz w:val="24"/>
                <w:szCs w:val="24"/>
              </w:rPr>
              <w:t xml:space="preserve">le résultat net 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24"/>
                <w:szCs w:val="24"/>
              </w:rPr>
            </w:pPr>
            <w:r w:rsidRPr="0071110F">
              <w:rPr>
                <w:rFonts w:ascii="Tahoma" w:eastAsia="Times New Roman" w:hAnsi="Tahoma" w:cs="Tahoma"/>
                <w:sz w:val="24"/>
                <w:szCs w:val="24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24"/>
                <w:szCs w:val="24"/>
              </w:rPr>
            </w:pPr>
            <w:r w:rsidRPr="0071110F">
              <w:rPr>
                <w:rFonts w:ascii="Tahoma" w:eastAsia="Times New Roman" w:hAnsi="Tahoma" w:cs="Tahoma"/>
                <w:sz w:val="24"/>
                <w:szCs w:val="24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rPr>
                <w:rFonts w:ascii="Tahoma" w:eastAsia="Times New Roman" w:hAnsi="Tahoma" w:cs="Tahoma"/>
              </w:rPr>
            </w:pPr>
            <w:r w:rsidRPr="0071110F">
              <w:rPr>
                <w:rFonts w:ascii="Tahoma" w:eastAsia="Times New Roman" w:hAnsi="Tahoma" w:cs="Tahoma"/>
              </w:rPr>
              <w:t> 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rPr>
                <w:rFonts w:ascii="Tahoma" w:eastAsia="Times New Roman" w:hAnsi="Tahoma" w:cs="Tahoma"/>
              </w:rPr>
            </w:pPr>
            <w:r w:rsidRPr="0071110F">
              <w:rPr>
                <w:rFonts w:ascii="Tahoma" w:eastAsia="Times New Roman" w:hAnsi="Tahoma" w:cs="Tahoma"/>
              </w:rPr>
              <w:t> </w:t>
            </w:r>
          </w:p>
        </w:tc>
      </w:tr>
      <w:tr w:rsidR="0004093E" w:rsidRPr="0071110F" w:rsidTr="002161E3">
        <w:trPr>
          <w:trHeight w:val="300"/>
        </w:trPr>
        <w:tc>
          <w:tcPr>
            <w:tcW w:w="6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</w:pPr>
            <w:r w:rsidRPr="0071110F"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  <w:t xml:space="preserve">Approche pédagogique </w:t>
            </w:r>
          </w:p>
        </w:tc>
        <w:tc>
          <w:tcPr>
            <w:tcW w:w="581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jc w:val="center"/>
              <w:rPr>
                <w:rFonts w:ascii="Tahoma" w:eastAsia="Times New Roman" w:hAnsi="Tahoma" w:cs="Tahoma"/>
              </w:rPr>
            </w:pPr>
            <w:r w:rsidRPr="0071110F">
              <w:rPr>
                <w:rFonts w:ascii="Tahoma" w:eastAsia="Times New Roman" w:hAnsi="Tahoma" w:cs="Tahoma"/>
              </w:rPr>
              <w:t> </w:t>
            </w:r>
          </w:p>
        </w:tc>
      </w:tr>
      <w:tr w:rsidR="0004093E" w:rsidRPr="0071110F" w:rsidTr="002161E3">
        <w:trPr>
          <w:trHeight w:val="300"/>
        </w:trPr>
        <w:tc>
          <w:tcPr>
            <w:tcW w:w="6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</w:pPr>
            <w:r w:rsidRPr="0071110F"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  <w:t>Prérequis :</w:t>
            </w:r>
          </w:p>
        </w:tc>
        <w:tc>
          <w:tcPr>
            <w:tcW w:w="581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jc w:val="center"/>
              <w:rPr>
                <w:rFonts w:ascii="Tahoma" w:eastAsia="Times New Roman" w:hAnsi="Tahoma" w:cs="Tahoma"/>
              </w:rPr>
            </w:pPr>
            <w:r w:rsidRPr="0071110F">
              <w:rPr>
                <w:rFonts w:ascii="Tahoma" w:eastAsia="Times New Roman" w:hAnsi="Tahoma" w:cs="Tahoma"/>
              </w:rPr>
              <w:t> </w:t>
            </w:r>
          </w:p>
        </w:tc>
      </w:tr>
      <w:tr w:rsidR="0004093E" w:rsidRPr="0071110F" w:rsidTr="002161E3">
        <w:trPr>
          <w:trHeight w:val="600"/>
        </w:trPr>
        <w:tc>
          <w:tcPr>
            <w:tcW w:w="6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</w:pPr>
            <w:r w:rsidRPr="0071110F"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  <w:t>Evaluation des acquis :</w:t>
            </w:r>
            <w:r w:rsidRPr="0071110F">
              <w:rPr>
                <w:rFonts w:ascii="Tahoma" w:eastAsia="Times New Roman" w:hAnsi="Tahoma" w:cs="Tahoma"/>
                <w:sz w:val="24"/>
                <w:szCs w:val="24"/>
              </w:rPr>
              <w:t xml:space="preserve"> Contrôle continu, Examen écrit </w:t>
            </w:r>
          </w:p>
        </w:tc>
        <w:tc>
          <w:tcPr>
            <w:tcW w:w="581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jc w:val="center"/>
              <w:rPr>
                <w:rFonts w:ascii="Tahoma" w:eastAsia="Times New Roman" w:hAnsi="Tahoma" w:cs="Tahoma"/>
              </w:rPr>
            </w:pPr>
            <w:r w:rsidRPr="0071110F">
              <w:rPr>
                <w:rFonts w:ascii="Tahoma" w:eastAsia="Times New Roman" w:hAnsi="Tahoma" w:cs="Tahoma"/>
              </w:rPr>
              <w:t> </w:t>
            </w:r>
          </w:p>
        </w:tc>
      </w:tr>
      <w:tr w:rsidR="0004093E" w:rsidRPr="0071110F" w:rsidTr="002161E3">
        <w:trPr>
          <w:trHeight w:val="600"/>
        </w:trPr>
        <w:tc>
          <w:tcPr>
            <w:tcW w:w="126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</w:pPr>
            <w:r w:rsidRPr="0071110F"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  <w:t xml:space="preserve">Compétences acquises : </w:t>
            </w:r>
            <w:r w:rsidRPr="0071110F">
              <w:rPr>
                <w:rFonts w:ascii="Tahoma" w:eastAsia="Times New Roman" w:hAnsi="Tahoma" w:cs="Tahoma"/>
                <w:sz w:val="24"/>
                <w:szCs w:val="24"/>
              </w:rPr>
              <w:t>traiter les charges directes et indirectes ;</w:t>
            </w:r>
            <w:r w:rsidRPr="0071110F"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  <w:t xml:space="preserve"> </w:t>
            </w:r>
            <w:r w:rsidRPr="0071110F">
              <w:rPr>
                <w:rFonts w:ascii="Tahoma" w:eastAsia="Times New Roman" w:hAnsi="Tahoma" w:cs="Tahoma"/>
                <w:sz w:val="24"/>
                <w:szCs w:val="24"/>
              </w:rPr>
              <w:t>déterminer le coût d’achat ;</w:t>
            </w:r>
            <w:r w:rsidRPr="0071110F"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  <w:t xml:space="preserve"> </w:t>
            </w:r>
            <w:r w:rsidRPr="0071110F">
              <w:rPr>
                <w:rFonts w:ascii="Tahoma" w:eastAsia="Times New Roman" w:hAnsi="Tahoma" w:cs="Tahoma"/>
                <w:sz w:val="24"/>
                <w:szCs w:val="24"/>
              </w:rPr>
              <w:t>déterminer le coût de production ;</w:t>
            </w:r>
            <w:r w:rsidRPr="0071110F"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  <w:t xml:space="preserve"> </w:t>
            </w:r>
            <w:r w:rsidRPr="0071110F">
              <w:rPr>
                <w:rFonts w:ascii="Tahoma" w:eastAsia="Times New Roman" w:hAnsi="Tahoma" w:cs="Tahoma"/>
                <w:sz w:val="24"/>
                <w:szCs w:val="24"/>
              </w:rPr>
              <w:t>déterminer le cout de revient ;</w:t>
            </w:r>
            <w:r w:rsidRPr="0071110F"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  <w:t xml:space="preserve"> </w:t>
            </w:r>
            <w:r w:rsidRPr="0071110F">
              <w:rPr>
                <w:rFonts w:ascii="Tahoma" w:eastAsia="Times New Roman" w:hAnsi="Tahoma" w:cs="Tahoma"/>
                <w:sz w:val="24"/>
                <w:szCs w:val="24"/>
              </w:rPr>
              <w:t>déterminer le résultat net.</w:t>
            </w:r>
          </w:p>
        </w:tc>
      </w:tr>
      <w:tr w:rsidR="0004093E" w:rsidRPr="0071110F" w:rsidTr="002161E3">
        <w:trPr>
          <w:trHeight w:val="345"/>
        </w:trPr>
        <w:tc>
          <w:tcPr>
            <w:tcW w:w="126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28"/>
                <w:szCs w:val="28"/>
              </w:rPr>
            </w:pPr>
            <w:r w:rsidRPr="0071110F">
              <w:rPr>
                <w:rFonts w:ascii="Tahoma" w:eastAsia="Times New Roman" w:hAnsi="Tahoma" w:cs="Tahoma"/>
                <w:b/>
                <w:bCs/>
                <w:sz w:val="28"/>
                <w:szCs w:val="28"/>
              </w:rPr>
              <w:t>Analyse financière</w:t>
            </w:r>
          </w:p>
        </w:tc>
      </w:tr>
      <w:tr w:rsidR="0004093E" w:rsidRPr="0071110F" w:rsidTr="002161E3">
        <w:trPr>
          <w:trHeight w:val="300"/>
        </w:trPr>
        <w:tc>
          <w:tcPr>
            <w:tcW w:w="6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71110F">
              <w:rPr>
                <w:rFonts w:ascii="Tahoma" w:eastAsia="Times New Roman" w:hAnsi="Tahoma" w:cs="Tahoma"/>
                <w:sz w:val="24"/>
                <w:szCs w:val="24"/>
              </w:rPr>
              <w:t>lecture horizontale et verticale du bilan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24"/>
                <w:szCs w:val="24"/>
              </w:rPr>
            </w:pPr>
            <w:r w:rsidRPr="0071110F">
              <w:rPr>
                <w:rFonts w:ascii="Tahoma" w:eastAsia="Times New Roman" w:hAnsi="Tahoma" w:cs="Tahoma"/>
                <w:sz w:val="24"/>
                <w:szCs w:val="24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jc w:val="center"/>
              <w:rPr>
                <w:rFonts w:ascii="Tahoma" w:eastAsia="Times New Roman" w:hAnsi="Tahoma" w:cs="Tahoma"/>
              </w:rPr>
            </w:pPr>
            <w:r w:rsidRPr="0071110F">
              <w:rPr>
                <w:rFonts w:ascii="Tahoma" w:eastAsia="Times New Roman" w:hAnsi="Tahoma" w:cs="Tahoma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rPr>
                <w:rFonts w:ascii="Tahoma" w:eastAsia="Times New Roman" w:hAnsi="Tahoma" w:cs="Tahoma"/>
              </w:rPr>
            </w:pPr>
            <w:r w:rsidRPr="0071110F">
              <w:rPr>
                <w:rFonts w:ascii="Tahoma" w:eastAsia="Times New Roman" w:hAnsi="Tahoma" w:cs="Tahoma"/>
              </w:rPr>
              <w:t> 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rPr>
                <w:rFonts w:ascii="Tahoma" w:eastAsia="Times New Roman" w:hAnsi="Tahoma" w:cs="Tahoma"/>
              </w:rPr>
            </w:pPr>
            <w:r w:rsidRPr="0071110F">
              <w:rPr>
                <w:rFonts w:ascii="Tahoma" w:eastAsia="Times New Roman" w:hAnsi="Tahoma" w:cs="Tahoma"/>
              </w:rPr>
              <w:t> </w:t>
            </w:r>
          </w:p>
        </w:tc>
      </w:tr>
      <w:tr w:rsidR="0004093E" w:rsidRPr="0071110F" w:rsidTr="002161E3">
        <w:trPr>
          <w:trHeight w:val="300"/>
        </w:trPr>
        <w:tc>
          <w:tcPr>
            <w:tcW w:w="6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71110F">
              <w:rPr>
                <w:rFonts w:ascii="Tahoma" w:eastAsia="Times New Roman" w:hAnsi="Tahoma" w:cs="Tahoma"/>
                <w:sz w:val="24"/>
                <w:szCs w:val="24"/>
              </w:rPr>
              <w:t>les soldes intermédiaires de gestion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24"/>
                <w:szCs w:val="24"/>
              </w:rPr>
            </w:pPr>
            <w:r w:rsidRPr="0071110F">
              <w:rPr>
                <w:rFonts w:ascii="Tahoma" w:eastAsia="Times New Roman" w:hAnsi="Tahoma" w:cs="Tahoma"/>
                <w:sz w:val="24"/>
                <w:szCs w:val="24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24"/>
                <w:szCs w:val="24"/>
              </w:rPr>
            </w:pPr>
            <w:r w:rsidRPr="0071110F">
              <w:rPr>
                <w:rFonts w:ascii="Tahoma" w:eastAsia="Times New Roman" w:hAnsi="Tahoma" w:cs="Tahoma"/>
                <w:sz w:val="24"/>
                <w:szCs w:val="24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rPr>
                <w:rFonts w:ascii="Tahoma" w:eastAsia="Times New Roman" w:hAnsi="Tahoma" w:cs="Tahoma"/>
              </w:rPr>
            </w:pPr>
            <w:r w:rsidRPr="0071110F">
              <w:rPr>
                <w:rFonts w:ascii="Tahoma" w:eastAsia="Times New Roman" w:hAnsi="Tahoma" w:cs="Tahoma"/>
              </w:rPr>
              <w:t> 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rPr>
                <w:rFonts w:ascii="Tahoma" w:eastAsia="Times New Roman" w:hAnsi="Tahoma" w:cs="Tahoma"/>
              </w:rPr>
            </w:pPr>
            <w:r w:rsidRPr="0071110F">
              <w:rPr>
                <w:rFonts w:ascii="Tahoma" w:eastAsia="Times New Roman" w:hAnsi="Tahoma" w:cs="Tahoma"/>
              </w:rPr>
              <w:t> </w:t>
            </w:r>
          </w:p>
        </w:tc>
      </w:tr>
      <w:tr w:rsidR="0004093E" w:rsidRPr="0071110F" w:rsidTr="002161E3">
        <w:trPr>
          <w:trHeight w:val="600"/>
        </w:trPr>
        <w:tc>
          <w:tcPr>
            <w:tcW w:w="6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71110F">
              <w:rPr>
                <w:rFonts w:ascii="Tahoma" w:eastAsia="Times New Roman" w:hAnsi="Tahoma" w:cs="Tahoma"/>
                <w:sz w:val="24"/>
                <w:szCs w:val="24"/>
              </w:rPr>
              <w:t xml:space="preserve">l’autofinancement et la trésorerie, Introduction aux tableaux de flux 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24"/>
                <w:szCs w:val="24"/>
              </w:rPr>
            </w:pPr>
            <w:r w:rsidRPr="0071110F">
              <w:rPr>
                <w:rFonts w:ascii="Tahoma" w:eastAsia="Times New Roman" w:hAnsi="Tahoma" w:cs="Tahoma"/>
                <w:sz w:val="24"/>
                <w:szCs w:val="24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24"/>
                <w:szCs w:val="24"/>
              </w:rPr>
            </w:pPr>
            <w:r w:rsidRPr="0071110F">
              <w:rPr>
                <w:rFonts w:ascii="Tahoma" w:eastAsia="Times New Roman" w:hAnsi="Tahoma" w:cs="Tahoma"/>
                <w:sz w:val="24"/>
                <w:szCs w:val="24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rPr>
                <w:rFonts w:ascii="Tahoma" w:eastAsia="Times New Roman" w:hAnsi="Tahoma" w:cs="Tahoma"/>
              </w:rPr>
            </w:pPr>
            <w:r w:rsidRPr="0071110F">
              <w:rPr>
                <w:rFonts w:ascii="Tahoma" w:eastAsia="Times New Roman" w:hAnsi="Tahoma" w:cs="Tahoma"/>
              </w:rPr>
              <w:t> 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rPr>
                <w:rFonts w:ascii="Tahoma" w:eastAsia="Times New Roman" w:hAnsi="Tahoma" w:cs="Tahoma"/>
              </w:rPr>
            </w:pPr>
            <w:r w:rsidRPr="0071110F">
              <w:rPr>
                <w:rFonts w:ascii="Tahoma" w:eastAsia="Times New Roman" w:hAnsi="Tahoma" w:cs="Tahoma"/>
              </w:rPr>
              <w:t> </w:t>
            </w:r>
          </w:p>
        </w:tc>
      </w:tr>
      <w:tr w:rsidR="0004093E" w:rsidRPr="0071110F" w:rsidTr="002161E3">
        <w:trPr>
          <w:trHeight w:val="300"/>
        </w:trPr>
        <w:tc>
          <w:tcPr>
            <w:tcW w:w="6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71110F">
              <w:rPr>
                <w:rFonts w:ascii="Tahoma" w:eastAsia="Times New Roman" w:hAnsi="Tahoma" w:cs="Tahoma"/>
                <w:sz w:val="24"/>
                <w:szCs w:val="24"/>
              </w:rPr>
              <w:t>Les risques financiers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24"/>
                <w:szCs w:val="24"/>
              </w:rPr>
            </w:pPr>
            <w:r w:rsidRPr="0071110F">
              <w:rPr>
                <w:rFonts w:ascii="Tahoma" w:eastAsia="Times New Roman" w:hAnsi="Tahoma" w:cs="Tahoma"/>
                <w:sz w:val="24"/>
                <w:szCs w:val="24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24"/>
                <w:szCs w:val="24"/>
              </w:rPr>
            </w:pPr>
            <w:r w:rsidRPr="0071110F">
              <w:rPr>
                <w:rFonts w:ascii="Tahoma" w:eastAsia="Times New Roman" w:hAnsi="Tahoma" w:cs="Tahoma"/>
                <w:sz w:val="24"/>
                <w:szCs w:val="24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rPr>
                <w:rFonts w:ascii="Tahoma" w:eastAsia="Times New Roman" w:hAnsi="Tahoma" w:cs="Tahoma"/>
              </w:rPr>
            </w:pPr>
            <w:r w:rsidRPr="0071110F">
              <w:rPr>
                <w:rFonts w:ascii="Tahoma" w:eastAsia="Times New Roman" w:hAnsi="Tahoma" w:cs="Tahoma"/>
              </w:rPr>
              <w:t> 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rPr>
                <w:rFonts w:ascii="Tahoma" w:eastAsia="Times New Roman" w:hAnsi="Tahoma" w:cs="Tahoma"/>
              </w:rPr>
            </w:pPr>
            <w:r w:rsidRPr="0071110F">
              <w:rPr>
                <w:rFonts w:ascii="Tahoma" w:eastAsia="Times New Roman" w:hAnsi="Tahoma" w:cs="Tahoma"/>
              </w:rPr>
              <w:t> </w:t>
            </w:r>
          </w:p>
        </w:tc>
      </w:tr>
      <w:tr w:rsidR="0004093E" w:rsidRPr="0071110F" w:rsidTr="002161E3">
        <w:trPr>
          <w:trHeight w:val="300"/>
        </w:trPr>
        <w:tc>
          <w:tcPr>
            <w:tcW w:w="6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71110F">
              <w:rPr>
                <w:rFonts w:ascii="Tahoma" w:eastAsia="Times New Roman" w:hAnsi="Tahoma" w:cs="Tahoma"/>
                <w:sz w:val="24"/>
                <w:szCs w:val="24"/>
              </w:rPr>
              <w:t>Les ratios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24"/>
                <w:szCs w:val="24"/>
              </w:rPr>
            </w:pPr>
            <w:r w:rsidRPr="0071110F">
              <w:rPr>
                <w:rFonts w:ascii="Tahoma" w:eastAsia="Times New Roman" w:hAnsi="Tahoma" w:cs="Tahoma"/>
                <w:sz w:val="24"/>
                <w:szCs w:val="24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24"/>
                <w:szCs w:val="24"/>
              </w:rPr>
            </w:pPr>
            <w:r w:rsidRPr="0071110F">
              <w:rPr>
                <w:rFonts w:ascii="Tahoma" w:eastAsia="Times New Roman" w:hAnsi="Tahoma" w:cs="Tahoma"/>
                <w:sz w:val="24"/>
                <w:szCs w:val="24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rPr>
                <w:rFonts w:ascii="Tahoma" w:eastAsia="Times New Roman" w:hAnsi="Tahoma" w:cs="Tahoma"/>
              </w:rPr>
            </w:pPr>
            <w:r w:rsidRPr="0071110F">
              <w:rPr>
                <w:rFonts w:ascii="Tahoma" w:eastAsia="Times New Roman" w:hAnsi="Tahoma" w:cs="Tahoma"/>
              </w:rPr>
              <w:t> 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rPr>
                <w:rFonts w:ascii="Tahoma" w:eastAsia="Times New Roman" w:hAnsi="Tahoma" w:cs="Tahoma"/>
              </w:rPr>
            </w:pPr>
            <w:r w:rsidRPr="0071110F">
              <w:rPr>
                <w:rFonts w:ascii="Tahoma" w:eastAsia="Times New Roman" w:hAnsi="Tahoma" w:cs="Tahoma"/>
              </w:rPr>
              <w:t> </w:t>
            </w:r>
          </w:p>
        </w:tc>
      </w:tr>
      <w:tr w:rsidR="0004093E" w:rsidRPr="0071110F" w:rsidTr="002161E3">
        <w:trPr>
          <w:trHeight w:val="300"/>
        </w:trPr>
        <w:tc>
          <w:tcPr>
            <w:tcW w:w="6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</w:pPr>
            <w:r w:rsidRPr="0071110F"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  <w:t>Approche pédagogique :</w:t>
            </w:r>
          </w:p>
        </w:tc>
        <w:tc>
          <w:tcPr>
            <w:tcW w:w="581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jc w:val="center"/>
              <w:rPr>
                <w:rFonts w:ascii="Tahoma" w:eastAsia="Times New Roman" w:hAnsi="Tahoma" w:cs="Tahoma"/>
              </w:rPr>
            </w:pPr>
            <w:r w:rsidRPr="0071110F">
              <w:rPr>
                <w:rFonts w:ascii="Tahoma" w:eastAsia="Times New Roman" w:hAnsi="Tahoma" w:cs="Tahoma"/>
              </w:rPr>
              <w:t> </w:t>
            </w:r>
          </w:p>
        </w:tc>
      </w:tr>
      <w:tr w:rsidR="0004093E" w:rsidRPr="0071110F" w:rsidTr="002161E3">
        <w:trPr>
          <w:trHeight w:val="300"/>
        </w:trPr>
        <w:tc>
          <w:tcPr>
            <w:tcW w:w="6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</w:pPr>
            <w:r w:rsidRPr="0071110F"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  <w:t xml:space="preserve">Prérequis : </w:t>
            </w:r>
            <w:r w:rsidRPr="0071110F">
              <w:rPr>
                <w:rFonts w:ascii="Tahoma" w:eastAsia="Times New Roman" w:hAnsi="Tahoma" w:cs="Tahoma"/>
                <w:sz w:val="24"/>
                <w:szCs w:val="24"/>
              </w:rPr>
              <w:t xml:space="preserve">Notions de comptabilité générale </w:t>
            </w:r>
          </w:p>
        </w:tc>
        <w:tc>
          <w:tcPr>
            <w:tcW w:w="581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jc w:val="center"/>
              <w:rPr>
                <w:rFonts w:ascii="Tahoma" w:eastAsia="Times New Roman" w:hAnsi="Tahoma" w:cs="Tahoma"/>
              </w:rPr>
            </w:pPr>
            <w:r w:rsidRPr="0071110F">
              <w:rPr>
                <w:rFonts w:ascii="Tahoma" w:eastAsia="Times New Roman" w:hAnsi="Tahoma" w:cs="Tahoma"/>
              </w:rPr>
              <w:t> </w:t>
            </w:r>
          </w:p>
        </w:tc>
      </w:tr>
      <w:tr w:rsidR="0004093E" w:rsidRPr="0071110F" w:rsidTr="002161E3">
        <w:trPr>
          <w:trHeight w:val="600"/>
        </w:trPr>
        <w:tc>
          <w:tcPr>
            <w:tcW w:w="6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</w:pPr>
            <w:r w:rsidRPr="0071110F"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  <w:t>Evaluation des acquis :</w:t>
            </w:r>
            <w:r w:rsidRPr="0071110F">
              <w:rPr>
                <w:rFonts w:ascii="Tahoma" w:eastAsia="Times New Roman" w:hAnsi="Tahoma" w:cs="Tahoma"/>
                <w:sz w:val="24"/>
                <w:szCs w:val="24"/>
              </w:rPr>
              <w:t xml:space="preserve"> Contrôle continu, Examen écrit </w:t>
            </w:r>
          </w:p>
        </w:tc>
        <w:tc>
          <w:tcPr>
            <w:tcW w:w="581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jc w:val="center"/>
              <w:rPr>
                <w:rFonts w:ascii="Tahoma" w:eastAsia="Times New Roman" w:hAnsi="Tahoma" w:cs="Tahoma"/>
              </w:rPr>
            </w:pPr>
            <w:r w:rsidRPr="0071110F">
              <w:rPr>
                <w:rFonts w:ascii="Tahoma" w:eastAsia="Times New Roman" w:hAnsi="Tahoma" w:cs="Tahoma"/>
              </w:rPr>
              <w:t> </w:t>
            </w:r>
          </w:p>
        </w:tc>
      </w:tr>
      <w:tr w:rsidR="0004093E" w:rsidRPr="0071110F" w:rsidTr="002161E3">
        <w:trPr>
          <w:trHeight w:val="1200"/>
        </w:trPr>
        <w:tc>
          <w:tcPr>
            <w:tcW w:w="126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</w:pPr>
            <w:r w:rsidRPr="0071110F"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  <w:t>Compétences acquises :</w:t>
            </w:r>
            <w:r w:rsidRPr="0071110F">
              <w:rPr>
                <w:rFonts w:ascii="Tahoma" w:eastAsia="Times New Roman" w:hAnsi="Tahoma" w:cs="Tahoma"/>
                <w:sz w:val="24"/>
                <w:szCs w:val="24"/>
              </w:rPr>
              <w:t xml:space="preserve"> procéder à la lecture horizontale du bilan ; procéder à la lecture verticale du bilan ;</w:t>
            </w:r>
            <w:r w:rsidRPr="0071110F"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  <w:t xml:space="preserve"> </w:t>
            </w:r>
            <w:r w:rsidRPr="0071110F">
              <w:rPr>
                <w:rFonts w:ascii="Tahoma" w:eastAsia="Times New Roman" w:hAnsi="Tahoma" w:cs="Tahoma"/>
                <w:sz w:val="24"/>
                <w:szCs w:val="24"/>
              </w:rPr>
              <w:t>déterminer et analyser les soldes intermédiaires de gestion ; identifier les mécanismes d’autofinancement et de la trésorerie ; analyser les tableaux de flux ; identifier les risques financiers ; calculer et interpréter les ratios.</w:t>
            </w:r>
          </w:p>
        </w:tc>
      </w:tr>
      <w:tr w:rsidR="0004093E" w:rsidRPr="0071110F" w:rsidTr="002161E3">
        <w:trPr>
          <w:trHeight w:val="345"/>
        </w:trPr>
        <w:tc>
          <w:tcPr>
            <w:tcW w:w="126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28"/>
                <w:szCs w:val="28"/>
              </w:rPr>
            </w:pPr>
            <w:r w:rsidRPr="0071110F">
              <w:rPr>
                <w:rFonts w:ascii="Tahoma" w:eastAsia="Times New Roman" w:hAnsi="Tahoma" w:cs="Tahoma"/>
                <w:b/>
                <w:bCs/>
                <w:sz w:val="28"/>
                <w:szCs w:val="28"/>
              </w:rPr>
              <w:t>Fiscalité directe des entreprises</w:t>
            </w:r>
          </w:p>
        </w:tc>
      </w:tr>
      <w:tr w:rsidR="0004093E" w:rsidRPr="0071110F" w:rsidTr="002161E3">
        <w:trPr>
          <w:trHeight w:val="450"/>
        </w:trPr>
        <w:tc>
          <w:tcPr>
            <w:tcW w:w="6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71110F">
              <w:rPr>
                <w:rFonts w:ascii="Tahoma" w:eastAsia="Times New Roman" w:hAnsi="Tahoma" w:cs="Tahoma"/>
                <w:sz w:val="24"/>
                <w:szCs w:val="24"/>
              </w:rPr>
              <w:t>Calcul, déclaration et paiement de l’impôt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24"/>
                <w:szCs w:val="24"/>
              </w:rPr>
            </w:pPr>
            <w:r w:rsidRPr="0071110F">
              <w:rPr>
                <w:rFonts w:ascii="Tahoma" w:eastAsia="Times New Roman" w:hAnsi="Tahoma" w:cs="Tahoma"/>
                <w:sz w:val="24"/>
                <w:szCs w:val="24"/>
              </w:rPr>
              <w:t>8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24"/>
                <w:szCs w:val="24"/>
              </w:rPr>
            </w:pPr>
            <w:r w:rsidRPr="0071110F">
              <w:rPr>
                <w:rFonts w:ascii="Tahoma" w:eastAsia="Times New Roman" w:hAnsi="Tahoma" w:cs="Tahoma"/>
                <w:sz w:val="24"/>
                <w:szCs w:val="24"/>
              </w:rPr>
              <w:t>12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rPr>
                <w:rFonts w:ascii="Tahoma" w:eastAsia="Times New Roman" w:hAnsi="Tahoma" w:cs="Tahoma"/>
              </w:rPr>
            </w:pPr>
            <w:r w:rsidRPr="0071110F">
              <w:rPr>
                <w:rFonts w:ascii="Tahoma" w:eastAsia="Times New Roman" w:hAnsi="Tahoma" w:cs="Tahoma"/>
              </w:rPr>
              <w:t> 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rPr>
                <w:rFonts w:ascii="Tahoma" w:eastAsia="Times New Roman" w:hAnsi="Tahoma" w:cs="Tahoma"/>
              </w:rPr>
            </w:pPr>
            <w:r w:rsidRPr="0071110F">
              <w:rPr>
                <w:rFonts w:ascii="Tahoma" w:eastAsia="Times New Roman" w:hAnsi="Tahoma" w:cs="Tahoma"/>
              </w:rPr>
              <w:t> </w:t>
            </w:r>
          </w:p>
        </w:tc>
      </w:tr>
      <w:tr w:rsidR="0004093E" w:rsidRPr="0071110F" w:rsidTr="002161E3">
        <w:trPr>
          <w:trHeight w:val="450"/>
        </w:trPr>
        <w:tc>
          <w:tcPr>
            <w:tcW w:w="6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</w:pPr>
            <w:r w:rsidRPr="0071110F"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  <w:t>Approche pédagogique :</w:t>
            </w:r>
          </w:p>
        </w:tc>
        <w:tc>
          <w:tcPr>
            <w:tcW w:w="581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jc w:val="center"/>
              <w:rPr>
                <w:rFonts w:ascii="Tahoma" w:eastAsia="Times New Roman" w:hAnsi="Tahoma" w:cs="Tahoma"/>
              </w:rPr>
            </w:pPr>
            <w:r w:rsidRPr="0071110F">
              <w:rPr>
                <w:rFonts w:ascii="Tahoma" w:eastAsia="Times New Roman" w:hAnsi="Tahoma" w:cs="Tahoma"/>
              </w:rPr>
              <w:t> </w:t>
            </w:r>
          </w:p>
        </w:tc>
      </w:tr>
      <w:tr w:rsidR="0004093E" w:rsidRPr="0071110F" w:rsidTr="002161E3">
        <w:trPr>
          <w:trHeight w:val="450"/>
        </w:trPr>
        <w:tc>
          <w:tcPr>
            <w:tcW w:w="6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</w:pPr>
            <w:r w:rsidRPr="0071110F"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  <w:t xml:space="preserve">Prérequis : </w:t>
            </w:r>
            <w:r w:rsidRPr="0071110F">
              <w:rPr>
                <w:rFonts w:ascii="Tahoma" w:eastAsia="Times New Roman" w:hAnsi="Tahoma" w:cs="Tahoma"/>
                <w:sz w:val="24"/>
                <w:szCs w:val="24"/>
              </w:rPr>
              <w:t xml:space="preserve">Notions de comptabilité générale </w:t>
            </w:r>
          </w:p>
        </w:tc>
        <w:tc>
          <w:tcPr>
            <w:tcW w:w="581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jc w:val="center"/>
              <w:rPr>
                <w:rFonts w:ascii="Tahoma" w:eastAsia="Times New Roman" w:hAnsi="Tahoma" w:cs="Tahoma"/>
              </w:rPr>
            </w:pPr>
            <w:r w:rsidRPr="0071110F">
              <w:rPr>
                <w:rFonts w:ascii="Tahoma" w:eastAsia="Times New Roman" w:hAnsi="Tahoma" w:cs="Tahoma"/>
              </w:rPr>
              <w:t> </w:t>
            </w:r>
          </w:p>
        </w:tc>
      </w:tr>
      <w:tr w:rsidR="0004093E" w:rsidRPr="0071110F" w:rsidTr="002161E3">
        <w:trPr>
          <w:trHeight w:val="578"/>
        </w:trPr>
        <w:tc>
          <w:tcPr>
            <w:tcW w:w="6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</w:pPr>
            <w:r w:rsidRPr="0071110F"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  <w:t>Evaluation des acquis :</w:t>
            </w:r>
            <w:r w:rsidRPr="0071110F">
              <w:rPr>
                <w:rFonts w:ascii="Tahoma" w:eastAsia="Times New Roman" w:hAnsi="Tahoma" w:cs="Tahoma"/>
                <w:sz w:val="24"/>
                <w:szCs w:val="24"/>
              </w:rPr>
              <w:t xml:space="preserve"> Contrôle continu, Examen écrit </w:t>
            </w:r>
          </w:p>
        </w:tc>
        <w:tc>
          <w:tcPr>
            <w:tcW w:w="581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jc w:val="center"/>
              <w:rPr>
                <w:rFonts w:ascii="Tahoma" w:eastAsia="Times New Roman" w:hAnsi="Tahoma" w:cs="Tahoma"/>
              </w:rPr>
            </w:pPr>
            <w:r w:rsidRPr="0071110F">
              <w:rPr>
                <w:rFonts w:ascii="Tahoma" w:eastAsia="Times New Roman" w:hAnsi="Tahoma" w:cs="Tahoma"/>
              </w:rPr>
              <w:t> </w:t>
            </w:r>
          </w:p>
        </w:tc>
      </w:tr>
      <w:tr w:rsidR="0004093E" w:rsidRPr="0071110F" w:rsidTr="002161E3">
        <w:trPr>
          <w:trHeight w:val="1335"/>
        </w:trPr>
        <w:tc>
          <w:tcPr>
            <w:tcW w:w="126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</w:pPr>
            <w:r w:rsidRPr="0071110F"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  <w:t>Compétences acquises :</w:t>
            </w:r>
            <w:r w:rsidRPr="0071110F">
              <w:rPr>
                <w:rFonts w:ascii="Tahoma" w:eastAsia="Times New Roman" w:hAnsi="Tahoma" w:cs="Tahoma"/>
                <w:sz w:val="24"/>
                <w:szCs w:val="24"/>
              </w:rPr>
              <w:t xml:space="preserve"> Savoir calculer l’impôt sur le résultat et comparer avec le minimum de perception ; savoir calculer les soldes d’impôts sur le résultat, les régularisations de TSR et d’IRCM, décrire les modalités de déclaration et de paiement de l’Impôt sur le résultat (acomptes et soldes) ; énumérer et analyser les pièces annexes obligatoires à la déclaration de l’impôt sur le résultat</w:t>
            </w:r>
          </w:p>
        </w:tc>
      </w:tr>
      <w:tr w:rsidR="0004093E" w:rsidRPr="0071110F" w:rsidTr="002161E3">
        <w:trPr>
          <w:trHeight w:val="495"/>
        </w:trPr>
        <w:tc>
          <w:tcPr>
            <w:tcW w:w="126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28"/>
                <w:szCs w:val="28"/>
              </w:rPr>
            </w:pPr>
            <w:r w:rsidRPr="0071110F">
              <w:rPr>
                <w:rFonts w:ascii="Tahoma" w:eastAsia="Times New Roman" w:hAnsi="Tahoma" w:cs="Tahoma"/>
                <w:b/>
                <w:bCs/>
                <w:sz w:val="28"/>
                <w:szCs w:val="28"/>
              </w:rPr>
              <w:t>Eléments spécifiques de la fiscalité des affaires</w:t>
            </w:r>
          </w:p>
        </w:tc>
      </w:tr>
      <w:tr w:rsidR="0004093E" w:rsidRPr="0071110F" w:rsidTr="002161E3">
        <w:trPr>
          <w:trHeight w:val="655"/>
        </w:trPr>
        <w:tc>
          <w:tcPr>
            <w:tcW w:w="6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4093E" w:rsidRPr="0071110F" w:rsidRDefault="0004093E" w:rsidP="002161E3">
            <w:pPr>
              <w:spacing w:after="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71110F">
              <w:rPr>
                <w:rFonts w:ascii="Tahoma" w:eastAsia="Times New Roman" w:hAnsi="Tahoma" w:cs="Tahoma"/>
                <w:sz w:val="24"/>
                <w:szCs w:val="24"/>
              </w:rPr>
              <w:t>Régime général de la TSR et traitement comptable et fiscal en fin d'exercice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71110F">
              <w:rPr>
                <w:rFonts w:eastAsia="Times New Roman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24"/>
                <w:szCs w:val="24"/>
              </w:rPr>
            </w:pPr>
            <w:r w:rsidRPr="0071110F">
              <w:rPr>
                <w:rFonts w:ascii="Tahoma" w:eastAsia="Times New Roman" w:hAnsi="Tahoma" w:cs="Tahoma"/>
                <w:sz w:val="24"/>
                <w:szCs w:val="24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4093E" w:rsidRPr="0071110F" w:rsidRDefault="0004093E" w:rsidP="002161E3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71110F">
              <w:rPr>
                <w:rFonts w:eastAsia="Times New Roman"/>
              </w:rPr>
              <w:t> 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4093E" w:rsidRPr="0071110F" w:rsidRDefault="0004093E" w:rsidP="002161E3">
            <w:pPr>
              <w:spacing w:after="0" w:line="240" w:lineRule="auto"/>
              <w:rPr>
                <w:rFonts w:eastAsia="Times New Roman"/>
              </w:rPr>
            </w:pPr>
            <w:r w:rsidRPr="0071110F">
              <w:rPr>
                <w:rFonts w:eastAsia="Times New Roman"/>
              </w:rPr>
              <w:t> </w:t>
            </w:r>
          </w:p>
        </w:tc>
      </w:tr>
      <w:tr w:rsidR="0004093E" w:rsidRPr="0071110F" w:rsidTr="002161E3">
        <w:trPr>
          <w:trHeight w:val="923"/>
        </w:trPr>
        <w:tc>
          <w:tcPr>
            <w:tcW w:w="6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71110F">
              <w:rPr>
                <w:rFonts w:ascii="Tahoma" w:eastAsia="Times New Roman" w:hAnsi="Tahoma" w:cs="Tahoma"/>
                <w:sz w:val="24"/>
                <w:szCs w:val="24"/>
              </w:rPr>
              <w:t>le régime fiscal spécifique des entreprises du secteur des technologies de l’information et de la communication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24"/>
                <w:szCs w:val="24"/>
              </w:rPr>
            </w:pPr>
            <w:r w:rsidRPr="0071110F">
              <w:rPr>
                <w:rFonts w:ascii="Tahoma" w:eastAsia="Times New Roman" w:hAnsi="Tahoma" w:cs="Tahoma"/>
                <w:sz w:val="24"/>
                <w:szCs w:val="24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24"/>
                <w:szCs w:val="24"/>
              </w:rPr>
            </w:pPr>
            <w:r w:rsidRPr="0071110F">
              <w:rPr>
                <w:rFonts w:ascii="Tahoma" w:eastAsia="Times New Roman" w:hAnsi="Tahoma" w:cs="Tahoma"/>
                <w:sz w:val="24"/>
                <w:szCs w:val="24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24"/>
                <w:szCs w:val="24"/>
              </w:rPr>
            </w:pPr>
            <w:r w:rsidRPr="0071110F">
              <w:rPr>
                <w:rFonts w:ascii="Tahoma" w:eastAsia="Times New Roman" w:hAnsi="Tahoma" w:cs="Tahoma"/>
                <w:sz w:val="24"/>
                <w:szCs w:val="24"/>
              </w:rPr>
              <w:t> 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4093E" w:rsidRPr="0071110F" w:rsidRDefault="0004093E" w:rsidP="002161E3">
            <w:pPr>
              <w:spacing w:after="0" w:line="240" w:lineRule="auto"/>
              <w:rPr>
                <w:rFonts w:eastAsia="Times New Roman"/>
              </w:rPr>
            </w:pPr>
            <w:r w:rsidRPr="0071110F">
              <w:rPr>
                <w:rFonts w:eastAsia="Times New Roman"/>
              </w:rPr>
              <w:t> </w:t>
            </w:r>
          </w:p>
        </w:tc>
      </w:tr>
      <w:tr w:rsidR="0004093E" w:rsidRPr="0071110F" w:rsidTr="002161E3">
        <w:trPr>
          <w:trHeight w:val="655"/>
        </w:trPr>
        <w:tc>
          <w:tcPr>
            <w:tcW w:w="6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71110F">
              <w:rPr>
                <w:rFonts w:ascii="Tahoma" w:eastAsia="Times New Roman" w:hAnsi="Tahoma" w:cs="Tahoma"/>
                <w:sz w:val="24"/>
                <w:szCs w:val="24"/>
              </w:rPr>
              <w:t>le régime fiscal spécifique des établissements de crédit et de microfinance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24"/>
                <w:szCs w:val="24"/>
              </w:rPr>
            </w:pPr>
            <w:r w:rsidRPr="0071110F">
              <w:rPr>
                <w:rFonts w:ascii="Tahoma" w:eastAsia="Times New Roman" w:hAnsi="Tahoma" w:cs="Tahoma"/>
                <w:sz w:val="24"/>
                <w:szCs w:val="24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71110F">
              <w:rPr>
                <w:rFonts w:eastAsia="Times New Roman"/>
              </w:rPr>
              <w:t> 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24"/>
                <w:szCs w:val="24"/>
              </w:rPr>
            </w:pPr>
            <w:r w:rsidRPr="0071110F">
              <w:rPr>
                <w:rFonts w:ascii="Tahoma" w:eastAsia="Times New Roman" w:hAnsi="Tahoma" w:cs="Tahoma"/>
                <w:sz w:val="24"/>
                <w:szCs w:val="24"/>
              </w:rPr>
              <w:t> 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71110F">
              <w:rPr>
                <w:rFonts w:ascii="Tahoma" w:eastAsia="Times New Roman" w:hAnsi="Tahoma" w:cs="Tahoma"/>
                <w:sz w:val="24"/>
                <w:szCs w:val="24"/>
              </w:rPr>
              <w:t> </w:t>
            </w:r>
          </w:p>
        </w:tc>
      </w:tr>
      <w:tr w:rsidR="0004093E" w:rsidRPr="0071110F" w:rsidTr="002161E3">
        <w:trPr>
          <w:trHeight w:val="480"/>
        </w:trPr>
        <w:tc>
          <w:tcPr>
            <w:tcW w:w="6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71110F">
              <w:rPr>
                <w:rFonts w:ascii="Tahoma" w:eastAsia="Times New Roman" w:hAnsi="Tahoma" w:cs="Tahoma"/>
                <w:sz w:val="24"/>
                <w:szCs w:val="24"/>
              </w:rPr>
              <w:t>le régime fiscal spécifique des assurances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24"/>
                <w:szCs w:val="24"/>
              </w:rPr>
            </w:pPr>
            <w:r w:rsidRPr="0071110F">
              <w:rPr>
                <w:rFonts w:ascii="Tahoma" w:eastAsia="Times New Roman" w:hAnsi="Tahoma" w:cs="Tahoma"/>
                <w:sz w:val="24"/>
                <w:szCs w:val="24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71110F">
              <w:rPr>
                <w:rFonts w:eastAsia="Times New Roman"/>
              </w:rPr>
              <w:t> 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24"/>
                <w:szCs w:val="24"/>
              </w:rPr>
            </w:pPr>
            <w:r w:rsidRPr="0071110F">
              <w:rPr>
                <w:rFonts w:ascii="Tahoma" w:eastAsia="Times New Roman" w:hAnsi="Tahoma" w:cs="Tahoma"/>
                <w:sz w:val="24"/>
                <w:szCs w:val="24"/>
              </w:rPr>
              <w:t> 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71110F">
              <w:rPr>
                <w:rFonts w:ascii="Tahoma" w:eastAsia="Times New Roman" w:hAnsi="Tahoma" w:cs="Tahoma"/>
                <w:sz w:val="24"/>
                <w:szCs w:val="24"/>
              </w:rPr>
              <w:t> </w:t>
            </w:r>
          </w:p>
        </w:tc>
      </w:tr>
      <w:tr w:rsidR="0004093E" w:rsidRPr="0071110F" w:rsidTr="002161E3">
        <w:trPr>
          <w:trHeight w:val="480"/>
        </w:trPr>
        <w:tc>
          <w:tcPr>
            <w:tcW w:w="6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71110F">
              <w:rPr>
                <w:rFonts w:ascii="Tahoma" w:eastAsia="Times New Roman" w:hAnsi="Tahoma" w:cs="Tahoma"/>
                <w:sz w:val="24"/>
                <w:szCs w:val="24"/>
              </w:rPr>
              <w:t>le régime fiscal du secteur boursier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24"/>
                <w:szCs w:val="24"/>
              </w:rPr>
            </w:pPr>
            <w:r w:rsidRPr="0071110F">
              <w:rPr>
                <w:rFonts w:ascii="Tahoma" w:eastAsia="Times New Roman" w:hAnsi="Tahoma" w:cs="Tahoma"/>
                <w:sz w:val="24"/>
                <w:szCs w:val="24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71110F">
              <w:rPr>
                <w:rFonts w:eastAsia="Times New Roman"/>
              </w:rPr>
              <w:t> 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24"/>
                <w:szCs w:val="24"/>
              </w:rPr>
            </w:pPr>
            <w:r w:rsidRPr="0071110F">
              <w:rPr>
                <w:rFonts w:ascii="Tahoma" w:eastAsia="Times New Roman" w:hAnsi="Tahoma" w:cs="Tahoma"/>
                <w:sz w:val="24"/>
                <w:szCs w:val="24"/>
              </w:rPr>
              <w:t> 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71110F">
              <w:rPr>
                <w:rFonts w:ascii="Tahoma" w:eastAsia="Times New Roman" w:hAnsi="Tahoma" w:cs="Tahoma"/>
                <w:sz w:val="24"/>
                <w:szCs w:val="24"/>
              </w:rPr>
              <w:t> </w:t>
            </w:r>
          </w:p>
        </w:tc>
      </w:tr>
      <w:tr w:rsidR="0004093E" w:rsidRPr="0071110F" w:rsidTr="002161E3">
        <w:trPr>
          <w:trHeight w:val="908"/>
        </w:trPr>
        <w:tc>
          <w:tcPr>
            <w:tcW w:w="6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71110F">
              <w:rPr>
                <w:rFonts w:ascii="Tahoma" w:eastAsia="Times New Roman" w:hAnsi="Tahoma" w:cs="Tahoma"/>
                <w:sz w:val="24"/>
                <w:szCs w:val="24"/>
              </w:rPr>
              <w:t>le régime juridique et fiscal des restructurations d’entreprise (notamment en matière de TVA, droits d’enregistrement, IRPP et IS)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24"/>
                <w:szCs w:val="24"/>
              </w:rPr>
            </w:pPr>
            <w:r w:rsidRPr="0071110F">
              <w:rPr>
                <w:rFonts w:ascii="Tahoma" w:eastAsia="Times New Roman" w:hAnsi="Tahoma" w:cs="Tahoma"/>
                <w:sz w:val="24"/>
                <w:szCs w:val="24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24"/>
                <w:szCs w:val="24"/>
              </w:rPr>
            </w:pPr>
            <w:r w:rsidRPr="0071110F">
              <w:rPr>
                <w:rFonts w:ascii="Tahoma" w:eastAsia="Times New Roman" w:hAnsi="Tahoma" w:cs="Tahoma"/>
                <w:sz w:val="24"/>
                <w:szCs w:val="24"/>
              </w:rPr>
              <w:t>6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rPr>
                <w:rFonts w:ascii="Tahoma" w:eastAsia="Times New Roman" w:hAnsi="Tahoma" w:cs="Tahoma"/>
              </w:rPr>
            </w:pPr>
            <w:r w:rsidRPr="0071110F">
              <w:rPr>
                <w:rFonts w:ascii="Tahoma" w:eastAsia="Times New Roman" w:hAnsi="Tahoma" w:cs="Tahoma"/>
              </w:rPr>
              <w:t> 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rPr>
                <w:rFonts w:ascii="Tahoma" w:eastAsia="Times New Roman" w:hAnsi="Tahoma" w:cs="Tahoma"/>
              </w:rPr>
            </w:pPr>
            <w:r w:rsidRPr="0071110F">
              <w:rPr>
                <w:rFonts w:ascii="Tahoma" w:eastAsia="Times New Roman" w:hAnsi="Tahoma" w:cs="Tahoma"/>
              </w:rPr>
              <w:t> </w:t>
            </w:r>
          </w:p>
        </w:tc>
      </w:tr>
      <w:tr w:rsidR="0004093E" w:rsidRPr="0071110F" w:rsidTr="002161E3">
        <w:trPr>
          <w:trHeight w:val="563"/>
        </w:trPr>
        <w:tc>
          <w:tcPr>
            <w:tcW w:w="6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71110F">
              <w:rPr>
                <w:rFonts w:ascii="Tahoma" w:eastAsia="Times New Roman" w:hAnsi="Tahoma" w:cs="Tahoma"/>
                <w:sz w:val="24"/>
                <w:szCs w:val="24"/>
              </w:rPr>
              <w:t>le régime fiscal de l’autofinancement de l’entreprise et du financement par fond d’emprunt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24"/>
                <w:szCs w:val="24"/>
              </w:rPr>
            </w:pPr>
            <w:r w:rsidRPr="0071110F">
              <w:rPr>
                <w:rFonts w:ascii="Tahoma" w:eastAsia="Times New Roman" w:hAnsi="Tahoma" w:cs="Tahoma"/>
                <w:sz w:val="24"/>
                <w:szCs w:val="24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24"/>
                <w:szCs w:val="24"/>
              </w:rPr>
            </w:pPr>
            <w:r w:rsidRPr="0071110F">
              <w:rPr>
                <w:rFonts w:ascii="Tahoma" w:eastAsia="Times New Roman" w:hAnsi="Tahoma" w:cs="Tahoma"/>
                <w:sz w:val="24"/>
                <w:szCs w:val="24"/>
              </w:rPr>
              <w:t>4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24"/>
                <w:szCs w:val="24"/>
              </w:rPr>
            </w:pPr>
            <w:r w:rsidRPr="0071110F">
              <w:rPr>
                <w:rFonts w:ascii="Tahoma" w:eastAsia="Times New Roman" w:hAnsi="Tahoma" w:cs="Tahoma"/>
                <w:sz w:val="24"/>
                <w:szCs w:val="24"/>
              </w:rPr>
              <w:t> 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71110F">
              <w:rPr>
                <w:rFonts w:ascii="Tahoma" w:eastAsia="Times New Roman" w:hAnsi="Tahoma" w:cs="Tahoma"/>
                <w:sz w:val="24"/>
                <w:szCs w:val="24"/>
              </w:rPr>
              <w:t> </w:t>
            </w:r>
          </w:p>
        </w:tc>
      </w:tr>
      <w:tr w:rsidR="0004093E" w:rsidRPr="0071110F" w:rsidTr="002161E3">
        <w:trPr>
          <w:trHeight w:val="623"/>
        </w:trPr>
        <w:tc>
          <w:tcPr>
            <w:tcW w:w="6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71110F">
              <w:rPr>
                <w:rFonts w:ascii="Tahoma" w:eastAsia="Times New Roman" w:hAnsi="Tahoma" w:cs="Tahoma"/>
                <w:sz w:val="24"/>
                <w:szCs w:val="24"/>
              </w:rPr>
              <w:t>Le régime fiscal des concessions de services publics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24"/>
                <w:szCs w:val="24"/>
              </w:rPr>
            </w:pPr>
            <w:r w:rsidRPr="0071110F">
              <w:rPr>
                <w:rFonts w:ascii="Tahoma" w:eastAsia="Times New Roman" w:hAnsi="Tahoma" w:cs="Tahoma"/>
                <w:sz w:val="24"/>
                <w:szCs w:val="24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71110F">
              <w:rPr>
                <w:rFonts w:eastAsia="Times New Roman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4093E" w:rsidRPr="0071110F" w:rsidRDefault="0004093E" w:rsidP="002161E3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71110F">
              <w:rPr>
                <w:rFonts w:eastAsia="Times New Roman"/>
              </w:rPr>
              <w:t> 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71110F">
              <w:rPr>
                <w:rFonts w:ascii="Tahoma" w:eastAsia="Times New Roman" w:hAnsi="Tahoma" w:cs="Tahoma"/>
                <w:sz w:val="24"/>
                <w:szCs w:val="24"/>
              </w:rPr>
              <w:t> </w:t>
            </w:r>
          </w:p>
        </w:tc>
      </w:tr>
      <w:tr w:rsidR="0004093E" w:rsidRPr="0071110F" w:rsidTr="002161E3">
        <w:trPr>
          <w:trHeight w:val="960"/>
        </w:trPr>
        <w:tc>
          <w:tcPr>
            <w:tcW w:w="6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71110F">
              <w:rPr>
                <w:rFonts w:ascii="Tahoma" w:eastAsia="Times New Roman" w:hAnsi="Tahoma" w:cs="Tahoma"/>
                <w:sz w:val="24"/>
                <w:szCs w:val="24"/>
              </w:rPr>
              <w:t xml:space="preserve">Le régime fiscal des marchés publics (sur financement propre et à financement extérieur ou conjoint) 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24"/>
                <w:szCs w:val="24"/>
              </w:rPr>
            </w:pPr>
            <w:r w:rsidRPr="0071110F">
              <w:rPr>
                <w:rFonts w:ascii="Tahoma" w:eastAsia="Times New Roman" w:hAnsi="Tahoma" w:cs="Tahoma"/>
                <w:sz w:val="24"/>
                <w:szCs w:val="24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24"/>
                <w:szCs w:val="24"/>
              </w:rPr>
            </w:pPr>
            <w:r w:rsidRPr="0071110F">
              <w:rPr>
                <w:rFonts w:ascii="Tahoma" w:eastAsia="Times New Roman" w:hAnsi="Tahoma" w:cs="Tahoma"/>
                <w:sz w:val="24"/>
                <w:szCs w:val="24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24"/>
                <w:szCs w:val="24"/>
              </w:rPr>
            </w:pPr>
            <w:r w:rsidRPr="0071110F">
              <w:rPr>
                <w:rFonts w:ascii="Tahoma" w:eastAsia="Times New Roman" w:hAnsi="Tahoma" w:cs="Tahoma"/>
                <w:sz w:val="24"/>
                <w:szCs w:val="24"/>
              </w:rPr>
              <w:t> 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71110F">
              <w:rPr>
                <w:rFonts w:ascii="Tahoma" w:eastAsia="Times New Roman" w:hAnsi="Tahoma" w:cs="Tahoma"/>
                <w:sz w:val="24"/>
                <w:szCs w:val="24"/>
              </w:rPr>
              <w:t> </w:t>
            </w:r>
          </w:p>
        </w:tc>
      </w:tr>
      <w:tr w:rsidR="0004093E" w:rsidRPr="0071110F" w:rsidTr="002161E3">
        <w:trPr>
          <w:trHeight w:val="788"/>
        </w:trPr>
        <w:tc>
          <w:tcPr>
            <w:tcW w:w="6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71110F">
              <w:rPr>
                <w:rFonts w:ascii="Tahoma" w:eastAsia="Times New Roman" w:hAnsi="Tahoma" w:cs="Tahoma"/>
                <w:sz w:val="24"/>
                <w:szCs w:val="24"/>
              </w:rPr>
              <w:t>le régime fiscal et comptable des opérations de réévaluation légales des immobilisations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24"/>
                <w:szCs w:val="24"/>
              </w:rPr>
            </w:pPr>
            <w:r w:rsidRPr="0071110F">
              <w:rPr>
                <w:rFonts w:ascii="Tahoma" w:eastAsia="Times New Roman" w:hAnsi="Tahoma" w:cs="Tahoma"/>
                <w:sz w:val="24"/>
                <w:szCs w:val="24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24"/>
                <w:szCs w:val="24"/>
              </w:rPr>
            </w:pPr>
            <w:r w:rsidRPr="0071110F">
              <w:rPr>
                <w:rFonts w:ascii="Tahoma" w:eastAsia="Times New Roman" w:hAnsi="Tahoma" w:cs="Tahoma"/>
                <w:sz w:val="24"/>
                <w:szCs w:val="24"/>
              </w:rPr>
              <w:t>6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rPr>
                <w:rFonts w:ascii="Tahoma" w:eastAsia="Times New Roman" w:hAnsi="Tahoma" w:cs="Tahoma"/>
              </w:rPr>
            </w:pPr>
            <w:r w:rsidRPr="0071110F">
              <w:rPr>
                <w:rFonts w:ascii="Tahoma" w:eastAsia="Times New Roman" w:hAnsi="Tahoma" w:cs="Tahoma"/>
              </w:rPr>
              <w:t> 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rPr>
                <w:rFonts w:ascii="Tahoma" w:eastAsia="Times New Roman" w:hAnsi="Tahoma" w:cs="Tahoma"/>
              </w:rPr>
            </w:pPr>
            <w:r w:rsidRPr="0071110F">
              <w:rPr>
                <w:rFonts w:ascii="Tahoma" w:eastAsia="Times New Roman" w:hAnsi="Tahoma" w:cs="Tahoma"/>
              </w:rPr>
              <w:t> </w:t>
            </w:r>
          </w:p>
        </w:tc>
      </w:tr>
      <w:tr w:rsidR="0004093E" w:rsidRPr="0071110F" w:rsidTr="002161E3">
        <w:trPr>
          <w:trHeight w:val="345"/>
        </w:trPr>
        <w:tc>
          <w:tcPr>
            <w:tcW w:w="126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28"/>
                <w:szCs w:val="28"/>
              </w:rPr>
            </w:pPr>
            <w:r w:rsidRPr="0071110F">
              <w:rPr>
                <w:rFonts w:ascii="Tahoma" w:eastAsia="Times New Roman" w:hAnsi="Tahoma" w:cs="Tahoma"/>
                <w:b/>
                <w:bCs/>
                <w:sz w:val="28"/>
                <w:szCs w:val="28"/>
              </w:rPr>
              <w:t>TVA et droits d’accises</w:t>
            </w:r>
          </w:p>
        </w:tc>
      </w:tr>
      <w:tr w:rsidR="0004093E" w:rsidRPr="0071110F" w:rsidTr="002161E3">
        <w:trPr>
          <w:trHeight w:val="475"/>
        </w:trPr>
        <w:tc>
          <w:tcPr>
            <w:tcW w:w="6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71110F">
              <w:rPr>
                <w:rFonts w:ascii="Tahoma" w:eastAsia="Times New Roman" w:hAnsi="Tahoma" w:cs="Tahoma"/>
                <w:sz w:val="24"/>
                <w:szCs w:val="24"/>
              </w:rPr>
              <w:t>Régimes particuliers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24"/>
                <w:szCs w:val="24"/>
              </w:rPr>
            </w:pPr>
            <w:r w:rsidRPr="0071110F">
              <w:rPr>
                <w:rFonts w:ascii="Tahoma" w:eastAsia="Times New Roman" w:hAnsi="Tahoma" w:cs="Tahoma"/>
                <w:sz w:val="24"/>
                <w:szCs w:val="24"/>
              </w:rPr>
              <w:t> 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24"/>
                <w:szCs w:val="24"/>
              </w:rPr>
            </w:pPr>
            <w:r w:rsidRPr="0071110F">
              <w:rPr>
                <w:rFonts w:ascii="Tahoma" w:eastAsia="Times New Roman" w:hAnsi="Tahoma" w:cs="Tahoma"/>
                <w:sz w:val="24"/>
                <w:szCs w:val="24"/>
              </w:rPr>
              <w:t>4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rPr>
                <w:rFonts w:ascii="Tahoma" w:eastAsia="Times New Roman" w:hAnsi="Tahoma" w:cs="Tahoma"/>
              </w:rPr>
            </w:pPr>
            <w:r w:rsidRPr="0071110F">
              <w:rPr>
                <w:rFonts w:ascii="Tahoma" w:eastAsia="Times New Roman" w:hAnsi="Tahoma" w:cs="Tahoma"/>
              </w:rPr>
              <w:t> 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rPr>
                <w:rFonts w:ascii="Tahoma" w:eastAsia="Times New Roman" w:hAnsi="Tahoma" w:cs="Tahoma"/>
              </w:rPr>
            </w:pPr>
            <w:r w:rsidRPr="0071110F">
              <w:rPr>
                <w:rFonts w:ascii="Tahoma" w:eastAsia="Times New Roman" w:hAnsi="Tahoma" w:cs="Tahoma"/>
              </w:rPr>
              <w:t> </w:t>
            </w:r>
          </w:p>
        </w:tc>
      </w:tr>
      <w:tr w:rsidR="0004093E" w:rsidRPr="0071110F" w:rsidTr="002161E3">
        <w:trPr>
          <w:trHeight w:val="475"/>
        </w:trPr>
        <w:tc>
          <w:tcPr>
            <w:tcW w:w="6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71110F">
              <w:rPr>
                <w:rFonts w:ascii="Tahoma" w:eastAsia="Times New Roman" w:hAnsi="Tahoma" w:cs="Tahoma"/>
                <w:sz w:val="24"/>
                <w:szCs w:val="24"/>
              </w:rPr>
              <w:t>Remboursements des crédits de TVA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24"/>
                <w:szCs w:val="24"/>
              </w:rPr>
            </w:pPr>
            <w:r w:rsidRPr="0071110F">
              <w:rPr>
                <w:rFonts w:ascii="Tahoma" w:eastAsia="Times New Roman" w:hAnsi="Tahoma" w:cs="Tahoma"/>
                <w:sz w:val="24"/>
                <w:szCs w:val="24"/>
              </w:rPr>
              <w:t>8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24"/>
                <w:szCs w:val="24"/>
              </w:rPr>
            </w:pPr>
            <w:r w:rsidRPr="0071110F">
              <w:rPr>
                <w:rFonts w:ascii="Tahoma" w:eastAsia="Times New Roman" w:hAnsi="Tahoma" w:cs="Tahoma"/>
                <w:sz w:val="24"/>
                <w:szCs w:val="24"/>
              </w:rPr>
              <w:t>8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rPr>
                <w:rFonts w:ascii="Tahoma" w:eastAsia="Times New Roman" w:hAnsi="Tahoma" w:cs="Tahoma"/>
              </w:rPr>
            </w:pPr>
            <w:r w:rsidRPr="0071110F">
              <w:rPr>
                <w:rFonts w:ascii="Tahoma" w:eastAsia="Times New Roman" w:hAnsi="Tahoma" w:cs="Tahoma"/>
              </w:rPr>
              <w:t> 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rPr>
                <w:rFonts w:ascii="Tahoma" w:eastAsia="Times New Roman" w:hAnsi="Tahoma" w:cs="Tahoma"/>
              </w:rPr>
            </w:pPr>
            <w:r w:rsidRPr="0071110F">
              <w:rPr>
                <w:rFonts w:ascii="Tahoma" w:eastAsia="Times New Roman" w:hAnsi="Tahoma" w:cs="Tahoma"/>
              </w:rPr>
              <w:t> </w:t>
            </w:r>
          </w:p>
        </w:tc>
      </w:tr>
      <w:tr w:rsidR="0004093E" w:rsidRPr="0071110F" w:rsidTr="002161E3">
        <w:trPr>
          <w:trHeight w:val="475"/>
        </w:trPr>
        <w:tc>
          <w:tcPr>
            <w:tcW w:w="6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</w:pPr>
            <w:r w:rsidRPr="0071110F"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  <w:t>Approche pédagogique :</w:t>
            </w:r>
          </w:p>
        </w:tc>
        <w:tc>
          <w:tcPr>
            <w:tcW w:w="581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jc w:val="center"/>
              <w:rPr>
                <w:rFonts w:ascii="Tahoma" w:eastAsia="Times New Roman" w:hAnsi="Tahoma" w:cs="Tahoma"/>
              </w:rPr>
            </w:pPr>
            <w:r w:rsidRPr="0071110F">
              <w:rPr>
                <w:rFonts w:ascii="Tahoma" w:eastAsia="Times New Roman" w:hAnsi="Tahoma" w:cs="Tahoma"/>
              </w:rPr>
              <w:t> </w:t>
            </w:r>
          </w:p>
        </w:tc>
      </w:tr>
      <w:tr w:rsidR="0004093E" w:rsidRPr="0071110F" w:rsidTr="002161E3">
        <w:trPr>
          <w:trHeight w:val="475"/>
        </w:trPr>
        <w:tc>
          <w:tcPr>
            <w:tcW w:w="6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</w:pPr>
            <w:r w:rsidRPr="0071110F"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  <w:t xml:space="preserve">Prérequis : </w:t>
            </w:r>
          </w:p>
        </w:tc>
        <w:tc>
          <w:tcPr>
            <w:tcW w:w="581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jc w:val="center"/>
              <w:rPr>
                <w:rFonts w:ascii="Tahoma" w:eastAsia="Times New Roman" w:hAnsi="Tahoma" w:cs="Tahoma"/>
              </w:rPr>
            </w:pPr>
            <w:r w:rsidRPr="0071110F">
              <w:rPr>
                <w:rFonts w:ascii="Tahoma" w:eastAsia="Times New Roman" w:hAnsi="Tahoma" w:cs="Tahoma"/>
              </w:rPr>
              <w:t> </w:t>
            </w:r>
          </w:p>
        </w:tc>
      </w:tr>
      <w:tr w:rsidR="0004093E" w:rsidRPr="0071110F" w:rsidTr="002161E3">
        <w:trPr>
          <w:trHeight w:val="653"/>
        </w:trPr>
        <w:tc>
          <w:tcPr>
            <w:tcW w:w="6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</w:pPr>
            <w:r w:rsidRPr="0071110F"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  <w:t>Evaluation des acquis :</w:t>
            </w:r>
            <w:r w:rsidRPr="0071110F">
              <w:rPr>
                <w:rFonts w:ascii="Tahoma" w:eastAsia="Times New Roman" w:hAnsi="Tahoma" w:cs="Tahoma"/>
                <w:sz w:val="24"/>
                <w:szCs w:val="24"/>
              </w:rPr>
              <w:t xml:space="preserve"> Contrôle continu, Examen écrit </w:t>
            </w:r>
          </w:p>
        </w:tc>
        <w:tc>
          <w:tcPr>
            <w:tcW w:w="581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jc w:val="center"/>
              <w:rPr>
                <w:rFonts w:ascii="Tahoma" w:eastAsia="Times New Roman" w:hAnsi="Tahoma" w:cs="Tahoma"/>
              </w:rPr>
            </w:pPr>
            <w:r w:rsidRPr="0071110F">
              <w:rPr>
                <w:rFonts w:ascii="Tahoma" w:eastAsia="Times New Roman" w:hAnsi="Tahoma" w:cs="Tahoma"/>
              </w:rPr>
              <w:t> </w:t>
            </w:r>
          </w:p>
        </w:tc>
      </w:tr>
      <w:tr w:rsidR="0004093E" w:rsidRPr="0071110F" w:rsidTr="002161E3">
        <w:trPr>
          <w:trHeight w:val="1163"/>
        </w:trPr>
        <w:tc>
          <w:tcPr>
            <w:tcW w:w="126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</w:pPr>
            <w:r w:rsidRPr="0071110F"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  <w:t xml:space="preserve">Compétences acquises : </w:t>
            </w:r>
            <w:r w:rsidRPr="0071110F">
              <w:rPr>
                <w:rFonts w:ascii="Tahoma" w:eastAsia="Times New Roman" w:hAnsi="Tahoma" w:cs="Tahoma"/>
                <w:sz w:val="24"/>
                <w:szCs w:val="24"/>
              </w:rPr>
              <w:t>Décrire les mécanismes conduisant à la formation des crédits structurels de TVA ; Identifier les hypothèses ouvrant droit au remboursement des crédits de TVA ; décrire et identifier les risques liés à la procédure en matière de remboursement des crédits de TVA</w:t>
            </w:r>
          </w:p>
        </w:tc>
      </w:tr>
      <w:tr w:rsidR="0004093E" w:rsidRPr="0071110F" w:rsidTr="002161E3">
        <w:trPr>
          <w:trHeight w:val="345"/>
        </w:trPr>
        <w:tc>
          <w:tcPr>
            <w:tcW w:w="126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28"/>
                <w:szCs w:val="28"/>
              </w:rPr>
            </w:pPr>
            <w:r w:rsidRPr="0071110F">
              <w:rPr>
                <w:rFonts w:ascii="Tahoma" w:eastAsia="Times New Roman" w:hAnsi="Tahoma" w:cs="Tahoma"/>
                <w:b/>
                <w:bCs/>
                <w:sz w:val="28"/>
                <w:szCs w:val="28"/>
              </w:rPr>
              <w:t>Analyse fiscale des états financiers</w:t>
            </w:r>
          </w:p>
        </w:tc>
      </w:tr>
      <w:tr w:rsidR="0004093E" w:rsidRPr="0071110F" w:rsidTr="002161E3">
        <w:trPr>
          <w:trHeight w:val="428"/>
        </w:trPr>
        <w:tc>
          <w:tcPr>
            <w:tcW w:w="6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71110F">
              <w:rPr>
                <w:rFonts w:ascii="Tahoma" w:eastAsia="Times New Roman" w:hAnsi="Tahoma" w:cs="Tahoma"/>
                <w:sz w:val="24"/>
                <w:szCs w:val="24"/>
              </w:rPr>
              <w:t>Analyse fiscale du bilan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71110F">
              <w:rPr>
                <w:rFonts w:ascii="Tahoma" w:eastAsia="Times New Roman" w:hAnsi="Tahoma" w:cs="Tahoma"/>
                <w:sz w:val="24"/>
                <w:szCs w:val="24"/>
              </w:rPr>
              <w:t> 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jc w:val="center"/>
              <w:rPr>
                <w:rFonts w:ascii="Tahoma" w:eastAsia="Times New Roman" w:hAnsi="Tahoma" w:cs="Tahoma"/>
              </w:rPr>
            </w:pPr>
            <w:r w:rsidRPr="0071110F">
              <w:rPr>
                <w:rFonts w:ascii="Tahoma" w:eastAsia="Times New Roman" w:hAnsi="Tahoma" w:cs="Tahoma"/>
              </w:rPr>
              <w:t>12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24"/>
                <w:szCs w:val="24"/>
              </w:rPr>
            </w:pPr>
            <w:r w:rsidRPr="0071110F">
              <w:rPr>
                <w:rFonts w:ascii="Tahoma" w:eastAsia="Times New Roman" w:hAnsi="Tahoma" w:cs="Tahoma"/>
                <w:sz w:val="24"/>
                <w:szCs w:val="24"/>
              </w:rPr>
              <w:t> 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4093E" w:rsidRPr="0071110F" w:rsidRDefault="0004093E" w:rsidP="002161E3">
            <w:pPr>
              <w:spacing w:after="0" w:line="240" w:lineRule="auto"/>
              <w:rPr>
                <w:rFonts w:eastAsia="Times New Roman"/>
              </w:rPr>
            </w:pPr>
            <w:r w:rsidRPr="0071110F">
              <w:rPr>
                <w:rFonts w:eastAsia="Times New Roman"/>
              </w:rPr>
              <w:t> </w:t>
            </w:r>
          </w:p>
        </w:tc>
      </w:tr>
      <w:tr w:rsidR="0004093E" w:rsidRPr="0071110F" w:rsidTr="002161E3">
        <w:trPr>
          <w:trHeight w:val="428"/>
        </w:trPr>
        <w:tc>
          <w:tcPr>
            <w:tcW w:w="6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71110F">
              <w:rPr>
                <w:rFonts w:ascii="Tahoma" w:eastAsia="Times New Roman" w:hAnsi="Tahoma" w:cs="Tahoma"/>
                <w:sz w:val="24"/>
                <w:szCs w:val="24"/>
              </w:rPr>
              <w:t>Analyse fiscale du compte de résultat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71110F">
              <w:rPr>
                <w:rFonts w:ascii="Tahoma" w:eastAsia="Times New Roman" w:hAnsi="Tahoma" w:cs="Tahoma"/>
                <w:sz w:val="24"/>
                <w:szCs w:val="24"/>
              </w:rPr>
              <w:t> 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24"/>
                <w:szCs w:val="24"/>
              </w:rPr>
            </w:pPr>
            <w:r w:rsidRPr="0071110F">
              <w:rPr>
                <w:rFonts w:ascii="Tahoma" w:eastAsia="Times New Roman" w:hAnsi="Tahoma" w:cs="Tahoma"/>
                <w:sz w:val="24"/>
                <w:szCs w:val="24"/>
              </w:rPr>
              <w:t>18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24"/>
                <w:szCs w:val="24"/>
              </w:rPr>
            </w:pPr>
            <w:r w:rsidRPr="0071110F">
              <w:rPr>
                <w:rFonts w:ascii="Tahoma" w:eastAsia="Times New Roman" w:hAnsi="Tahoma" w:cs="Tahoma"/>
                <w:sz w:val="24"/>
                <w:szCs w:val="24"/>
              </w:rPr>
              <w:t> 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4093E" w:rsidRPr="0071110F" w:rsidRDefault="0004093E" w:rsidP="002161E3">
            <w:pPr>
              <w:spacing w:after="0" w:line="240" w:lineRule="auto"/>
              <w:rPr>
                <w:rFonts w:eastAsia="Times New Roman"/>
              </w:rPr>
            </w:pPr>
            <w:r w:rsidRPr="0071110F">
              <w:rPr>
                <w:rFonts w:eastAsia="Times New Roman"/>
              </w:rPr>
              <w:t> </w:t>
            </w:r>
          </w:p>
        </w:tc>
      </w:tr>
      <w:tr w:rsidR="0004093E" w:rsidRPr="0071110F" w:rsidTr="002161E3">
        <w:trPr>
          <w:trHeight w:val="505"/>
        </w:trPr>
        <w:tc>
          <w:tcPr>
            <w:tcW w:w="6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71110F">
              <w:rPr>
                <w:rFonts w:ascii="Tahoma" w:eastAsia="Times New Roman" w:hAnsi="Tahoma" w:cs="Tahoma"/>
                <w:sz w:val="24"/>
                <w:szCs w:val="24"/>
              </w:rPr>
              <w:t>Analyse des notes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24"/>
                <w:szCs w:val="24"/>
              </w:rPr>
            </w:pPr>
            <w:r w:rsidRPr="0071110F">
              <w:rPr>
                <w:rFonts w:ascii="Tahoma" w:eastAsia="Times New Roman" w:hAnsi="Tahoma" w:cs="Tahoma"/>
                <w:sz w:val="24"/>
                <w:szCs w:val="24"/>
              </w:rPr>
              <w:t xml:space="preserve"> 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24"/>
                <w:szCs w:val="24"/>
              </w:rPr>
            </w:pPr>
            <w:r w:rsidRPr="0071110F">
              <w:rPr>
                <w:rFonts w:ascii="Tahoma" w:eastAsia="Times New Roman" w:hAnsi="Tahoma" w:cs="Tahoma"/>
                <w:sz w:val="24"/>
                <w:szCs w:val="24"/>
              </w:rPr>
              <w:t>20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rPr>
                <w:rFonts w:ascii="Tahoma" w:eastAsia="Times New Roman" w:hAnsi="Tahoma" w:cs="Tahoma"/>
              </w:rPr>
            </w:pPr>
            <w:r w:rsidRPr="0071110F">
              <w:rPr>
                <w:rFonts w:ascii="Tahoma" w:eastAsia="Times New Roman" w:hAnsi="Tahoma" w:cs="Tahoma"/>
              </w:rPr>
              <w:t> 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rPr>
                <w:rFonts w:ascii="Tahoma" w:eastAsia="Times New Roman" w:hAnsi="Tahoma" w:cs="Tahoma"/>
              </w:rPr>
            </w:pPr>
            <w:r w:rsidRPr="0071110F">
              <w:rPr>
                <w:rFonts w:ascii="Tahoma" w:eastAsia="Times New Roman" w:hAnsi="Tahoma" w:cs="Tahoma"/>
              </w:rPr>
              <w:t> </w:t>
            </w:r>
          </w:p>
        </w:tc>
      </w:tr>
      <w:tr w:rsidR="0004093E" w:rsidRPr="0071110F" w:rsidTr="002161E3">
        <w:trPr>
          <w:trHeight w:val="505"/>
        </w:trPr>
        <w:tc>
          <w:tcPr>
            <w:tcW w:w="6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</w:pPr>
            <w:r w:rsidRPr="0071110F"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  <w:t>Approche pédagogique :</w:t>
            </w:r>
          </w:p>
        </w:tc>
        <w:tc>
          <w:tcPr>
            <w:tcW w:w="581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jc w:val="center"/>
              <w:rPr>
                <w:rFonts w:ascii="Tahoma" w:eastAsia="Times New Roman" w:hAnsi="Tahoma" w:cs="Tahoma"/>
              </w:rPr>
            </w:pPr>
            <w:r w:rsidRPr="0071110F">
              <w:rPr>
                <w:rFonts w:ascii="Tahoma" w:eastAsia="Times New Roman" w:hAnsi="Tahoma" w:cs="Tahoma"/>
              </w:rPr>
              <w:t> </w:t>
            </w:r>
          </w:p>
        </w:tc>
      </w:tr>
      <w:tr w:rsidR="0004093E" w:rsidRPr="0071110F" w:rsidTr="002161E3">
        <w:trPr>
          <w:trHeight w:val="505"/>
        </w:trPr>
        <w:tc>
          <w:tcPr>
            <w:tcW w:w="6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</w:pPr>
            <w:r w:rsidRPr="0071110F"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  <w:t xml:space="preserve">Prérequis : </w:t>
            </w:r>
          </w:p>
        </w:tc>
        <w:tc>
          <w:tcPr>
            <w:tcW w:w="581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jc w:val="center"/>
              <w:rPr>
                <w:rFonts w:ascii="Tahoma" w:eastAsia="Times New Roman" w:hAnsi="Tahoma" w:cs="Tahoma"/>
              </w:rPr>
            </w:pPr>
            <w:r w:rsidRPr="0071110F">
              <w:rPr>
                <w:rFonts w:ascii="Tahoma" w:eastAsia="Times New Roman" w:hAnsi="Tahoma" w:cs="Tahoma"/>
              </w:rPr>
              <w:t> </w:t>
            </w:r>
          </w:p>
        </w:tc>
      </w:tr>
      <w:tr w:rsidR="0004093E" w:rsidRPr="0071110F" w:rsidTr="002161E3">
        <w:trPr>
          <w:trHeight w:val="565"/>
        </w:trPr>
        <w:tc>
          <w:tcPr>
            <w:tcW w:w="6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</w:pPr>
            <w:r w:rsidRPr="0071110F"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  <w:t>Evaluation des acquis :</w:t>
            </w:r>
            <w:r w:rsidRPr="0071110F">
              <w:rPr>
                <w:rFonts w:ascii="Tahoma" w:eastAsia="Times New Roman" w:hAnsi="Tahoma" w:cs="Tahoma"/>
                <w:sz w:val="24"/>
                <w:szCs w:val="24"/>
              </w:rPr>
              <w:t xml:space="preserve"> Contrôle continu, Examen écrit </w:t>
            </w:r>
          </w:p>
        </w:tc>
        <w:tc>
          <w:tcPr>
            <w:tcW w:w="581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jc w:val="center"/>
              <w:rPr>
                <w:rFonts w:ascii="Tahoma" w:eastAsia="Times New Roman" w:hAnsi="Tahoma" w:cs="Tahoma"/>
              </w:rPr>
            </w:pPr>
            <w:r w:rsidRPr="0071110F">
              <w:rPr>
                <w:rFonts w:ascii="Tahoma" w:eastAsia="Times New Roman" w:hAnsi="Tahoma" w:cs="Tahoma"/>
              </w:rPr>
              <w:t> </w:t>
            </w:r>
          </w:p>
        </w:tc>
      </w:tr>
      <w:tr w:rsidR="0004093E" w:rsidRPr="0071110F" w:rsidTr="002161E3">
        <w:trPr>
          <w:trHeight w:val="600"/>
        </w:trPr>
        <w:tc>
          <w:tcPr>
            <w:tcW w:w="126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</w:pPr>
            <w:r w:rsidRPr="0071110F"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  <w:t xml:space="preserve">Compétences acquises : </w:t>
            </w:r>
            <w:r w:rsidRPr="0071110F">
              <w:rPr>
                <w:rFonts w:ascii="Tahoma" w:eastAsia="Times New Roman" w:hAnsi="Tahoma" w:cs="Tahoma"/>
                <w:sz w:val="24"/>
                <w:szCs w:val="24"/>
              </w:rPr>
              <w:t>Expliquer les incidences fiscales de chaque rubrique des états financiers</w:t>
            </w:r>
          </w:p>
        </w:tc>
      </w:tr>
      <w:tr w:rsidR="0004093E" w:rsidRPr="0071110F" w:rsidTr="002161E3">
        <w:trPr>
          <w:trHeight w:val="278"/>
        </w:trPr>
        <w:tc>
          <w:tcPr>
            <w:tcW w:w="126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28"/>
                <w:szCs w:val="28"/>
              </w:rPr>
            </w:pPr>
            <w:r w:rsidRPr="0071110F">
              <w:rPr>
                <w:rFonts w:ascii="Tahoma" w:eastAsia="Times New Roman" w:hAnsi="Tahoma" w:cs="Tahoma"/>
                <w:b/>
                <w:bCs/>
                <w:sz w:val="28"/>
                <w:szCs w:val="28"/>
              </w:rPr>
              <w:t xml:space="preserve">Fiscalité locale et régime financier des CTD </w:t>
            </w:r>
          </w:p>
        </w:tc>
      </w:tr>
      <w:tr w:rsidR="0004093E" w:rsidRPr="0071110F" w:rsidTr="002161E3">
        <w:trPr>
          <w:trHeight w:val="683"/>
        </w:trPr>
        <w:tc>
          <w:tcPr>
            <w:tcW w:w="6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rPr>
                <w:rFonts w:ascii="Tahoma" w:eastAsia="Times New Roman" w:hAnsi="Tahoma" w:cs="Tahoma"/>
                <w:color w:val="auto"/>
                <w:sz w:val="24"/>
                <w:szCs w:val="24"/>
              </w:rPr>
            </w:pPr>
            <w:r w:rsidRPr="0071110F">
              <w:rPr>
                <w:rFonts w:ascii="Tahoma" w:eastAsia="Times New Roman" w:hAnsi="Tahoma" w:cs="Tahoma"/>
                <w:color w:val="auto"/>
                <w:sz w:val="24"/>
                <w:szCs w:val="24"/>
              </w:rPr>
              <w:t>les procédures d’émission et de recouvrement des impôts locaux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24"/>
                <w:szCs w:val="24"/>
              </w:rPr>
            </w:pPr>
            <w:r w:rsidRPr="0071110F">
              <w:rPr>
                <w:rFonts w:ascii="Tahoma" w:eastAsia="Times New Roman" w:hAnsi="Tahoma" w:cs="Tahoma"/>
                <w:sz w:val="24"/>
                <w:szCs w:val="24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24"/>
                <w:szCs w:val="24"/>
              </w:rPr>
            </w:pPr>
            <w:r w:rsidRPr="0071110F">
              <w:rPr>
                <w:rFonts w:ascii="Tahoma" w:eastAsia="Times New Roman" w:hAnsi="Tahoma" w:cs="Tahoma"/>
                <w:sz w:val="24"/>
                <w:szCs w:val="24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71110F">
              <w:rPr>
                <w:rFonts w:ascii="Tahoma" w:eastAsia="Times New Roman" w:hAnsi="Tahoma" w:cs="Tahoma"/>
                <w:sz w:val="24"/>
                <w:szCs w:val="24"/>
              </w:rPr>
              <w:t> 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71110F">
              <w:rPr>
                <w:rFonts w:ascii="Tahoma" w:eastAsia="Times New Roman" w:hAnsi="Tahoma" w:cs="Tahoma"/>
                <w:sz w:val="24"/>
                <w:szCs w:val="24"/>
              </w:rPr>
              <w:t> </w:t>
            </w:r>
          </w:p>
        </w:tc>
      </w:tr>
      <w:tr w:rsidR="0004093E" w:rsidRPr="0071110F" w:rsidTr="002161E3">
        <w:trPr>
          <w:trHeight w:val="683"/>
        </w:trPr>
        <w:tc>
          <w:tcPr>
            <w:tcW w:w="6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rPr>
                <w:rFonts w:ascii="Tahoma" w:eastAsia="Times New Roman" w:hAnsi="Tahoma" w:cs="Tahoma"/>
                <w:color w:val="auto"/>
                <w:sz w:val="24"/>
                <w:szCs w:val="24"/>
              </w:rPr>
            </w:pPr>
            <w:r w:rsidRPr="0071110F">
              <w:rPr>
                <w:rFonts w:ascii="Tahoma" w:eastAsia="Times New Roman" w:hAnsi="Tahoma" w:cs="Tahoma"/>
                <w:color w:val="auto"/>
                <w:sz w:val="24"/>
                <w:szCs w:val="24"/>
              </w:rPr>
              <w:t>La comptabilisation et la répartition du produit des impôts locaux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24"/>
                <w:szCs w:val="24"/>
              </w:rPr>
            </w:pPr>
            <w:r w:rsidRPr="0071110F">
              <w:rPr>
                <w:rFonts w:ascii="Tahoma" w:eastAsia="Times New Roman" w:hAnsi="Tahoma" w:cs="Tahoma"/>
                <w:sz w:val="24"/>
                <w:szCs w:val="24"/>
              </w:rPr>
              <w:t> 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24"/>
                <w:szCs w:val="24"/>
              </w:rPr>
            </w:pPr>
            <w:r w:rsidRPr="0071110F">
              <w:rPr>
                <w:rFonts w:ascii="Tahoma" w:eastAsia="Times New Roman" w:hAnsi="Tahoma" w:cs="Tahoma"/>
                <w:sz w:val="24"/>
                <w:szCs w:val="24"/>
              </w:rPr>
              <w:t> 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71110F">
              <w:rPr>
                <w:rFonts w:ascii="Tahoma" w:eastAsia="Times New Roman" w:hAnsi="Tahoma" w:cs="Tahoma"/>
                <w:sz w:val="24"/>
                <w:szCs w:val="24"/>
              </w:rPr>
              <w:t> 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71110F">
              <w:rPr>
                <w:rFonts w:ascii="Tahoma" w:eastAsia="Times New Roman" w:hAnsi="Tahoma" w:cs="Tahoma"/>
                <w:sz w:val="24"/>
                <w:szCs w:val="24"/>
              </w:rPr>
              <w:t> </w:t>
            </w:r>
          </w:p>
        </w:tc>
      </w:tr>
      <w:tr w:rsidR="0004093E" w:rsidRPr="0071110F" w:rsidTr="002161E3">
        <w:trPr>
          <w:trHeight w:val="660"/>
        </w:trPr>
        <w:tc>
          <w:tcPr>
            <w:tcW w:w="6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auto"/>
                <w:sz w:val="24"/>
                <w:szCs w:val="24"/>
              </w:rPr>
            </w:pPr>
            <w:r w:rsidRPr="0071110F">
              <w:rPr>
                <w:rFonts w:ascii="Tahoma" w:eastAsia="Times New Roman" w:hAnsi="Tahoma" w:cs="Tahoma"/>
                <w:b/>
                <w:bCs/>
                <w:color w:val="auto"/>
                <w:sz w:val="24"/>
                <w:szCs w:val="24"/>
              </w:rPr>
              <w:t xml:space="preserve">Le </w:t>
            </w:r>
            <w:r w:rsidRPr="0071110F">
              <w:rPr>
                <w:rFonts w:ascii="Tahoma" w:eastAsia="Times New Roman" w:hAnsi="Tahoma" w:cs="Tahoma"/>
                <w:color w:val="auto"/>
                <w:sz w:val="24"/>
                <w:szCs w:val="24"/>
              </w:rPr>
              <w:t>contrôle des impôts locaux et le contentieux</w:t>
            </w:r>
            <w:r w:rsidRPr="0071110F">
              <w:rPr>
                <w:rFonts w:ascii="Tahoma" w:eastAsia="Times New Roman" w:hAnsi="Tahoma" w:cs="Tahoma"/>
                <w:b/>
                <w:bCs/>
                <w:color w:val="auto"/>
                <w:sz w:val="24"/>
                <w:szCs w:val="24"/>
              </w:rPr>
              <w:t xml:space="preserve"> </w:t>
            </w:r>
            <w:r w:rsidRPr="0071110F">
              <w:rPr>
                <w:rFonts w:ascii="Tahoma" w:eastAsia="Times New Roman" w:hAnsi="Tahoma" w:cs="Tahoma"/>
                <w:color w:val="auto"/>
                <w:sz w:val="24"/>
                <w:szCs w:val="24"/>
              </w:rPr>
              <w:t>en matière de fiscalité locale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24"/>
                <w:szCs w:val="24"/>
              </w:rPr>
            </w:pPr>
            <w:r w:rsidRPr="0071110F">
              <w:rPr>
                <w:rFonts w:ascii="Tahoma" w:eastAsia="Times New Roman" w:hAnsi="Tahoma" w:cs="Tahoma"/>
                <w:sz w:val="24"/>
                <w:szCs w:val="24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24"/>
                <w:szCs w:val="24"/>
              </w:rPr>
            </w:pPr>
            <w:r w:rsidRPr="0071110F">
              <w:rPr>
                <w:rFonts w:ascii="Tahoma" w:eastAsia="Times New Roman" w:hAnsi="Tahoma" w:cs="Tahoma"/>
                <w:sz w:val="24"/>
                <w:szCs w:val="24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71110F">
              <w:rPr>
                <w:rFonts w:ascii="Tahoma" w:eastAsia="Times New Roman" w:hAnsi="Tahoma" w:cs="Tahoma"/>
                <w:sz w:val="24"/>
                <w:szCs w:val="24"/>
              </w:rPr>
              <w:t> 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71110F">
              <w:rPr>
                <w:rFonts w:ascii="Tahoma" w:eastAsia="Times New Roman" w:hAnsi="Tahoma" w:cs="Tahoma"/>
                <w:sz w:val="24"/>
                <w:szCs w:val="24"/>
              </w:rPr>
              <w:t> </w:t>
            </w:r>
          </w:p>
        </w:tc>
      </w:tr>
      <w:tr w:rsidR="0004093E" w:rsidRPr="0071110F" w:rsidTr="002161E3">
        <w:trPr>
          <w:trHeight w:val="645"/>
        </w:trPr>
        <w:tc>
          <w:tcPr>
            <w:tcW w:w="6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rPr>
                <w:rFonts w:ascii="Tahoma" w:eastAsia="Times New Roman" w:hAnsi="Tahoma" w:cs="Tahoma"/>
                <w:color w:val="auto"/>
                <w:sz w:val="24"/>
                <w:szCs w:val="24"/>
              </w:rPr>
            </w:pPr>
            <w:r w:rsidRPr="0071110F">
              <w:rPr>
                <w:rFonts w:ascii="Tahoma" w:eastAsia="Times New Roman" w:hAnsi="Tahoma" w:cs="Tahoma"/>
                <w:color w:val="auto"/>
                <w:sz w:val="24"/>
                <w:szCs w:val="24"/>
              </w:rPr>
              <w:t>les contraintes liées au financement des CTD par le biais de la fiscalité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24"/>
                <w:szCs w:val="24"/>
              </w:rPr>
            </w:pPr>
            <w:r w:rsidRPr="0071110F">
              <w:rPr>
                <w:rFonts w:ascii="Tahoma" w:eastAsia="Times New Roman" w:hAnsi="Tahoma" w:cs="Tahoma"/>
                <w:sz w:val="24"/>
                <w:szCs w:val="24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24"/>
                <w:szCs w:val="24"/>
              </w:rPr>
            </w:pPr>
            <w:r w:rsidRPr="0071110F">
              <w:rPr>
                <w:rFonts w:ascii="Tahoma" w:eastAsia="Times New Roman" w:hAnsi="Tahoma" w:cs="Tahoma"/>
                <w:sz w:val="24"/>
                <w:szCs w:val="24"/>
              </w:rPr>
              <w:t> 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71110F">
              <w:rPr>
                <w:rFonts w:ascii="Tahoma" w:eastAsia="Times New Roman" w:hAnsi="Tahoma" w:cs="Tahoma"/>
                <w:sz w:val="24"/>
                <w:szCs w:val="24"/>
              </w:rPr>
              <w:t> 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71110F">
              <w:rPr>
                <w:rFonts w:ascii="Tahoma" w:eastAsia="Times New Roman" w:hAnsi="Tahoma" w:cs="Tahoma"/>
                <w:sz w:val="24"/>
                <w:szCs w:val="24"/>
              </w:rPr>
              <w:t> </w:t>
            </w:r>
          </w:p>
        </w:tc>
      </w:tr>
      <w:tr w:rsidR="0004093E" w:rsidRPr="0071110F" w:rsidTr="002161E3">
        <w:trPr>
          <w:trHeight w:val="467"/>
        </w:trPr>
        <w:tc>
          <w:tcPr>
            <w:tcW w:w="6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</w:pPr>
            <w:r w:rsidRPr="0071110F"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  <w:t>Approche pédagogique :</w:t>
            </w:r>
          </w:p>
        </w:tc>
        <w:tc>
          <w:tcPr>
            <w:tcW w:w="581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jc w:val="center"/>
              <w:rPr>
                <w:rFonts w:ascii="Tahoma" w:eastAsia="Times New Roman" w:hAnsi="Tahoma" w:cs="Tahoma"/>
              </w:rPr>
            </w:pPr>
            <w:r w:rsidRPr="0071110F">
              <w:rPr>
                <w:rFonts w:ascii="Tahoma" w:eastAsia="Times New Roman" w:hAnsi="Tahoma" w:cs="Tahoma"/>
              </w:rPr>
              <w:t> </w:t>
            </w:r>
          </w:p>
        </w:tc>
      </w:tr>
      <w:tr w:rsidR="0004093E" w:rsidRPr="0071110F" w:rsidTr="002161E3">
        <w:trPr>
          <w:trHeight w:val="467"/>
        </w:trPr>
        <w:tc>
          <w:tcPr>
            <w:tcW w:w="6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</w:pPr>
            <w:r w:rsidRPr="0071110F"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  <w:t xml:space="preserve">Prérequis : </w:t>
            </w:r>
          </w:p>
        </w:tc>
        <w:tc>
          <w:tcPr>
            <w:tcW w:w="581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jc w:val="center"/>
              <w:rPr>
                <w:rFonts w:ascii="Tahoma" w:eastAsia="Times New Roman" w:hAnsi="Tahoma" w:cs="Tahoma"/>
              </w:rPr>
            </w:pPr>
            <w:r w:rsidRPr="0071110F">
              <w:rPr>
                <w:rFonts w:ascii="Tahoma" w:eastAsia="Times New Roman" w:hAnsi="Tahoma" w:cs="Tahoma"/>
              </w:rPr>
              <w:t> </w:t>
            </w:r>
          </w:p>
        </w:tc>
      </w:tr>
      <w:tr w:rsidR="0004093E" w:rsidRPr="0071110F" w:rsidTr="002161E3">
        <w:trPr>
          <w:trHeight w:val="600"/>
        </w:trPr>
        <w:tc>
          <w:tcPr>
            <w:tcW w:w="6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</w:pPr>
            <w:r w:rsidRPr="0071110F"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  <w:t>Evaluation des acquis :</w:t>
            </w:r>
            <w:r w:rsidRPr="0071110F">
              <w:rPr>
                <w:rFonts w:ascii="Tahoma" w:eastAsia="Times New Roman" w:hAnsi="Tahoma" w:cs="Tahoma"/>
                <w:sz w:val="24"/>
                <w:szCs w:val="24"/>
              </w:rPr>
              <w:t xml:space="preserve"> Contrôle continu, Examen écrit</w:t>
            </w:r>
          </w:p>
        </w:tc>
        <w:tc>
          <w:tcPr>
            <w:tcW w:w="581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jc w:val="center"/>
              <w:rPr>
                <w:rFonts w:ascii="Tahoma" w:eastAsia="Times New Roman" w:hAnsi="Tahoma" w:cs="Tahoma"/>
              </w:rPr>
            </w:pPr>
            <w:r w:rsidRPr="0071110F">
              <w:rPr>
                <w:rFonts w:ascii="Tahoma" w:eastAsia="Times New Roman" w:hAnsi="Tahoma" w:cs="Tahoma"/>
              </w:rPr>
              <w:t> </w:t>
            </w:r>
          </w:p>
        </w:tc>
      </w:tr>
      <w:tr w:rsidR="0004093E" w:rsidRPr="0071110F" w:rsidTr="002161E3">
        <w:trPr>
          <w:trHeight w:val="1058"/>
        </w:trPr>
        <w:tc>
          <w:tcPr>
            <w:tcW w:w="126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  <w:sz w:val="24"/>
                <w:szCs w:val="24"/>
              </w:rPr>
            </w:pPr>
            <w:r w:rsidRPr="0071110F">
              <w:rPr>
                <w:rFonts w:ascii="Tahoma" w:eastAsia="Times New Roman" w:hAnsi="Tahoma" w:cs="Tahoma"/>
                <w:sz w:val="24"/>
                <w:szCs w:val="24"/>
              </w:rPr>
              <w:t xml:space="preserve"> Décrire les procédures d’émission et de recouvrement des impôts locaux ; Décrire les procédures de contrôle des impôts locaux ; Identifier et analyser les contraintes liées au financement des CTD par le biais de la fiscalité ; Décrire les procédures contentieuses en matière de fiscalité locale</w:t>
            </w:r>
          </w:p>
        </w:tc>
      </w:tr>
      <w:tr w:rsidR="0004093E" w:rsidRPr="0071110F" w:rsidTr="002161E3">
        <w:trPr>
          <w:trHeight w:val="453"/>
        </w:trPr>
        <w:tc>
          <w:tcPr>
            <w:tcW w:w="126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28"/>
                <w:szCs w:val="28"/>
              </w:rPr>
            </w:pPr>
            <w:r w:rsidRPr="0071110F">
              <w:rPr>
                <w:rFonts w:ascii="Tahoma" w:eastAsia="Times New Roman" w:hAnsi="Tahoma" w:cs="Tahoma"/>
                <w:b/>
                <w:bCs/>
                <w:sz w:val="28"/>
                <w:szCs w:val="28"/>
              </w:rPr>
              <w:t xml:space="preserve">Audit et contrôle interne des services fiscaux </w:t>
            </w:r>
          </w:p>
        </w:tc>
      </w:tr>
      <w:tr w:rsidR="0004093E" w:rsidRPr="0071110F" w:rsidTr="002161E3">
        <w:trPr>
          <w:trHeight w:val="945"/>
        </w:trPr>
        <w:tc>
          <w:tcPr>
            <w:tcW w:w="6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rPr>
                <w:rFonts w:ascii="Tahoma" w:eastAsia="Times New Roman" w:hAnsi="Tahoma" w:cs="Tahoma"/>
                <w:color w:val="auto"/>
                <w:sz w:val="24"/>
                <w:szCs w:val="24"/>
              </w:rPr>
            </w:pPr>
            <w:r w:rsidRPr="0071110F">
              <w:rPr>
                <w:rFonts w:ascii="Tahoma" w:eastAsia="Times New Roman" w:hAnsi="Tahoma" w:cs="Tahoma"/>
                <w:color w:val="auto"/>
                <w:sz w:val="24"/>
                <w:szCs w:val="24"/>
              </w:rPr>
              <w:t>le cadre juridique et institutionnel de l’audit interne au MINFI et les acteurs chargés de l’audit interne au MINFI et à la DGI 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24"/>
                <w:szCs w:val="24"/>
              </w:rPr>
            </w:pPr>
            <w:r w:rsidRPr="0071110F">
              <w:rPr>
                <w:rFonts w:ascii="Tahoma" w:eastAsia="Times New Roman" w:hAnsi="Tahoma" w:cs="Tahoma"/>
                <w:sz w:val="24"/>
                <w:szCs w:val="24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24"/>
                <w:szCs w:val="24"/>
              </w:rPr>
            </w:pPr>
            <w:r w:rsidRPr="0071110F">
              <w:rPr>
                <w:rFonts w:ascii="Tahoma" w:eastAsia="Times New Roman" w:hAnsi="Tahoma" w:cs="Tahoma"/>
                <w:sz w:val="24"/>
                <w:szCs w:val="24"/>
              </w:rPr>
              <w:t> 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71110F">
              <w:rPr>
                <w:rFonts w:ascii="Tahoma" w:eastAsia="Times New Roman" w:hAnsi="Tahoma" w:cs="Tahoma"/>
                <w:sz w:val="24"/>
                <w:szCs w:val="24"/>
              </w:rPr>
              <w:t> 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71110F">
              <w:rPr>
                <w:rFonts w:ascii="Tahoma" w:eastAsia="Times New Roman" w:hAnsi="Tahoma" w:cs="Tahoma"/>
                <w:sz w:val="24"/>
                <w:szCs w:val="24"/>
              </w:rPr>
              <w:t> </w:t>
            </w:r>
          </w:p>
        </w:tc>
      </w:tr>
      <w:tr w:rsidR="0004093E" w:rsidRPr="0071110F" w:rsidTr="002161E3">
        <w:trPr>
          <w:trHeight w:val="480"/>
        </w:trPr>
        <w:tc>
          <w:tcPr>
            <w:tcW w:w="6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rPr>
                <w:rFonts w:ascii="Tahoma" w:eastAsia="Times New Roman" w:hAnsi="Tahoma" w:cs="Tahoma"/>
                <w:color w:val="auto"/>
                <w:sz w:val="24"/>
                <w:szCs w:val="24"/>
              </w:rPr>
            </w:pPr>
            <w:r w:rsidRPr="0071110F">
              <w:rPr>
                <w:rFonts w:ascii="Tahoma" w:eastAsia="Times New Roman" w:hAnsi="Tahoma" w:cs="Tahoma"/>
                <w:color w:val="auto"/>
                <w:sz w:val="24"/>
                <w:szCs w:val="24"/>
              </w:rPr>
              <w:t>les outils de la maîtrise des risques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24"/>
                <w:szCs w:val="24"/>
              </w:rPr>
            </w:pPr>
            <w:r w:rsidRPr="0071110F">
              <w:rPr>
                <w:rFonts w:ascii="Tahoma" w:eastAsia="Times New Roman" w:hAnsi="Tahoma" w:cs="Tahoma"/>
                <w:sz w:val="24"/>
                <w:szCs w:val="24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24"/>
                <w:szCs w:val="24"/>
              </w:rPr>
            </w:pPr>
            <w:r w:rsidRPr="0071110F">
              <w:rPr>
                <w:rFonts w:ascii="Tahoma" w:eastAsia="Times New Roman" w:hAnsi="Tahoma" w:cs="Tahoma"/>
                <w:sz w:val="24"/>
                <w:szCs w:val="24"/>
              </w:rPr>
              <w:t>4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71110F">
              <w:rPr>
                <w:rFonts w:ascii="Tahoma" w:eastAsia="Times New Roman" w:hAnsi="Tahoma" w:cs="Tahoma"/>
                <w:sz w:val="24"/>
                <w:szCs w:val="24"/>
              </w:rPr>
              <w:t> 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71110F">
              <w:rPr>
                <w:rFonts w:ascii="Tahoma" w:eastAsia="Times New Roman" w:hAnsi="Tahoma" w:cs="Tahoma"/>
                <w:sz w:val="24"/>
                <w:szCs w:val="24"/>
              </w:rPr>
              <w:t> </w:t>
            </w:r>
          </w:p>
        </w:tc>
      </w:tr>
      <w:tr w:rsidR="0004093E" w:rsidRPr="0071110F" w:rsidTr="002161E3">
        <w:trPr>
          <w:trHeight w:val="570"/>
        </w:trPr>
        <w:tc>
          <w:tcPr>
            <w:tcW w:w="6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rPr>
                <w:rFonts w:ascii="Tahoma" w:eastAsia="Times New Roman" w:hAnsi="Tahoma" w:cs="Tahoma"/>
                <w:color w:val="auto"/>
                <w:sz w:val="24"/>
                <w:szCs w:val="24"/>
              </w:rPr>
            </w:pPr>
            <w:r w:rsidRPr="0071110F">
              <w:rPr>
                <w:rFonts w:ascii="Tahoma" w:eastAsia="Times New Roman" w:hAnsi="Tahoma" w:cs="Tahoma"/>
                <w:color w:val="auto"/>
                <w:sz w:val="24"/>
                <w:szCs w:val="24"/>
              </w:rPr>
              <w:t xml:space="preserve">Elaboration et analyse de la cartographie des risques 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24"/>
                <w:szCs w:val="24"/>
              </w:rPr>
            </w:pPr>
            <w:r w:rsidRPr="0071110F">
              <w:rPr>
                <w:rFonts w:ascii="Tahoma" w:eastAsia="Times New Roman" w:hAnsi="Tahoma" w:cs="Tahoma"/>
                <w:sz w:val="24"/>
                <w:szCs w:val="24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24"/>
                <w:szCs w:val="24"/>
              </w:rPr>
            </w:pPr>
            <w:r w:rsidRPr="0071110F">
              <w:rPr>
                <w:rFonts w:ascii="Tahoma" w:eastAsia="Times New Roman" w:hAnsi="Tahoma" w:cs="Tahoma"/>
                <w:sz w:val="24"/>
                <w:szCs w:val="24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71110F">
              <w:rPr>
                <w:rFonts w:ascii="Tahoma" w:eastAsia="Times New Roman" w:hAnsi="Tahoma" w:cs="Tahoma"/>
                <w:sz w:val="24"/>
                <w:szCs w:val="24"/>
              </w:rPr>
              <w:t> 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71110F">
              <w:rPr>
                <w:rFonts w:ascii="Tahoma" w:eastAsia="Times New Roman" w:hAnsi="Tahoma" w:cs="Tahoma"/>
                <w:sz w:val="24"/>
                <w:szCs w:val="24"/>
              </w:rPr>
              <w:t> </w:t>
            </w:r>
          </w:p>
        </w:tc>
      </w:tr>
      <w:tr w:rsidR="0004093E" w:rsidRPr="0071110F" w:rsidTr="002161E3">
        <w:trPr>
          <w:trHeight w:val="1245"/>
        </w:trPr>
        <w:tc>
          <w:tcPr>
            <w:tcW w:w="6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rPr>
                <w:rFonts w:ascii="Tahoma" w:eastAsia="Times New Roman" w:hAnsi="Tahoma" w:cs="Tahoma"/>
                <w:color w:val="auto"/>
                <w:sz w:val="24"/>
                <w:szCs w:val="24"/>
              </w:rPr>
            </w:pPr>
            <w:r w:rsidRPr="0071110F">
              <w:rPr>
                <w:rFonts w:ascii="Tahoma" w:eastAsia="Times New Roman" w:hAnsi="Tahoma" w:cs="Tahoma"/>
                <w:color w:val="auto"/>
                <w:sz w:val="24"/>
                <w:szCs w:val="24"/>
              </w:rPr>
              <w:t>la procédure d’audit interne et les normes internationales d’audit interne et les règles déontologiques applicables aux auditeurs internes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24"/>
                <w:szCs w:val="24"/>
              </w:rPr>
            </w:pPr>
            <w:r w:rsidRPr="0071110F">
              <w:rPr>
                <w:rFonts w:ascii="Tahoma" w:eastAsia="Times New Roman" w:hAnsi="Tahoma" w:cs="Tahoma"/>
                <w:sz w:val="24"/>
                <w:szCs w:val="24"/>
              </w:rPr>
              <w:t>8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24"/>
                <w:szCs w:val="24"/>
              </w:rPr>
            </w:pPr>
            <w:r w:rsidRPr="0071110F">
              <w:rPr>
                <w:rFonts w:ascii="Tahoma" w:eastAsia="Times New Roman" w:hAnsi="Tahoma" w:cs="Tahoma"/>
                <w:sz w:val="24"/>
                <w:szCs w:val="24"/>
              </w:rPr>
              <w:t>4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71110F">
              <w:rPr>
                <w:rFonts w:ascii="Tahoma" w:eastAsia="Times New Roman" w:hAnsi="Tahoma" w:cs="Tahoma"/>
                <w:sz w:val="24"/>
                <w:szCs w:val="24"/>
              </w:rPr>
              <w:t> 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71110F">
              <w:rPr>
                <w:rFonts w:ascii="Tahoma" w:eastAsia="Times New Roman" w:hAnsi="Tahoma" w:cs="Tahoma"/>
                <w:sz w:val="24"/>
                <w:szCs w:val="24"/>
              </w:rPr>
              <w:t> </w:t>
            </w:r>
          </w:p>
        </w:tc>
      </w:tr>
      <w:tr w:rsidR="0004093E" w:rsidRPr="0071110F" w:rsidTr="002161E3">
        <w:trPr>
          <w:trHeight w:val="458"/>
        </w:trPr>
        <w:tc>
          <w:tcPr>
            <w:tcW w:w="6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</w:pPr>
            <w:r w:rsidRPr="0071110F"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  <w:t>Approche pédagogique :</w:t>
            </w:r>
          </w:p>
        </w:tc>
        <w:tc>
          <w:tcPr>
            <w:tcW w:w="581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jc w:val="center"/>
              <w:rPr>
                <w:rFonts w:ascii="Tahoma" w:eastAsia="Times New Roman" w:hAnsi="Tahoma" w:cs="Tahoma"/>
              </w:rPr>
            </w:pPr>
            <w:r w:rsidRPr="0071110F">
              <w:rPr>
                <w:rFonts w:ascii="Tahoma" w:eastAsia="Times New Roman" w:hAnsi="Tahoma" w:cs="Tahoma"/>
              </w:rPr>
              <w:t> </w:t>
            </w:r>
          </w:p>
        </w:tc>
      </w:tr>
      <w:tr w:rsidR="0004093E" w:rsidRPr="0071110F" w:rsidTr="002161E3">
        <w:trPr>
          <w:trHeight w:val="458"/>
        </w:trPr>
        <w:tc>
          <w:tcPr>
            <w:tcW w:w="6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</w:pPr>
            <w:r w:rsidRPr="0071110F"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  <w:t xml:space="preserve">Prérequis : </w:t>
            </w:r>
          </w:p>
        </w:tc>
        <w:tc>
          <w:tcPr>
            <w:tcW w:w="581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jc w:val="center"/>
              <w:rPr>
                <w:rFonts w:ascii="Tahoma" w:eastAsia="Times New Roman" w:hAnsi="Tahoma" w:cs="Tahoma"/>
              </w:rPr>
            </w:pPr>
            <w:r w:rsidRPr="0071110F">
              <w:rPr>
                <w:rFonts w:ascii="Tahoma" w:eastAsia="Times New Roman" w:hAnsi="Tahoma" w:cs="Tahoma"/>
              </w:rPr>
              <w:t> </w:t>
            </w:r>
          </w:p>
        </w:tc>
      </w:tr>
      <w:tr w:rsidR="0004093E" w:rsidRPr="0071110F" w:rsidTr="002161E3">
        <w:trPr>
          <w:trHeight w:val="587"/>
        </w:trPr>
        <w:tc>
          <w:tcPr>
            <w:tcW w:w="6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</w:pPr>
            <w:r w:rsidRPr="0071110F"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  <w:t>Evaluation des acquis :</w:t>
            </w:r>
            <w:r w:rsidRPr="0071110F">
              <w:rPr>
                <w:rFonts w:ascii="Tahoma" w:eastAsia="Times New Roman" w:hAnsi="Tahoma" w:cs="Tahoma"/>
                <w:sz w:val="24"/>
                <w:szCs w:val="24"/>
              </w:rPr>
              <w:t xml:space="preserve"> Contrôle continu, Examen écrit</w:t>
            </w:r>
          </w:p>
        </w:tc>
        <w:tc>
          <w:tcPr>
            <w:tcW w:w="581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jc w:val="center"/>
              <w:rPr>
                <w:rFonts w:ascii="Tahoma" w:eastAsia="Times New Roman" w:hAnsi="Tahoma" w:cs="Tahoma"/>
              </w:rPr>
            </w:pPr>
            <w:r w:rsidRPr="0071110F">
              <w:rPr>
                <w:rFonts w:ascii="Tahoma" w:eastAsia="Times New Roman" w:hAnsi="Tahoma" w:cs="Tahoma"/>
              </w:rPr>
              <w:t> </w:t>
            </w:r>
          </w:p>
        </w:tc>
      </w:tr>
      <w:tr w:rsidR="0004093E" w:rsidRPr="0071110F" w:rsidTr="002161E3">
        <w:trPr>
          <w:trHeight w:val="1905"/>
        </w:trPr>
        <w:tc>
          <w:tcPr>
            <w:tcW w:w="126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</w:pPr>
            <w:r w:rsidRPr="0071110F"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  <w:t xml:space="preserve">Compétences acquises : </w:t>
            </w:r>
            <w:r w:rsidRPr="0071110F">
              <w:rPr>
                <w:rFonts w:ascii="Tahoma" w:eastAsia="Times New Roman" w:hAnsi="Tahoma" w:cs="Tahoma"/>
                <w:sz w:val="24"/>
                <w:szCs w:val="24"/>
              </w:rPr>
              <w:t>Décrire le cadre juridique et institutionnel de l’audit interne au MINFI ; Identifier les acteurs chargés de l’audit interne au MINFI et à la DGI ; Enumérer et décrire les outils de la maîtrise des risques ; Elaborer et analyser une cartographie des risques ; décrire la procédure d’audit interne en vigueur au Ministère des Finances;  Enumérer et expliquer les normes internationales d’audit interne et les règles déontologiques applicables aux auditeurs internes, en particulier celles édictées par le MINFI</w:t>
            </w:r>
          </w:p>
        </w:tc>
      </w:tr>
      <w:tr w:rsidR="0004093E" w:rsidRPr="0071110F" w:rsidTr="002161E3">
        <w:trPr>
          <w:trHeight w:val="353"/>
        </w:trPr>
        <w:tc>
          <w:tcPr>
            <w:tcW w:w="126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28"/>
                <w:szCs w:val="28"/>
              </w:rPr>
            </w:pPr>
            <w:r w:rsidRPr="0071110F">
              <w:rPr>
                <w:rFonts w:ascii="Tahoma" w:eastAsia="Times New Roman" w:hAnsi="Tahoma" w:cs="Tahoma"/>
                <w:b/>
                <w:bCs/>
                <w:sz w:val="28"/>
                <w:szCs w:val="28"/>
              </w:rPr>
              <w:t>Contrôle fiscal</w:t>
            </w:r>
          </w:p>
        </w:tc>
      </w:tr>
      <w:tr w:rsidR="0004093E" w:rsidRPr="0071110F" w:rsidTr="002161E3">
        <w:trPr>
          <w:trHeight w:val="1148"/>
        </w:trPr>
        <w:tc>
          <w:tcPr>
            <w:tcW w:w="6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rPr>
                <w:rFonts w:ascii="Tahoma" w:eastAsia="Times New Roman" w:hAnsi="Tahoma" w:cs="Tahoma"/>
                <w:color w:val="auto"/>
                <w:sz w:val="24"/>
                <w:szCs w:val="24"/>
              </w:rPr>
            </w:pPr>
            <w:r w:rsidRPr="0071110F">
              <w:rPr>
                <w:rFonts w:ascii="Tahoma" w:eastAsia="Times New Roman" w:hAnsi="Tahoma" w:cs="Tahoma"/>
                <w:color w:val="auto"/>
                <w:sz w:val="24"/>
                <w:szCs w:val="24"/>
              </w:rPr>
              <w:t>les finalités, les outils et les procédures de mise en œuvre du contrôle fiscal ; les différents types de contrôles fiscaux et leur distinction dans leur différents formalisme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24"/>
                <w:szCs w:val="24"/>
              </w:rPr>
            </w:pPr>
            <w:r w:rsidRPr="0071110F">
              <w:rPr>
                <w:rFonts w:ascii="Tahoma" w:eastAsia="Times New Roman" w:hAnsi="Tahoma" w:cs="Tahoma"/>
                <w:sz w:val="24"/>
                <w:szCs w:val="24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4093E" w:rsidRPr="0071110F" w:rsidRDefault="0004093E" w:rsidP="002161E3">
            <w:pPr>
              <w:spacing w:after="0" w:line="240" w:lineRule="auto"/>
              <w:rPr>
                <w:rFonts w:eastAsia="Times New Roman"/>
              </w:rPr>
            </w:pPr>
            <w:r w:rsidRPr="0071110F">
              <w:rPr>
                <w:rFonts w:eastAsia="Times New Roman"/>
              </w:rPr>
              <w:t> 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24"/>
                <w:szCs w:val="24"/>
              </w:rPr>
            </w:pPr>
            <w:r w:rsidRPr="0071110F">
              <w:rPr>
                <w:rFonts w:ascii="Tahoma" w:eastAsia="Times New Roman" w:hAnsi="Tahoma" w:cs="Tahoma"/>
                <w:sz w:val="24"/>
                <w:szCs w:val="24"/>
              </w:rPr>
              <w:t> 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71110F">
              <w:rPr>
                <w:rFonts w:ascii="Tahoma" w:eastAsia="Times New Roman" w:hAnsi="Tahoma" w:cs="Tahoma"/>
                <w:sz w:val="24"/>
                <w:szCs w:val="24"/>
              </w:rPr>
              <w:t> </w:t>
            </w:r>
          </w:p>
        </w:tc>
      </w:tr>
      <w:tr w:rsidR="0004093E" w:rsidRPr="0071110F" w:rsidTr="002161E3">
        <w:trPr>
          <w:trHeight w:val="840"/>
        </w:trPr>
        <w:tc>
          <w:tcPr>
            <w:tcW w:w="6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auto"/>
                <w:sz w:val="24"/>
                <w:szCs w:val="24"/>
              </w:rPr>
            </w:pPr>
            <w:r w:rsidRPr="0071110F">
              <w:rPr>
                <w:rFonts w:ascii="Tahoma" w:eastAsia="Times New Roman" w:hAnsi="Tahoma" w:cs="Tahoma"/>
                <w:b/>
                <w:bCs/>
                <w:color w:val="auto"/>
                <w:sz w:val="24"/>
                <w:szCs w:val="24"/>
              </w:rPr>
              <w:t>L</w:t>
            </w:r>
            <w:r w:rsidRPr="0071110F">
              <w:rPr>
                <w:rFonts w:ascii="Tahoma" w:eastAsia="Times New Roman" w:hAnsi="Tahoma" w:cs="Tahoma"/>
                <w:color w:val="auto"/>
                <w:sz w:val="24"/>
                <w:szCs w:val="24"/>
              </w:rPr>
              <w:t xml:space="preserve">es acteurs dans la chaine d’exécution des contrôles fiscaux (phase stratégique-phase opérationnelle) 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24"/>
                <w:szCs w:val="24"/>
              </w:rPr>
            </w:pPr>
            <w:r w:rsidRPr="0071110F">
              <w:rPr>
                <w:rFonts w:ascii="Tahoma" w:eastAsia="Times New Roman" w:hAnsi="Tahoma" w:cs="Tahoma"/>
                <w:sz w:val="24"/>
                <w:szCs w:val="24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4093E" w:rsidRPr="0071110F" w:rsidRDefault="0004093E" w:rsidP="002161E3">
            <w:pPr>
              <w:spacing w:after="0" w:line="240" w:lineRule="auto"/>
              <w:rPr>
                <w:rFonts w:eastAsia="Times New Roman"/>
              </w:rPr>
            </w:pPr>
            <w:r w:rsidRPr="0071110F">
              <w:rPr>
                <w:rFonts w:eastAsia="Times New Roman"/>
              </w:rPr>
              <w:t> 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24"/>
                <w:szCs w:val="24"/>
              </w:rPr>
            </w:pPr>
            <w:r w:rsidRPr="0071110F">
              <w:rPr>
                <w:rFonts w:ascii="Tahoma" w:eastAsia="Times New Roman" w:hAnsi="Tahoma" w:cs="Tahoma"/>
                <w:sz w:val="24"/>
                <w:szCs w:val="24"/>
              </w:rPr>
              <w:t> 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71110F">
              <w:rPr>
                <w:rFonts w:ascii="Tahoma" w:eastAsia="Times New Roman" w:hAnsi="Tahoma" w:cs="Tahoma"/>
                <w:sz w:val="24"/>
                <w:szCs w:val="24"/>
              </w:rPr>
              <w:t> </w:t>
            </w:r>
          </w:p>
        </w:tc>
      </w:tr>
      <w:tr w:rsidR="0004093E" w:rsidRPr="0071110F" w:rsidTr="002161E3">
        <w:trPr>
          <w:trHeight w:val="1223"/>
        </w:trPr>
        <w:tc>
          <w:tcPr>
            <w:tcW w:w="6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rPr>
                <w:rFonts w:ascii="Tahoma" w:eastAsia="Times New Roman" w:hAnsi="Tahoma" w:cs="Tahoma"/>
                <w:color w:val="auto"/>
                <w:sz w:val="24"/>
                <w:szCs w:val="24"/>
              </w:rPr>
            </w:pPr>
            <w:r w:rsidRPr="0071110F">
              <w:rPr>
                <w:rFonts w:ascii="Tahoma" w:eastAsia="Times New Roman" w:hAnsi="Tahoma" w:cs="Tahoma"/>
                <w:color w:val="auto"/>
                <w:sz w:val="24"/>
                <w:szCs w:val="24"/>
              </w:rPr>
              <w:t>les droits et les aménagements au profit du contribuable dans le cadre des interventions de l’administration (charte du contribuable, partenaire intégré, CGA etc…);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24"/>
                <w:szCs w:val="24"/>
              </w:rPr>
            </w:pPr>
            <w:r w:rsidRPr="0071110F">
              <w:rPr>
                <w:rFonts w:ascii="Tahoma" w:eastAsia="Times New Roman" w:hAnsi="Tahoma" w:cs="Tahoma"/>
                <w:sz w:val="24"/>
                <w:szCs w:val="24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4093E" w:rsidRPr="0071110F" w:rsidRDefault="0004093E" w:rsidP="002161E3">
            <w:pPr>
              <w:spacing w:after="0" w:line="240" w:lineRule="auto"/>
              <w:rPr>
                <w:rFonts w:eastAsia="Times New Roman"/>
              </w:rPr>
            </w:pPr>
            <w:r w:rsidRPr="0071110F">
              <w:rPr>
                <w:rFonts w:eastAsia="Times New Roman"/>
              </w:rPr>
              <w:t> 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24"/>
                <w:szCs w:val="24"/>
              </w:rPr>
            </w:pPr>
            <w:r w:rsidRPr="0071110F">
              <w:rPr>
                <w:rFonts w:ascii="Tahoma" w:eastAsia="Times New Roman" w:hAnsi="Tahoma" w:cs="Tahoma"/>
                <w:sz w:val="24"/>
                <w:szCs w:val="24"/>
              </w:rPr>
              <w:t> 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71110F">
              <w:rPr>
                <w:rFonts w:ascii="Tahoma" w:eastAsia="Times New Roman" w:hAnsi="Tahoma" w:cs="Tahoma"/>
                <w:sz w:val="24"/>
                <w:szCs w:val="24"/>
              </w:rPr>
              <w:t> </w:t>
            </w:r>
          </w:p>
        </w:tc>
      </w:tr>
      <w:tr w:rsidR="0004093E" w:rsidRPr="0071110F" w:rsidTr="002161E3">
        <w:trPr>
          <w:trHeight w:val="900"/>
        </w:trPr>
        <w:tc>
          <w:tcPr>
            <w:tcW w:w="6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rPr>
                <w:rFonts w:ascii="Tahoma" w:eastAsia="Times New Roman" w:hAnsi="Tahoma" w:cs="Tahoma"/>
                <w:color w:val="auto"/>
                <w:sz w:val="24"/>
                <w:szCs w:val="24"/>
              </w:rPr>
            </w:pPr>
            <w:r w:rsidRPr="0071110F">
              <w:rPr>
                <w:rFonts w:ascii="Tahoma" w:eastAsia="Times New Roman" w:hAnsi="Tahoma" w:cs="Tahoma"/>
                <w:color w:val="auto"/>
                <w:sz w:val="24"/>
                <w:szCs w:val="24"/>
              </w:rPr>
              <w:t>L’étendue et les limites des pouvoirs de l’Administration dans le cadre de l’exécution du contrôle fiscal 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24"/>
                <w:szCs w:val="24"/>
              </w:rPr>
            </w:pPr>
            <w:r w:rsidRPr="0071110F">
              <w:rPr>
                <w:rFonts w:ascii="Tahoma" w:eastAsia="Times New Roman" w:hAnsi="Tahoma" w:cs="Tahoma"/>
                <w:sz w:val="24"/>
                <w:szCs w:val="24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4093E" w:rsidRPr="0071110F" w:rsidRDefault="0004093E" w:rsidP="002161E3">
            <w:pPr>
              <w:spacing w:after="0" w:line="240" w:lineRule="auto"/>
              <w:rPr>
                <w:rFonts w:eastAsia="Times New Roman"/>
              </w:rPr>
            </w:pPr>
            <w:r w:rsidRPr="0071110F">
              <w:rPr>
                <w:rFonts w:eastAsia="Times New Roman"/>
              </w:rPr>
              <w:t> 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24"/>
                <w:szCs w:val="24"/>
              </w:rPr>
            </w:pPr>
            <w:r w:rsidRPr="0071110F">
              <w:rPr>
                <w:rFonts w:ascii="Tahoma" w:eastAsia="Times New Roman" w:hAnsi="Tahoma" w:cs="Tahoma"/>
                <w:sz w:val="24"/>
                <w:szCs w:val="24"/>
              </w:rPr>
              <w:t> 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71110F">
              <w:rPr>
                <w:rFonts w:ascii="Tahoma" w:eastAsia="Times New Roman" w:hAnsi="Tahoma" w:cs="Tahoma"/>
                <w:sz w:val="24"/>
                <w:szCs w:val="24"/>
              </w:rPr>
              <w:t> </w:t>
            </w:r>
          </w:p>
        </w:tc>
      </w:tr>
      <w:tr w:rsidR="0004093E" w:rsidRPr="0071110F" w:rsidTr="002161E3">
        <w:trPr>
          <w:trHeight w:val="638"/>
        </w:trPr>
        <w:tc>
          <w:tcPr>
            <w:tcW w:w="6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auto"/>
                <w:sz w:val="24"/>
                <w:szCs w:val="24"/>
              </w:rPr>
            </w:pPr>
            <w:r w:rsidRPr="0071110F">
              <w:rPr>
                <w:rFonts w:ascii="Tahoma" w:eastAsia="Times New Roman" w:hAnsi="Tahoma" w:cs="Tahoma"/>
                <w:b/>
                <w:bCs/>
                <w:color w:val="auto"/>
                <w:sz w:val="24"/>
                <w:szCs w:val="24"/>
              </w:rPr>
              <w:t>L</w:t>
            </w:r>
            <w:r w:rsidRPr="0071110F">
              <w:rPr>
                <w:rFonts w:ascii="Tahoma" w:eastAsia="Times New Roman" w:hAnsi="Tahoma" w:cs="Tahoma"/>
                <w:color w:val="auto"/>
                <w:sz w:val="24"/>
                <w:szCs w:val="24"/>
              </w:rPr>
              <w:t xml:space="preserve">es procédures de mise en œuvre des différents types de contrôle 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24"/>
                <w:szCs w:val="24"/>
              </w:rPr>
            </w:pPr>
            <w:r w:rsidRPr="0071110F">
              <w:rPr>
                <w:rFonts w:ascii="Tahoma" w:eastAsia="Times New Roman" w:hAnsi="Tahoma" w:cs="Tahoma"/>
                <w:sz w:val="24"/>
                <w:szCs w:val="24"/>
              </w:rPr>
              <w:t>6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4093E" w:rsidRPr="0071110F" w:rsidRDefault="0004093E" w:rsidP="002161E3">
            <w:pPr>
              <w:spacing w:after="0" w:line="240" w:lineRule="auto"/>
              <w:rPr>
                <w:rFonts w:eastAsia="Times New Roman"/>
              </w:rPr>
            </w:pPr>
            <w:r w:rsidRPr="0071110F">
              <w:rPr>
                <w:rFonts w:eastAsia="Times New Roman"/>
              </w:rPr>
              <w:t> 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24"/>
                <w:szCs w:val="24"/>
              </w:rPr>
            </w:pPr>
            <w:r w:rsidRPr="0071110F">
              <w:rPr>
                <w:rFonts w:ascii="Tahoma" w:eastAsia="Times New Roman" w:hAnsi="Tahoma" w:cs="Tahoma"/>
                <w:sz w:val="24"/>
                <w:szCs w:val="24"/>
              </w:rPr>
              <w:t> 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71110F">
              <w:rPr>
                <w:rFonts w:ascii="Tahoma" w:eastAsia="Times New Roman" w:hAnsi="Tahoma" w:cs="Tahoma"/>
                <w:sz w:val="24"/>
                <w:szCs w:val="24"/>
              </w:rPr>
              <w:t> </w:t>
            </w:r>
          </w:p>
        </w:tc>
      </w:tr>
      <w:tr w:rsidR="0004093E" w:rsidRPr="0071110F" w:rsidTr="002161E3">
        <w:trPr>
          <w:trHeight w:val="638"/>
        </w:trPr>
        <w:tc>
          <w:tcPr>
            <w:tcW w:w="6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rPr>
                <w:rFonts w:ascii="Tahoma" w:eastAsia="Times New Roman" w:hAnsi="Tahoma" w:cs="Tahoma"/>
                <w:color w:val="auto"/>
                <w:sz w:val="24"/>
                <w:szCs w:val="24"/>
              </w:rPr>
            </w:pPr>
            <w:r w:rsidRPr="0071110F">
              <w:rPr>
                <w:rFonts w:ascii="Tahoma" w:eastAsia="Times New Roman" w:hAnsi="Tahoma" w:cs="Tahoma"/>
                <w:color w:val="auto"/>
                <w:sz w:val="24"/>
                <w:szCs w:val="24"/>
              </w:rPr>
              <w:t xml:space="preserve">Les actes de procédures dans le cadre des contrôles fiscaux 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24"/>
                <w:szCs w:val="24"/>
              </w:rPr>
            </w:pPr>
            <w:r w:rsidRPr="0071110F">
              <w:rPr>
                <w:rFonts w:ascii="Tahoma" w:eastAsia="Times New Roman" w:hAnsi="Tahoma" w:cs="Tahoma"/>
                <w:sz w:val="24"/>
                <w:szCs w:val="24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4093E" w:rsidRPr="0071110F" w:rsidRDefault="0004093E" w:rsidP="002161E3">
            <w:pPr>
              <w:spacing w:after="0" w:line="240" w:lineRule="auto"/>
              <w:rPr>
                <w:rFonts w:eastAsia="Times New Roman"/>
              </w:rPr>
            </w:pPr>
            <w:r w:rsidRPr="0071110F">
              <w:rPr>
                <w:rFonts w:eastAsia="Times New Roman"/>
              </w:rPr>
              <w:t> 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24"/>
                <w:szCs w:val="24"/>
              </w:rPr>
            </w:pPr>
            <w:r w:rsidRPr="0071110F">
              <w:rPr>
                <w:rFonts w:ascii="Tahoma" w:eastAsia="Times New Roman" w:hAnsi="Tahoma" w:cs="Tahoma"/>
                <w:sz w:val="24"/>
                <w:szCs w:val="24"/>
              </w:rPr>
              <w:t> 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71110F">
              <w:rPr>
                <w:rFonts w:ascii="Tahoma" w:eastAsia="Times New Roman" w:hAnsi="Tahoma" w:cs="Tahoma"/>
                <w:sz w:val="24"/>
                <w:szCs w:val="24"/>
              </w:rPr>
              <w:t> </w:t>
            </w:r>
          </w:p>
        </w:tc>
      </w:tr>
      <w:tr w:rsidR="0004093E" w:rsidRPr="0071110F" w:rsidTr="002161E3">
        <w:trPr>
          <w:trHeight w:val="480"/>
        </w:trPr>
        <w:tc>
          <w:tcPr>
            <w:tcW w:w="6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rPr>
                <w:rFonts w:ascii="Tahoma" w:eastAsia="Times New Roman" w:hAnsi="Tahoma" w:cs="Tahoma"/>
                <w:color w:val="auto"/>
                <w:sz w:val="24"/>
                <w:szCs w:val="24"/>
              </w:rPr>
            </w:pPr>
            <w:r w:rsidRPr="0071110F">
              <w:rPr>
                <w:rFonts w:ascii="Tahoma" w:eastAsia="Times New Roman" w:hAnsi="Tahoma" w:cs="Tahoma"/>
                <w:color w:val="auto"/>
                <w:sz w:val="24"/>
                <w:szCs w:val="24"/>
              </w:rPr>
              <w:t>La motivation des chefs de redressement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rPr>
                <w:rFonts w:ascii="Tahoma" w:eastAsia="Times New Roman" w:hAnsi="Tahoma" w:cs="Tahoma"/>
                <w:color w:val="auto"/>
                <w:sz w:val="24"/>
                <w:szCs w:val="24"/>
              </w:rPr>
            </w:pPr>
            <w:r w:rsidRPr="0071110F">
              <w:rPr>
                <w:rFonts w:ascii="Tahoma" w:eastAsia="Times New Roman" w:hAnsi="Tahoma" w:cs="Tahoma"/>
                <w:color w:val="auto"/>
                <w:sz w:val="24"/>
                <w:szCs w:val="24"/>
              </w:rPr>
              <w:t> 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24"/>
                <w:szCs w:val="24"/>
              </w:rPr>
            </w:pPr>
            <w:r w:rsidRPr="0071110F">
              <w:rPr>
                <w:rFonts w:ascii="Tahoma" w:eastAsia="Times New Roman" w:hAnsi="Tahoma" w:cs="Tahoma"/>
                <w:sz w:val="24"/>
                <w:szCs w:val="24"/>
              </w:rPr>
              <w:t>8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24"/>
                <w:szCs w:val="24"/>
              </w:rPr>
            </w:pPr>
            <w:r w:rsidRPr="0071110F">
              <w:rPr>
                <w:rFonts w:ascii="Tahoma" w:eastAsia="Times New Roman" w:hAnsi="Tahoma" w:cs="Tahoma"/>
                <w:sz w:val="24"/>
                <w:szCs w:val="24"/>
              </w:rPr>
              <w:t> 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4093E" w:rsidRPr="0071110F" w:rsidRDefault="0004093E" w:rsidP="002161E3">
            <w:pPr>
              <w:spacing w:after="0" w:line="240" w:lineRule="auto"/>
              <w:rPr>
                <w:rFonts w:eastAsia="Times New Roman"/>
              </w:rPr>
            </w:pPr>
            <w:r w:rsidRPr="0071110F">
              <w:rPr>
                <w:rFonts w:eastAsia="Times New Roman"/>
              </w:rPr>
              <w:t> </w:t>
            </w:r>
          </w:p>
        </w:tc>
      </w:tr>
      <w:tr w:rsidR="0004093E" w:rsidRPr="0071110F" w:rsidTr="002161E3">
        <w:trPr>
          <w:trHeight w:val="480"/>
        </w:trPr>
        <w:tc>
          <w:tcPr>
            <w:tcW w:w="6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rPr>
                <w:rFonts w:ascii="Tahoma" w:eastAsia="Times New Roman" w:hAnsi="Tahoma" w:cs="Tahoma"/>
                <w:color w:val="auto"/>
                <w:sz w:val="24"/>
                <w:szCs w:val="24"/>
              </w:rPr>
            </w:pPr>
            <w:r w:rsidRPr="0071110F">
              <w:rPr>
                <w:rFonts w:ascii="Tahoma" w:eastAsia="Times New Roman" w:hAnsi="Tahoma" w:cs="Tahoma"/>
                <w:color w:val="auto"/>
                <w:sz w:val="24"/>
                <w:szCs w:val="24"/>
              </w:rPr>
              <w:t>les outils du suivi-évaluation de l’activité du contrôle fiscal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rPr>
                <w:rFonts w:ascii="Tahoma" w:eastAsia="Times New Roman" w:hAnsi="Tahoma" w:cs="Tahoma"/>
                <w:color w:val="auto"/>
                <w:sz w:val="24"/>
                <w:szCs w:val="24"/>
              </w:rPr>
            </w:pPr>
            <w:r w:rsidRPr="0071110F">
              <w:rPr>
                <w:rFonts w:ascii="Tahoma" w:eastAsia="Times New Roman" w:hAnsi="Tahoma" w:cs="Tahoma"/>
                <w:color w:val="auto"/>
                <w:sz w:val="24"/>
                <w:szCs w:val="24"/>
              </w:rPr>
              <w:t> 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24"/>
                <w:szCs w:val="24"/>
              </w:rPr>
            </w:pPr>
            <w:r w:rsidRPr="0071110F">
              <w:rPr>
                <w:rFonts w:ascii="Tahoma" w:eastAsia="Times New Roman" w:hAnsi="Tahoma" w:cs="Tahoma"/>
                <w:sz w:val="24"/>
                <w:szCs w:val="24"/>
              </w:rPr>
              <w:t>4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24"/>
                <w:szCs w:val="24"/>
              </w:rPr>
            </w:pPr>
            <w:r w:rsidRPr="0071110F">
              <w:rPr>
                <w:rFonts w:ascii="Tahoma" w:eastAsia="Times New Roman" w:hAnsi="Tahoma" w:cs="Tahoma"/>
                <w:sz w:val="24"/>
                <w:szCs w:val="24"/>
              </w:rPr>
              <w:t> 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4093E" w:rsidRPr="0071110F" w:rsidRDefault="0004093E" w:rsidP="002161E3">
            <w:pPr>
              <w:spacing w:after="0" w:line="240" w:lineRule="auto"/>
              <w:rPr>
                <w:rFonts w:eastAsia="Times New Roman"/>
              </w:rPr>
            </w:pPr>
            <w:r w:rsidRPr="0071110F">
              <w:rPr>
                <w:rFonts w:eastAsia="Times New Roman"/>
              </w:rPr>
              <w:t> </w:t>
            </w:r>
          </w:p>
        </w:tc>
      </w:tr>
      <w:tr w:rsidR="0004093E" w:rsidRPr="0071110F" w:rsidTr="002161E3">
        <w:trPr>
          <w:trHeight w:val="377"/>
        </w:trPr>
        <w:tc>
          <w:tcPr>
            <w:tcW w:w="6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</w:pPr>
            <w:r w:rsidRPr="0071110F"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  <w:t>Approche pédagogique :</w:t>
            </w:r>
          </w:p>
        </w:tc>
        <w:tc>
          <w:tcPr>
            <w:tcW w:w="581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</w:pPr>
            <w:r w:rsidRPr="0071110F"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  <w:t> </w:t>
            </w:r>
          </w:p>
        </w:tc>
      </w:tr>
      <w:tr w:rsidR="0004093E" w:rsidRPr="0071110F" w:rsidTr="002161E3">
        <w:trPr>
          <w:trHeight w:val="377"/>
        </w:trPr>
        <w:tc>
          <w:tcPr>
            <w:tcW w:w="6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</w:pPr>
            <w:r w:rsidRPr="0071110F"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  <w:t xml:space="preserve">Prérequis : </w:t>
            </w:r>
          </w:p>
        </w:tc>
        <w:tc>
          <w:tcPr>
            <w:tcW w:w="581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</w:pPr>
            <w:r w:rsidRPr="0071110F"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  <w:t> </w:t>
            </w:r>
          </w:p>
        </w:tc>
      </w:tr>
      <w:tr w:rsidR="0004093E" w:rsidRPr="0071110F" w:rsidTr="002161E3">
        <w:trPr>
          <w:trHeight w:val="377"/>
        </w:trPr>
        <w:tc>
          <w:tcPr>
            <w:tcW w:w="6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</w:pPr>
            <w:r w:rsidRPr="0071110F"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  <w:t>Evaluation des acquis :</w:t>
            </w:r>
            <w:r w:rsidRPr="0071110F">
              <w:rPr>
                <w:rFonts w:ascii="Tahoma" w:eastAsia="Times New Roman" w:hAnsi="Tahoma" w:cs="Tahoma"/>
                <w:sz w:val="24"/>
                <w:szCs w:val="24"/>
              </w:rPr>
              <w:t xml:space="preserve"> Contrôle continu, Examen écrit</w:t>
            </w:r>
          </w:p>
        </w:tc>
        <w:tc>
          <w:tcPr>
            <w:tcW w:w="581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</w:pPr>
            <w:r w:rsidRPr="0071110F"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  <w:t> </w:t>
            </w:r>
          </w:p>
        </w:tc>
      </w:tr>
      <w:tr w:rsidR="0004093E" w:rsidRPr="0071110F" w:rsidTr="002161E3">
        <w:trPr>
          <w:trHeight w:val="2585"/>
        </w:trPr>
        <w:tc>
          <w:tcPr>
            <w:tcW w:w="126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</w:pPr>
            <w:r w:rsidRPr="0071110F"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  <w:t xml:space="preserve">Compétences acquises : </w:t>
            </w:r>
            <w:r w:rsidRPr="0071110F">
              <w:rPr>
                <w:rFonts w:ascii="Tahoma" w:eastAsia="Times New Roman" w:hAnsi="Tahoma" w:cs="Tahoma"/>
                <w:sz w:val="24"/>
                <w:szCs w:val="24"/>
              </w:rPr>
              <w:t xml:space="preserve">Enumérer et expliquer les finalités, les outils et les procédures de mise en œuvre du contrôle fiscal ; Enumérer les différents type de contrôle fiscaux et les distinguer dans leur formalisme ; Connaître le rôle des acteurs dans la chaine d’exécution des contrôles fiscaux (phase stratégique-phase opérationnelle); Enumérer et expliquer les droits et les aménagements au profit du contribuable dans le cadre des interventions de l’administration ; Enumérer et expliquer l’étendue et les limites des pouvoirs de l’Administration dans le cadre de l’exécution du contrôle fiscal ;  Schématiser les procédures de mise en œuvre des différents types de contrôle ; motiver un chef de redressement ; </w:t>
            </w:r>
            <w:r w:rsidRPr="0071110F"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  <w:t xml:space="preserve"> </w:t>
            </w:r>
            <w:r w:rsidRPr="0071110F">
              <w:rPr>
                <w:rFonts w:ascii="Tahoma" w:eastAsia="Times New Roman" w:hAnsi="Tahoma" w:cs="Tahoma"/>
                <w:sz w:val="24"/>
                <w:szCs w:val="24"/>
              </w:rPr>
              <w:t>Elaborer les actes de procédures dans le cadre des contrôles fiscaux ; Enumérer et expliquer les outils du suivi-évaluation de l’activité du contrôle fiscal.</w:t>
            </w:r>
          </w:p>
        </w:tc>
      </w:tr>
      <w:tr w:rsidR="0004093E" w:rsidRPr="0071110F" w:rsidTr="002161E3">
        <w:trPr>
          <w:trHeight w:val="690"/>
        </w:trPr>
        <w:tc>
          <w:tcPr>
            <w:tcW w:w="126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28"/>
                <w:szCs w:val="28"/>
              </w:rPr>
            </w:pPr>
            <w:r w:rsidRPr="0071110F">
              <w:rPr>
                <w:rFonts w:ascii="Tahoma" w:eastAsia="Times New Roman" w:hAnsi="Tahoma" w:cs="Tahoma"/>
                <w:b/>
                <w:bCs/>
                <w:sz w:val="28"/>
                <w:szCs w:val="28"/>
              </w:rPr>
              <w:t xml:space="preserve">Collecte et traitement de l’information à but fiscal </w:t>
            </w:r>
          </w:p>
        </w:tc>
      </w:tr>
      <w:tr w:rsidR="0004093E" w:rsidRPr="0071110F" w:rsidTr="002161E3">
        <w:trPr>
          <w:trHeight w:val="704"/>
        </w:trPr>
        <w:tc>
          <w:tcPr>
            <w:tcW w:w="6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auto"/>
                <w:sz w:val="24"/>
                <w:szCs w:val="24"/>
              </w:rPr>
            </w:pPr>
            <w:r w:rsidRPr="0071110F">
              <w:rPr>
                <w:rFonts w:ascii="Tahoma" w:eastAsia="Times New Roman" w:hAnsi="Tahoma" w:cs="Tahoma"/>
                <w:b/>
                <w:bCs/>
                <w:color w:val="auto"/>
                <w:sz w:val="24"/>
                <w:szCs w:val="24"/>
              </w:rPr>
              <w:t>L</w:t>
            </w:r>
            <w:r w:rsidRPr="0071110F">
              <w:rPr>
                <w:rFonts w:ascii="Tahoma" w:eastAsia="Times New Roman" w:hAnsi="Tahoma" w:cs="Tahoma"/>
                <w:color w:val="auto"/>
                <w:sz w:val="24"/>
                <w:szCs w:val="24"/>
              </w:rPr>
              <w:t>e cadre juridique national relatif aux pouvoirs de l’administration fiscale en matière de collecte et de traitement de l’information à but fiscal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24"/>
                <w:szCs w:val="24"/>
              </w:rPr>
            </w:pPr>
            <w:r w:rsidRPr="0071110F">
              <w:rPr>
                <w:rFonts w:ascii="Tahoma" w:eastAsia="Times New Roman" w:hAnsi="Tahoma" w:cs="Tahoma"/>
                <w:sz w:val="24"/>
                <w:szCs w:val="24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24"/>
                <w:szCs w:val="24"/>
              </w:rPr>
            </w:pPr>
            <w:r w:rsidRPr="0071110F">
              <w:rPr>
                <w:rFonts w:ascii="Tahoma" w:eastAsia="Times New Roman" w:hAnsi="Tahoma" w:cs="Tahoma"/>
                <w:sz w:val="24"/>
                <w:szCs w:val="24"/>
              </w:rPr>
              <w:t> </w:t>
            </w:r>
          </w:p>
        </w:tc>
        <w:tc>
          <w:tcPr>
            <w:tcW w:w="85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71110F">
              <w:rPr>
                <w:rFonts w:ascii="Tahoma" w:eastAsia="Times New Roman" w:hAnsi="Tahoma" w:cs="Tahoma"/>
                <w:sz w:val="24"/>
                <w:szCs w:val="24"/>
              </w:rPr>
              <w:t> </w:t>
            </w:r>
          </w:p>
        </w:tc>
        <w:tc>
          <w:tcPr>
            <w:tcW w:w="269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71110F">
              <w:rPr>
                <w:rFonts w:ascii="Tahoma" w:eastAsia="Times New Roman" w:hAnsi="Tahoma" w:cs="Tahoma"/>
                <w:sz w:val="24"/>
                <w:szCs w:val="24"/>
              </w:rPr>
              <w:t> </w:t>
            </w:r>
          </w:p>
        </w:tc>
      </w:tr>
      <w:tr w:rsidR="0004093E" w:rsidRPr="0071110F" w:rsidTr="002161E3">
        <w:trPr>
          <w:trHeight w:val="533"/>
        </w:trPr>
        <w:tc>
          <w:tcPr>
            <w:tcW w:w="6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rPr>
                <w:rFonts w:ascii="Tahoma" w:eastAsia="Times New Roman" w:hAnsi="Tahoma" w:cs="Tahoma"/>
                <w:color w:val="auto"/>
                <w:sz w:val="24"/>
                <w:szCs w:val="24"/>
              </w:rPr>
            </w:pPr>
            <w:r w:rsidRPr="0071110F">
              <w:rPr>
                <w:rFonts w:ascii="Tahoma" w:eastAsia="Times New Roman" w:hAnsi="Tahoma" w:cs="Tahoma"/>
                <w:color w:val="auto"/>
                <w:sz w:val="24"/>
                <w:szCs w:val="24"/>
              </w:rPr>
              <w:t>Les instruments multilatéraux d’échange de renseignements à l’échelle international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24"/>
                <w:szCs w:val="24"/>
              </w:rPr>
            </w:pPr>
            <w:r w:rsidRPr="0071110F">
              <w:rPr>
                <w:rFonts w:ascii="Tahoma" w:eastAsia="Times New Roman" w:hAnsi="Tahoma" w:cs="Tahoma"/>
                <w:sz w:val="24"/>
                <w:szCs w:val="24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24"/>
                <w:szCs w:val="24"/>
              </w:rPr>
            </w:pPr>
            <w:r w:rsidRPr="0071110F">
              <w:rPr>
                <w:rFonts w:ascii="Tahoma" w:eastAsia="Times New Roman" w:hAnsi="Tahoma" w:cs="Tahoma"/>
                <w:sz w:val="24"/>
                <w:szCs w:val="24"/>
              </w:rPr>
              <w:t>2</w:t>
            </w:r>
          </w:p>
        </w:tc>
        <w:tc>
          <w:tcPr>
            <w:tcW w:w="8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</w:p>
        </w:tc>
        <w:tc>
          <w:tcPr>
            <w:tcW w:w="269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</w:p>
        </w:tc>
      </w:tr>
      <w:tr w:rsidR="0004093E" w:rsidRPr="0071110F" w:rsidTr="002161E3">
        <w:trPr>
          <w:trHeight w:val="513"/>
        </w:trPr>
        <w:tc>
          <w:tcPr>
            <w:tcW w:w="6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auto"/>
                <w:sz w:val="24"/>
                <w:szCs w:val="24"/>
              </w:rPr>
            </w:pPr>
            <w:r w:rsidRPr="0071110F">
              <w:rPr>
                <w:rFonts w:ascii="Tahoma" w:eastAsia="Times New Roman" w:hAnsi="Tahoma" w:cs="Tahoma"/>
                <w:b/>
                <w:bCs/>
                <w:color w:val="auto"/>
                <w:sz w:val="24"/>
                <w:szCs w:val="24"/>
              </w:rPr>
              <w:t>L</w:t>
            </w:r>
            <w:r w:rsidRPr="0071110F">
              <w:rPr>
                <w:rFonts w:ascii="Tahoma" w:eastAsia="Times New Roman" w:hAnsi="Tahoma" w:cs="Tahoma"/>
                <w:color w:val="auto"/>
                <w:sz w:val="24"/>
                <w:szCs w:val="24"/>
              </w:rPr>
              <w:t>e rôle des acteurs institutionnels intervenant dans la collecte et le traitement de l’information à but fiscal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24"/>
                <w:szCs w:val="24"/>
              </w:rPr>
            </w:pPr>
            <w:r w:rsidRPr="0071110F">
              <w:rPr>
                <w:rFonts w:ascii="Tahoma" w:eastAsia="Times New Roman" w:hAnsi="Tahoma" w:cs="Tahoma"/>
                <w:sz w:val="24"/>
                <w:szCs w:val="24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24"/>
                <w:szCs w:val="24"/>
              </w:rPr>
            </w:pPr>
            <w:r w:rsidRPr="0071110F">
              <w:rPr>
                <w:rFonts w:ascii="Tahoma" w:eastAsia="Times New Roman" w:hAnsi="Tahoma" w:cs="Tahoma"/>
                <w:sz w:val="24"/>
                <w:szCs w:val="24"/>
              </w:rPr>
              <w:t> 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71110F">
              <w:rPr>
                <w:rFonts w:ascii="Tahoma" w:eastAsia="Times New Roman" w:hAnsi="Tahoma" w:cs="Tahoma"/>
                <w:sz w:val="24"/>
                <w:szCs w:val="24"/>
              </w:rPr>
              <w:t> 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71110F">
              <w:rPr>
                <w:rFonts w:ascii="Tahoma" w:eastAsia="Times New Roman" w:hAnsi="Tahoma" w:cs="Tahoma"/>
                <w:sz w:val="24"/>
                <w:szCs w:val="24"/>
              </w:rPr>
              <w:t> </w:t>
            </w:r>
          </w:p>
        </w:tc>
      </w:tr>
      <w:tr w:rsidR="0004093E" w:rsidRPr="0071110F" w:rsidTr="002161E3">
        <w:trPr>
          <w:trHeight w:val="493"/>
        </w:trPr>
        <w:tc>
          <w:tcPr>
            <w:tcW w:w="6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rPr>
                <w:rFonts w:ascii="Tahoma" w:eastAsia="Times New Roman" w:hAnsi="Tahoma" w:cs="Tahoma"/>
                <w:color w:val="auto"/>
                <w:sz w:val="24"/>
                <w:szCs w:val="24"/>
              </w:rPr>
            </w:pPr>
            <w:r w:rsidRPr="0071110F">
              <w:rPr>
                <w:rFonts w:ascii="Tahoma" w:eastAsia="Times New Roman" w:hAnsi="Tahoma" w:cs="Tahoma"/>
                <w:color w:val="auto"/>
                <w:sz w:val="24"/>
                <w:szCs w:val="24"/>
              </w:rPr>
              <w:t xml:space="preserve">Les procédures de collecte et les outils du stockage de l’information au niveau de l’administration fiscale  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24"/>
                <w:szCs w:val="24"/>
              </w:rPr>
            </w:pPr>
            <w:r w:rsidRPr="0071110F">
              <w:rPr>
                <w:rFonts w:ascii="Tahoma" w:eastAsia="Times New Roman" w:hAnsi="Tahoma" w:cs="Tahoma"/>
                <w:sz w:val="24"/>
                <w:szCs w:val="24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24"/>
                <w:szCs w:val="24"/>
              </w:rPr>
            </w:pPr>
            <w:r w:rsidRPr="0071110F">
              <w:rPr>
                <w:rFonts w:ascii="Tahoma" w:eastAsia="Times New Roman" w:hAnsi="Tahoma" w:cs="Tahoma"/>
                <w:sz w:val="24"/>
                <w:szCs w:val="24"/>
              </w:rPr>
              <w:t> 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71110F">
              <w:rPr>
                <w:rFonts w:ascii="Tahoma" w:eastAsia="Times New Roman" w:hAnsi="Tahoma" w:cs="Tahoma"/>
                <w:sz w:val="24"/>
                <w:szCs w:val="24"/>
              </w:rPr>
              <w:t> 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71110F">
              <w:rPr>
                <w:rFonts w:ascii="Tahoma" w:eastAsia="Times New Roman" w:hAnsi="Tahoma" w:cs="Tahoma"/>
                <w:sz w:val="24"/>
                <w:szCs w:val="24"/>
              </w:rPr>
              <w:t> </w:t>
            </w:r>
          </w:p>
        </w:tc>
      </w:tr>
      <w:tr w:rsidR="0004093E" w:rsidRPr="0071110F" w:rsidTr="002161E3">
        <w:trPr>
          <w:trHeight w:val="855"/>
        </w:trPr>
        <w:tc>
          <w:tcPr>
            <w:tcW w:w="6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auto"/>
                <w:sz w:val="24"/>
                <w:szCs w:val="24"/>
              </w:rPr>
            </w:pPr>
            <w:r w:rsidRPr="0071110F">
              <w:rPr>
                <w:rFonts w:ascii="Tahoma" w:eastAsia="Times New Roman" w:hAnsi="Tahoma" w:cs="Tahoma"/>
                <w:b/>
                <w:bCs/>
                <w:color w:val="auto"/>
                <w:sz w:val="24"/>
                <w:szCs w:val="24"/>
              </w:rPr>
              <w:t>L</w:t>
            </w:r>
            <w:r w:rsidRPr="0071110F">
              <w:rPr>
                <w:rFonts w:ascii="Tahoma" w:eastAsia="Times New Roman" w:hAnsi="Tahoma" w:cs="Tahoma"/>
                <w:color w:val="auto"/>
                <w:sz w:val="24"/>
                <w:szCs w:val="24"/>
              </w:rPr>
              <w:t>es modalités de traitement de l’information et les conséquences qui en découlent en matière de gestion des risques d’indiscipline fiscale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24"/>
                <w:szCs w:val="24"/>
              </w:rPr>
            </w:pPr>
            <w:r w:rsidRPr="0071110F">
              <w:rPr>
                <w:rFonts w:ascii="Tahoma" w:eastAsia="Times New Roman" w:hAnsi="Tahoma" w:cs="Tahoma"/>
                <w:sz w:val="24"/>
                <w:szCs w:val="24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24"/>
                <w:szCs w:val="24"/>
              </w:rPr>
            </w:pPr>
            <w:r w:rsidRPr="0071110F">
              <w:rPr>
                <w:rFonts w:ascii="Tahoma" w:eastAsia="Times New Roman" w:hAnsi="Tahoma" w:cs="Tahoma"/>
                <w:sz w:val="24"/>
                <w:szCs w:val="24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71110F">
              <w:rPr>
                <w:rFonts w:ascii="Tahoma" w:eastAsia="Times New Roman" w:hAnsi="Tahoma" w:cs="Tahoma"/>
                <w:sz w:val="24"/>
                <w:szCs w:val="24"/>
              </w:rPr>
              <w:t> 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71110F">
              <w:rPr>
                <w:rFonts w:ascii="Tahoma" w:eastAsia="Times New Roman" w:hAnsi="Tahoma" w:cs="Tahoma"/>
                <w:sz w:val="24"/>
                <w:szCs w:val="24"/>
              </w:rPr>
              <w:t> </w:t>
            </w:r>
          </w:p>
        </w:tc>
      </w:tr>
      <w:tr w:rsidR="0004093E" w:rsidRPr="0071110F" w:rsidTr="002161E3">
        <w:trPr>
          <w:trHeight w:val="106"/>
        </w:trPr>
        <w:tc>
          <w:tcPr>
            <w:tcW w:w="6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</w:pPr>
            <w:r w:rsidRPr="0071110F"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  <w:t>Approche pédagogique :</w:t>
            </w:r>
          </w:p>
        </w:tc>
        <w:tc>
          <w:tcPr>
            <w:tcW w:w="581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jc w:val="center"/>
              <w:rPr>
                <w:rFonts w:ascii="Tahoma" w:eastAsia="Times New Roman" w:hAnsi="Tahoma" w:cs="Tahoma"/>
              </w:rPr>
            </w:pPr>
            <w:r w:rsidRPr="0071110F">
              <w:rPr>
                <w:rFonts w:ascii="Tahoma" w:eastAsia="Times New Roman" w:hAnsi="Tahoma" w:cs="Tahoma"/>
              </w:rPr>
              <w:t> </w:t>
            </w:r>
          </w:p>
        </w:tc>
      </w:tr>
      <w:tr w:rsidR="0004093E" w:rsidRPr="0071110F" w:rsidTr="002161E3">
        <w:trPr>
          <w:trHeight w:val="270"/>
        </w:trPr>
        <w:tc>
          <w:tcPr>
            <w:tcW w:w="6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</w:pPr>
            <w:r w:rsidRPr="0071110F"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  <w:t xml:space="preserve">Prérequis : </w:t>
            </w:r>
          </w:p>
        </w:tc>
        <w:tc>
          <w:tcPr>
            <w:tcW w:w="581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jc w:val="center"/>
              <w:rPr>
                <w:rFonts w:ascii="Tahoma" w:eastAsia="Times New Roman" w:hAnsi="Tahoma" w:cs="Tahoma"/>
              </w:rPr>
            </w:pPr>
            <w:r w:rsidRPr="0071110F">
              <w:rPr>
                <w:rFonts w:ascii="Tahoma" w:eastAsia="Times New Roman" w:hAnsi="Tahoma" w:cs="Tahoma"/>
              </w:rPr>
              <w:t> </w:t>
            </w:r>
          </w:p>
        </w:tc>
      </w:tr>
      <w:tr w:rsidR="0004093E" w:rsidRPr="0071110F" w:rsidTr="002161E3">
        <w:trPr>
          <w:trHeight w:val="535"/>
        </w:trPr>
        <w:tc>
          <w:tcPr>
            <w:tcW w:w="6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</w:pPr>
            <w:r w:rsidRPr="0071110F"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  <w:t>Evaluation des acquis :</w:t>
            </w:r>
            <w:r w:rsidRPr="0071110F">
              <w:rPr>
                <w:rFonts w:ascii="Tahoma" w:eastAsia="Times New Roman" w:hAnsi="Tahoma" w:cs="Tahoma"/>
                <w:sz w:val="24"/>
                <w:szCs w:val="24"/>
              </w:rPr>
              <w:t xml:space="preserve"> Contrôle continu, Examen écrit</w:t>
            </w:r>
          </w:p>
        </w:tc>
        <w:tc>
          <w:tcPr>
            <w:tcW w:w="581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jc w:val="center"/>
              <w:rPr>
                <w:rFonts w:ascii="Tahoma" w:eastAsia="Times New Roman" w:hAnsi="Tahoma" w:cs="Tahoma"/>
              </w:rPr>
            </w:pPr>
            <w:r w:rsidRPr="0071110F">
              <w:rPr>
                <w:rFonts w:ascii="Tahoma" w:eastAsia="Times New Roman" w:hAnsi="Tahoma" w:cs="Tahoma"/>
              </w:rPr>
              <w:t> </w:t>
            </w:r>
          </w:p>
        </w:tc>
      </w:tr>
      <w:tr w:rsidR="0004093E" w:rsidRPr="0071110F" w:rsidTr="002161E3">
        <w:trPr>
          <w:trHeight w:val="2143"/>
        </w:trPr>
        <w:tc>
          <w:tcPr>
            <w:tcW w:w="126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</w:pPr>
            <w:r w:rsidRPr="0071110F"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  <w:t xml:space="preserve">Compétences acquises : </w:t>
            </w:r>
            <w:r w:rsidRPr="0071110F">
              <w:rPr>
                <w:rFonts w:ascii="Tahoma" w:eastAsia="Times New Roman" w:hAnsi="Tahoma" w:cs="Tahoma"/>
                <w:sz w:val="24"/>
                <w:szCs w:val="24"/>
              </w:rPr>
              <w:t>décrire et analyser les fondements et l’étendue des pouvoirs de l’administration fiscale en matière de collecte et de traitement de l’information à but fiscal ; identifier et décrire le rôle des acteurs institutionnels intervenant dans la collecte et le traitement de l’information à but fiscal ; énumérer et analyser les instruments multilatéraux d’échange de renseignements à l’échelle international ; décrire les procédures de collecte et les outils du stockage de l’information au niveau de l’administration fiscale ; Connaitre les outils du stockage de l’information ;  Analyser et expliquer les modalités de traitement de l’information et les conséquences qui en découlent en matière de gestion des risques d’indiscipline fiscale</w:t>
            </w:r>
          </w:p>
        </w:tc>
      </w:tr>
      <w:tr w:rsidR="0004093E" w:rsidRPr="0071110F" w:rsidTr="002161E3">
        <w:trPr>
          <w:trHeight w:val="557"/>
        </w:trPr>
        <w:tc>
          <w:tcPr>
            <w:tcW w:w="126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28"/>
                <w:szCs w:val="28"/>
              </w:rPr>
            </w:pPr>
            <w:r w:rsidRPr="0071110F">
              <w:rPr>
                <w:rFonts w:ascii="Tahoma" w:eastAsia="Times New Roman" w:hAnsi="Tahoma" w:cs="Tahoma"/>
                <w:b/>
                <w:bCs/>
                <w:sz w:val="28"/>
                <w:szCs w:val="28"/>
              </w:rPr>
              <w:t>Contentieux fiscal</w:t>
            </w:r>
          </w:p>
        </w:tc>
      </w:tr>
      <w:tr w:rsidR="0004093E" w:rsidRPr="0071110F" w:rsidTr="002161E3">
        <w:trPr>
          <w:trHeight w:val="480"/>
        </w:trPr>
        <w:tc>
          <w:tcPr>
            <w:tcW w:w="6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rPr>
                <w:rFonts w:ascii="Tahoma" w:eastAsia="Times New Roman" w:hAnsi="Tahoma" w:cs="Tahoma"/>
                <w:color w:val="auto"/>
                <w:sz w:val="24"/>
                <w:szCs w:val="24"/>
              </w:rPr>
            </w:pPr>
            <w:r w:rsidRPr="0071110F">
              <w:rPr>
                <w:rFonts w:ascii="Tahoma" w:eastAsia="Times New Roman" w:hAnsi="Tahoma" w:cs="Tahoma"/>
                <w:color w:val="auto"/>
                <w:sz w:val="24"/>
                <w:szCs w:val="24"/>
              </w:rPr>
              <w:t>Le contentieux devant l’administration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24"/>
                <w:szCs w:val="24"/>
              </w:rPr>
            </w:pPr>
            <w:r w:rsidRPr="0071110F">
              <w:rPr>
                <w:rFonts w:ascii="Tahoma" w:eastAsia="Times New Roman" w:hAnsi="Tahoma" w:cs="Tahoma"/>
                <w:sz w:val="24"/>
                <w:szCs w:val="24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24"/>
                <w:szCs w:val="24"/>
              </w:rPr>
            </w:pPr>
            <w:r w:rsidRPr="0071110F">
              <w:rPr>
                <w:rFonts w:ascii="Tahoma" w:eastAsia="Times New Roman" w:hAnsi="Tahoma" w:cs="Tahoma"/>
                <w:sz w:val="24"/>
                <w:szCs w:val="24"/>
              </w:rPr>
              <w:t> 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71110F">
              <w:rPr>
                <w:rFonts w:ascii="Tahoma" w:eastAsia="Times New Roman" w:hAnsi="Tahoma" w:cs="Tahoma"/>
                <w:sz w:val="24"/>
                <w:szCs w:val="24"/>
              </w:rPr>
              <w:t> 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71110F">
              <w:rPr>
                <w:rFonts w:ascii="Tahoma" w:eastAsia="Times New Roman" w:hAnsi="Tahoma" w:cs="Tahoma"/>
                <w:sz w:val="24"/>
                <w:szCs w:val="24"/>
              </w:rPr>
              <w:t> </w:t>
            </w:r>
          </w:p>
        </w:tc>
      </w:tr>
      <w:tr w:rsidR="0004093E" w:rsidRPr="0071110F" w:rsidTr="002161E3">
        <w:trPr>
          <w:trHeight w:val="480"/>
        </w:trPr>
        <w:tc>
          <w:tcPr>
            <w:tcW w:w="6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rPr>
                <w:rFonts w:ascii="Tahoma" w:eastAsia="Times New Roman" w:hAnsi="Tahoma" w:cs="Tahoma"/>
                <w:color w:val="auto"/>
                <w:sz w:val="24"/>
                <w:szCs w:val="24"/>
              </w:rPr>
            </w:pPr>
            <w:r w:rsidRPr="0071110F">
              <w:rPr>
                <w:rFonts w:ascii="Tahoma" w:eastAsia="Times New Roman" w:hAnsi="Tahoma" w:cs="Tahoma"/>
                <w:color w:val="auto"/>
                <w:sz w:val="24"/>
                <w:szCs w:val="24"/>
              </w:rPr>
              <w:t>Le contentieux juridictionnel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24"/>
                <w:szCs w:val="24"/>
              </w:rPr>
            </w:pPr>
            <w:r w:rsidRPr="0071110F">
              <w:rPr>
                <w:rFonts w:ascii="Tahoma" w:eastAsia="Times New Roman" w:hAnsi="Tahoma" w:cs="Tahoma"/>
                <w:sz w:val="24"/>
                <w:szCs w:val="24"/>
              </w:rPr>
              <w:t>8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24"/>
                <w:szCs w:val="24"/>
              </w:rPr>
            </w:pPr>
            <w:r w:rsidRPr="0071110F">
              <w:rPr>
                <w:rFonts w:ascii="Tahoma" w:eastAsia="Times New Roman" w:hAnsi="Tahoma" w:cs="Tahoma"/>
                <w:sz w:val="24"/>
                <w:szCs w:val="24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71110F">
              <w:rPr>
                <w:rFonts w:ascii="Tahoma" w:eastAsia="Times New Roman" w:hAnsi="Tahoma" w:cs="Tahoma"/>
                <w:sz w:val="24"/>
                <w:szCs w:val="24"/>
              </w:rPr>
              <w:t> 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71110F">
              <w:rPr>
                <w:rFonts w:ascii="Tahoma" w:eastAsia="Times New Roman" w:hAnsi="Tahoma" w:cs="Tahoma"/>
                <w:sz w:val="24"/>
                <w:szCs w:val="24"/>
              </w:rPr>
              <w:t> </w:t>
            </w:r>
          </w:p>
        </w:tc>
      </w:tr>
      <w:tr w:rsidR="0004093E" w:rsidRPr="0071110F" w:rsidTr="002161E3">
        <w:trPr>
          <w:trHeight w:val="638"/>
        </w:trPr>
        <w:tc>
          <w:tcPr>
            <w:tcW w:w="6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rPr>
                <w:rFonts w:ascii="Tahoma" w:eastAsia="Times New Roman" w:hAnsi="Tahoma" w:cs="Tahoma"/>
                <w:color w:val="auto"/>
                <w:sz w:val="24"/>
                <w:szCs w:val="24"/>
              </w:rPr>
            </w:pPr>
            <w:r w:rsidRPr="0071110F">
              <w:rPr>
                <w:rFonts w:ascii="Tahoma" w:eastAsia="Times New Roman" w:hAnsi="Tahoma" w:cs="Tahoma"/>
                <w:color w:val="auto"/>
                <w:sz w:val="24"/>
                <w:szCs w:val="24"/>
              </w:rPr>
              <w:t>Les modes de règlement amiable du contentieux fiscal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24"/>
                <w:szCs w:val="24"/>
              </w:rPr>
            </w:pPr>
            <w:r w:rsidRPr="0071110F">
              <w:rPr>
                <w:rFonts w:ascii="Tahoma" w:eastAsia="Times New Roman" w:hAnsi="Tahoma" w:cs="Tahoma"/>
                <w:sz w:val="24"/>
                <w:szCs w:val="24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24"/>
                <w:szCs w:val="24"/>
              </w:rPr>
            </w:pPr>
            <w:r w:rsidRPr="0071110F">
              <w:rPr>
                <w:rFonts w:ascii="Tahoma" w:eastAsia="Times New Roman" w:hAnsi="Tahoma" w:cs="Tahoma"/>
                <w:sz w:val="24"/>
                <w:szCs w:val="24"/>
              </w:rPr>
              <w:t>4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71110F">
              <w:rPr>
                <w:rFonts w:ascii="Tahoma" w:eastAsia="Times New Roman" w:hAnsi="Tahoma" w:cs="Tahoma"/>
                <w:sz w:val="24"/>
                <w:szCs w:val="24"/>
              </w:rPr>
              <w:t> 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71110F">
              <w:rPr>
                <w:rFonts w:ascii="Tahoma" w:eastAsia="Times New Roman" w:hAnsi="Tahoma" w:cs="Tahoma"/>
                <w:sz w:val="24"/>
                <w:szCs w:val="24"/>
              </w:rPr>
              <w:t> </w:t>
            </w:r>
          </w:p>
        </w:tc>
      </w:tr>
      <w:tr w:rsidR="0004093E" w:rsidRPr="0071110F" w:rsidTr="002161E3">
        <w:trPr>
          <w:trHeight w:val="638"/>
        </w:trPr>
        <w:tc>
          <w:tcPr>
            <w:tcW w:w="6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rPr>
                <w:rFonts w:ascii="Tahoma" w:eastAsia="Times New Roman" w:hAnsi="Tahoma" w:cs="Tahoma"/>
                <w:color w:val="auto"/>
                <w:sz w:val="24"/>
                <w:szCs w:val="24"/>
              </w:rPr>
            </w:pPr>
            <w:r w:rsidRPr="0071110F">
              <w:rPr>
                <w:rFonts w:ascii="Tahoma" w:eastAsia="Times New Roman" w:hAnsi="Tahoma" w:cs="Tahoma"/>
                <w:color w:val="auto"/>
                <w:sz w:val="24"/>
                <w:szCs w:val="24"/>
              </w:rPr>
              <w:t>Le suivi évaluation des activités des services du contentieux fiscal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24"/>
                <w:szCs w:val="24"/>
              </w:rPr>
            </w:pPr>
            <w:r w:rsidRPr="0071110F">
              <w:rPr>
                <w:rFonts w:ascii="Tahoma" w:eastAsia="Times New Roman" w:hAnsi="Tahoma" w:cs="Tahoma"/>
                <w:sz w:val="24"/>
                <w:szCs w:val="24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24"/>
                <w:szCs w:val="24"/>
              </w:rPr>
            </w:pPr>
            <w:r w:rsidRPr="0071110F">
              <w:rPr>
                <w:rFonts w:ascii="Tahoma" w:eastAsia="Times New Roman" w:hAnsi="Tahoma" w:cs="Tahoma"/>
                <w:sz w:val="24"/>
                <w:szCs w:val="24"/>
              </w:rPr>
              <w:t>4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71110F">
              <w:rPr>
                <w:rFonts w:ascii="Tahoma" w:eastAsia="Times New Roman" w:hAnsi="Tahoma" w:cs="Tahoma"/>
                <w:sz w:val="24"/>
                <w:szCs w:val="24"/>
              </w:rPr>
              <w:t> 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71110F">
              <w:rPr>
                <w:rFonts w:ascii="Tahoma" w:eastAsia="Times New Roman" w:hAnsi="Tahoma" w:cs="Tahoma"/>
                <w:sz w:val="24"/>
                <w:szCs w:val="24"/>
              </w:rPr>
              <w:t> </w:t>
            </w:r>
          </w:p>
        </w:tc>
      </w:tr>
      <w:tr w:rsidR="0004093E" w:rsidRPr="0071110F" w:rsidTr="002161E3">
        <w:trPr>
          <w:trHeight w:val="450"/>
        </w:trPr>
        <w:tc>
          <w:tcPr>
            <w:tcW w:w="6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</w:pPr>
            <w:r w:rsidRPr="0071110F"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  <w:t>Approche pédagogique :</w:t>
            </w:r>
          </w:p>
        </w:tc>
        <w:tc>
          <w:tcPr>
            <w:tcW w:w="581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jc w:val="center"/>
              <w:rPr>
                <w:rFonts w:ascii="Tahoma" w:eastAsia="Times New Roman" w:hAnsi="Tahoma" w:cs="Tahoma"/>
              </w:rPr>
            </w:pPr>
            <w:r w:rsidRPr="0071110F">
              <w:rPr>
                <w:rFonts w:ascii="Tahoma" w:eastAsia="Times New Roman" w:hAnsi="Tahoma" w:cs="Tahoma"/>
              </w:rPr>
              <w:t> </w:t>
            </w:r>
          </w:p>
        </w:tc>
      </w:tr>
      <w:tr w:rsidR="0004093E" w:rsidRPr="0071110F" w:rsidTr="002161E3">
        <w:trPr>
          <w:trHeight w:val="503"/>
        </w:trPr>
        <w:tc>
          <w:tcPr>
            <w:tcW w:w="6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</w:pPr>
            <w:r w:rsidRPr="0071110F"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  <w:t xml:space="preserve">Prérequis : </w:t>
            </w:r>
          </w:p>
        </w:tc>
        <w:tc>
          <w:tcPr>
            <w:tcW w:w="581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jc w:val="center"/>
              <w:rPr>
                <w:rFonts w:ascii="Tahoma" w:eastAsia="Times New Roman" w:hAnsi="Tahoma" w:cs="Tahoma"/>
              </w:rPr>
            </w:pPr>
            <w:r w:rsidRPr="0071110F">
              <w:rPr>
                <w:rFonts w:ascii="Tahoma" w:eastAsia="Times New Roman" w:hAnsi="Tahoma" w:cs="Tahoma"/>
              </w:rPr>
              <w:t> </w:t>
            </w:r>
          </w:p>
        </w:tc>
      </w:tr>
      <w:tr w:rsidR="0004093E" w:rsidRPr="0071110F" w:rsidTr="002161E3">
        <w:trPr>
          <w:trHeight w:val="406"/>
        </w:trPr>
        <w:tc>
          <w:tcPr>
            <w:tcW w:w="6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</w:pPr>
            <w:r w:rsidRPr="0071110F"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  <w:t>Evaluation des acquis :</w:t>
            </w:r>
            <w:r w:rsidRPr="0071110F">
              <w:rPr>
                <w:rFonts w:ascii="Tahoma" w:eastAsia="Times New Roman" w:hAnsi="Tahoma" w:cs="Tahoma"/>
                <w:sz w:val="24"/>
                <w:szCs w:val="24"/>
              </w:rPr>
              <w:t xml:space="preserve"> Contrôle continu, Examen écrit</w:t>
            </w:r>
          </w:p>
        </w:tc>
        <w:tc>
          <w:tcPr>
            <w:tcW w:w="581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jc w:val="center"/>
              <w:rPr>
                <w:rFonts w:ascii="Tahoma" w:eastAsia="Times New Roman" w:hAnsi="Tahoma" w:cs="Tahoma"/>
              </w:rPr>
            </w:pPr>
            <w:r w:rsidRPr="0071110F">
              <w:rPr>
                <w:rFonts w:ascii="Tahoma" w:eastAsia="Times New Roman" w:hAnsi="Tahoma" w:cs="Tahoma"/>
              </w:rPr>
              <w:t> </w:t>
            </w:r>
          </w:p>
        </w:tc>
      </w:tr>
      <w:tr w:rsidR="0004093E" w:rsidRPr="0071110F" w:rsidTr="002161E3">
        <w:trPr>
          <w:trHeight w:val="3053"/>
        </w:trPr>
        <w:tc>
          <w:tcPr>
            <w:tcW w:w="126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</w:pPr>
            <w:r w:rsidRPr="0071110F"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  <w:t xml:space="preserve">Compétences acquises : </w:t>
            </w:r>
            <w:r w:rsidRPr="0071110F">
              <w:rPr>
                <w:rFonts w:ascii="Tahoma" w:eastAsia="Times New Roman" w:hAnsi="Tahoma" w:cs="Tahoma"/>
                <w:sz w:val="24"/>
                <w:szCs w:val="24"/>
              </w:rPr>
              <w:t>décrire et expliquer les apprenants aux procédures contentieuses et gracieuses devant l’administration ; énumérer et analyser les conditions de saisine de l’administration ou du juge en matière de réclamation contentieuse ; Décrire la procédure contentieuse dans ses phases administratives et juridictionnelle ; Décrire et analyser le régime juridique du sursis de paiement et du sursis à exécution en matière de contentieux fiscal ; instruire une réclamation contentieuse ; rédiger la note d’instruction d’une réclamation contentieuse ; rédiger la réponse de l’administration à la suite d’une réclamation contentieuse ; rédiger un mémoire en défense dans la cadre du contentieux fiscal devant une juridiction administrative ; Décrire et expliquer le régime juridique des règlements amiables du contentieux fiscal (transaction et médiation) ; Décrire et expliquer la procédure dans le cas d’une réclamation gracieuse ; Elaborer un projet d’arrêté de dégrèvement ; Remplir et analyser les tableaux de suivi du contentieux fiscal</w:t>
            </w:r>
          </w:p>
        </w:tc>
      </w:tr>
      <w:tr w:rsidR="0004093E" w:rsidRPr="0071110F" w:rsidTr="002161E3">
        <w:trPr>
          <w:trHeight w:val="345"/>
        </w:trPr>
        <w:tc>
          <w:tcPr>
            <w:tcW w:w="126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28"/>
                <w:szCs w:val="28"/>
              </w:rPr>
            </w:pPr>
            <w:r w:rsidRPr="0071110F">
              <w:rPr>
                <w:rFonts w:ascii="Tahoma" w:eastAsia="Times New Roman" w:hAnsi="Tahoma" w:cs="Tahoma"/>
                <w:b/>
                <w:bCs/>
                <w:sz w:val="28"/>
                <w:szCs w:val="28"/>
              </w:rPr>
              <w:t>Répression des infractions fiscales</w:t>
            </w:r>
          </w:p>
        </w:tc>
      </w:tr>
      <w:tr w:rsidR="0004093E" w:rsidRPr="0071110F" w:rsidTr="002161E3">
        <w:trPr>
          <w:trHeight w:val="340"/>
        </w:trPr>
        <w:tc>
          <w:tcPr>
            <w:tcW w:w="6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rPr>
                <w:rFonts w:ascii="Tahoma" w:eastAsia="Times New Roman" w:hAnsi="Tahoma" w:cs="Tahoma"/>
                <w:color w:val="auto"/>
                <w:sz w:val="24"/>
                <w:szCs w:val="24"/>
              </w:rPr>
            </w:pPr>
            <w:r w:rsidRPr="0071110F">
              <w:rPr>
                <w:rFonts w:ascii="Tahoma" w:eastAsia="Times New Roman" w:hAnsi="Tahoma" w:cs="Tahoma"/>
                <w:color w:val="auto"/>
                <w:sz w:val="24"/>
                <w:szCs w:val="24"/>
              </w:rPr>
              <w:t>Eléments caractéristiques de l’infraction fiscale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24"/>
                <w:szCs w:val="24"/>
              </w:rPr>
            </w:pPr>
            <w:r w:rsidRPr="0071110F">
              <w:rPr>
                <w:rFonts w:ascii="Tahoma" w:eastAsia="Times New Roman" w:hAnsi="Tahoma" w:cs="Tahoma"/>
                <w:sz w:val="24"/>
                <w:szCs w:val="24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24"/>
                <w:szCs w:val="24"/>
              </w:rPr>
            </w:pPr>
            <w:r w:rsidRPr="0071110F">
              <w:rPr>
                <w:rFonts w:ascii="Tahoma" w:eastAsia="Times New Roman" w:hAnsi="Tahoma" w:cs="Tahoma"/>
                <w:sz w:val="24"/>
                <w:szCs w:val="24"/>
              </w:rPr>
              <w:t> 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71110F">
              <w:rPr>
                <w:rFonts w:ascii="Tahoma" w:eastAsia="Times New Roman" w:hAnsi="Tahoma" w:cs="Tahoma"/>
                <w:sz w:val="24"/>
                <w:szCs w:val="24"/>
              </w:rPr>
              <w:t> 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71110F">
              <w:rPr>
                <w:rFonts w:ascii="Tahoma" w:eastAsia="Times New Roman" w:hAnsi="Tahoma" w:cs="Tahoma"/>
                <w:sz w:val="24"/>
                <w:szCs w:val="24"/>
              </w:rPr>
              <w:t> </w:t>
            </w:r>
          </w:p>
        </w:tc>
      </w:tr>
      <w:tr w:rsidR="0004093E" w:rsidRPr="0071110F" w:rsidTr="002161E3">
        <w:trPr>
          <w:trHeight w:val="274"/>
        </w:trPr>
        <w:tc>
          <w:tcPr>
            <w:tcW w:w="6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rPr>
                <w:rFonts w:ascii="Tahoma" w:eastAsia="Times New Roman" w:hAnsi="Tahoma" w:cs="Tahoma"/>
                <w:color w:val="auto"/>
                <w:sz w:val="24"/>
                <w:szCs w:val="24"/>
              </w:rPr>
            </w:pPr>
            <w:r w:rsidRPr="0071110F">
              <w:rPr>
                <w:rFonts w:ascii="Tahoma" w:eastAsia="Times New Roman" w:hAnsi="Tahoma" w:cs="Tahoma"/>
                <w:color w:val="auto"/>
                <w:sz w:val="24"/>
                <w:szCs w:val="24"/>
              </w:rPr>
              <w:t xml:space="preserve">Rédaction d’un PV de constatation de l’infraction fiscale 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24"/>
                <w:szCs w:val="24"/>
              </w:rPr>
            </w:pPr>
            <w:r w:rsidRPr="0071110F">
              <w:rPr>
                <w:rFonts w:ascii="Tahoma" w:eastAsia="Times New Roman" w:hAnsi="Tahoma" w:cs="Tahoma"/>
                <w:sz w:val="24"/>
                <w:szCs w:val="24"/>
              </w:rPr>
              <w:t> 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24"/>
                <w:szCs w:val="24"/>
              </w:rPr>
            </w:pPr>
            <w:r w:rsidRPr="0071110F">
              <w:rPr>
                <w:rFonts w:ascii="Tahoma" w:eastAsia="Times New Roman" w:hAnsi="Tahoma" w:cs="Tahoma"/>
                <w:sz w:val="24"/>
                <w:szCs w:val="24"/>
              </w:rPr>
              <w:t>4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71110F">
              <w:rPr>
                <w:rFonts w:ascii="Tahoma" w:eastAsia="Times New Roman" w:hAnsi="Tahoma" w:cs="Tahoma"/>
                <w:sz w:val="24"/>
                <w:szCs w:val="24"/>
              </w:rPr>
              <w:t> 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71110F">
              <w:rPr>
                <w:rFonts w:ascii="Tahoma" w:eastAsia="Times New Roman" w:hAnsi="Tahoma" w:cs="Tahoma"/>
                <w:sz w:val="24"/>
                <w:szCs w:val="24"/>
              </w:rPr>
              <w:t> </w:t>
            </w:r>
          </w:p>
        </w:tc>
      </w:tr>
      <w:tr w:rsidR="0004093E" w:rsidRPr="0071110F" w:rsidTr="002161E3">
        <w:trPr>
          <w:trHeight w:val="263"/>
        </w:trPr>
        <w:tc>
          <w:tcPr>
            <w:tcW w:w="6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rPr>
                <w:rFonts w:ascii="Tahoma" w:eastAsia="Times New Roman" w:hAnsi="Tahoma" w:cs="Tahoma"/>
                <w:color w:val="auto"/>
                <w:sz w:val="24"/>
                <w:szCs w:val="24"/>
              </w:rPr>
            </w:pPr>
            <w:r w:rsidRPr="0071110F">
              <w:rPr>
                <w:rFonts w:ascii="Tahoma" w:eastAsia="Times New Roman" w:hAnsi="Tahoma" w:cs="Tahoma"/>
                <w:color w:val="auto"/>
                <w:sz w:val="24"/>
                <w:szCs w:val="24"/>
              </w:rPr>
              <w:t xml:space="preserve">Rédaction de la plainte 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24"/>
                <w:szCs w:val="24"/>
              </w:rPr>
            </w:pPr>
            <w:r w:rsidRPr="0071110F">
              <w:rPr>
                <w:rFonts w:ascii="Tahoma" w:eastAsia="Times New Roman" w:hAnsi="Tahoma" w:cs="Tahoma"/>
                <w:sz w:val="24"/>
                <w:szCs w:val="24"/>
              </w:rPr>
              <w:t> 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24"/>
                <w:szCs w:val="24"/>
              </w:rPr>
            </w:pPr>
            <w:r w:rsidRPr="0071110F">
              <w:rPr>
                <w:rFonts w:ascii="Tahoma" w:eastAsia="Times New Roman" w:hAnsi="Tahoma" w:cs="Tahoma"/>
                <w:sz w:val="24"/>
                <w:szCs w:val="24"/>
              </w:rPr>
              <w:t>4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71110F">
              <w:rPr>
                <w:rFonts w:ascii="Tahoma" w:eastAsia="Times New Roman" w:hAnsi="Tahoma" w:cs="Tahoma"/>
                <w:sz w:val="24"/>
                <w:szCs w:val="24"/>
              </w:rPr>
              <w:t> 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71110F">
              <w:rPr>
                <w:rFonts w:ascii="Tahoma" w:eastAsia="Times New Roman" w:hAnsi="Tahoma" w:cs="Tahoma"/>
                <w:sz w:val="24"/>
                <w:szCs w:val="24"/>
              </w:rPr>
              <w:t> </w:t>
            </w:r>
          </w:p>
        </w:tc>
      </w:tr>
      <w:tr w:rsidR="0004093E" w:rsidRPr="0071110F" w:rsidTr="002161E3">
        <w:trPr>
          <w:trHeight w:val="537"/>
        </w:trPr>
        <w:tc>
          <w:tcPr>
            <w:tcW w:w="6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rPr>
                <w:rFonts w:ascii="Tahoma" w:eastAsia="Times New Roman" w:hAnsi="Tahoma" w:cs="Tahoma"/>
                <w:color w:val="auto"/>
                <w:sz w:val="24"/>
                <w:szCs w:val="24"/>
              </w:rPr>
            </w:pPr>
            <w:r w:rsidRPr="0071110F">
              <w:rPr>
                <w:rFonts w:ascii="Tahoma" w:eastAsia="Times New Roman" w:hAnsi="Tahoma" w:cs="Tahoma"/>
                <w:color w:val="auto"/>
                <w:sz w:val="24"/>
                <w:szCs w:val="24"/>
              </w:rPr>
              <w:t>Les étapes de la procédure correctionnelle devant les juridictions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24"/>
                <w:szCs w:val="24"/>
              </w:rPr>
            </w:pPr>
            <w:r w:rsidRPr="0071110F">
              <w:rPr>
                <w:rFonts w:ascii="Tahoma" w:eastAsia="Times New Roman" w:hAnsi="Tahoma" w:cs="Tahoma"/>
                <w:sz w:val="24"/>
                <w:szCs w:val="24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24"/>
                <w:szCs w:val="24"/>
              </w:rPr>
            </w:pPr>
            <w:r w:rsidRPr="0071110F">
              <w:rPr>
                <w:rFonts w:ascii="Tahoma" w:eastAsia="Times New Roman" w:hAnsi="Tahoma" w:cs="Tahoma"/>
                <w:sz w:val="24"/>
                <w:szCs w:val="24"/>
              </w:rPr>
              <w:t> 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71110F">
              <w:rPr>
                <w:rFonts w:ascii="Tahoma" w:eastAsia="Times New Roman" w:hAnsi="Tahoma" w:cs="Tahoma"/>
                <w:sz w:val="24"/>
                <w:szCs w:val="24"/>
              </w:rPr>
              <w:t> 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71110F">
              <w:rPr>
                <w:rFonts w:ascii="Tahoma" w:eastAsia="Times New Roman" w:hAnsi="Tahoma" w:cs="Tahoma"/>
                <w:sz w:val="24"/>
                <w:szCs w:val="24"/>
              </w:rPr>
              <w:t> </w:t>
            </w:r>
          </w:p>
        </w:tc>
      </w:tr>
      <w:tr w:rsidR="0004093E" w:rsidRPr="0071110F" w:rsidTr="002161E3">
        <w:trPr>
          <w:trHeight w:val="625"/>
        </w:trPr>
        <w:tc>
          <w:tcPr>
            <w:tcW w:w="6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rPr>
                <w:rFonts w:ascii="Tahoma" w:eastAsia="Times New Roman" w:hAnsi="Tahoma" w:cs="Tahoma"/>
                <w:color w:val="auto"/>
                <w:sz w:val="24"/>
                <w:szCs w:val="24"/>
              </w:rPr>
            </w:pPr>
            <w:r w:rsidRPr="0071110F">
              <w:rPr>
                <w:rFonts w:ascii="Tahoma" w:eastAsia="Times New Roman" w:hAnsi="Tahoma" w:cs="Tahoma"/>
                <w:color w:val="auto"/>
                <w:sz w:val="24"/>
                <w:szCs w:val="24"/>
              </w:rPr>
              <w:t xml:space="preserve">Constitution du dossier de répression pénale des infractions fiscales 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24"/>
                <w:szCs w:val="24"/>
              </w:rPr>
            </w:pPr>
            <w:r w:rsidRPr="0071110F">
              <w:rPr>
                <w:rFonts w:ascii="Tahoma" w:eastAsia="Times New Roman" w:hAnsi="Tahoma" w:cs="Tahoma"/>
                <w:sz w:val="24"/>
                <w:szCs w:val="24"/>
              </w:rPr>
              <w:t> 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24"/>
                <w:szCs w:val="24"/>
              </w:rPr>
            </w:pPr>
            <w:r w:rsidRPr="0071110F">
              <w:rPr>
                <w:rFonts w:ascii="Tahoma" w:eastAsia="Times New Roman" w:hAnsi="Tahoma" w:cs="Tahoma"/>
                <w:sz w:val="24"/>
                <w:szCs w:val="24"/>
              </w:rPr>
              <w:t>4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71110F">
              <w:rPr>
                <w:rFonts w:ascii="Tahoma" w:eastAsia="Times New Roman" w:hAnsi="Tahoma" w:cs="Tahoma"/>
                <w:sz w:val="24"/>
                <w:szCs w:val="24"/>
              </w:rPr>
              <w:t> 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71110F">
              <w:rPr>
                <w:rFonts w:ascii="Tahoma" w:eastAsia="Times New Roman" w:hAnsi="Tahoma" w:cs="Tahoma"/>
                <w:sz w:val="24"/>
                <w:szCs w:val="24"/>
              </w:rPr>
              <w:t> </w:t>
            </w:r>
          </w:p>
        </w:tc>
      </w:tr>
      <w:tr w:rsidR="0004093E" w:rsidRPr="0071110F" w:rsidTr="002161E3">
        <w:trPr>
          <w:trHeight w:val="244"/>
        </w:trPr>
        <w:tc>
          <w:tcPr>
            <w:tcW w:w="6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</w:pPr>
            <w:r w:rsidRPr="0071110F"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  <w:t>Approche pédagogique :</w:t>
            </w:r>
          </w:p>
        </w:tc>
        <w:tc>
          <w:tcPr>
            <w:tcW w:w="581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jc w:val="center"/>
              <w:rPr>
                <w:rFonts w:ascii="Tahoma" w:eastAsia="Times New Roman" w:hAnsi="Tahoma" w:cs="Tahoma"/>
              </w:rPr>
            </w:pPr>
            <w:r w:rsidRPr="0071110F">
              <w:rPr>
                <w:rFonts w:ascii="Tahoma" w:eastAsia="Times New Roman" w:hAnsi="Tahoma" w:cs="Tahoma"/>
              </w:rPr>
              <w:t> </w:t>
            </w:r>
          </w:p>
        </w:tc>
      </w:tr>
      <w:tr w:rsidR="0004093E" w:rsidRPr="0071110F" w:rsidTr="002161E3">
        <w:trPr>
          <w:trHeight w:val="307"/>
        </w:trPr>
        <w:tc>
          <w:tcPr>
            <w:tcW w:w="6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</w:pPr>
            <w:r w:rsidRPr="0071110F"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  <w:t xml:space="preserve">Prérequis : </w:t>
            </w:r>
          </w:p>
        </w:tc>
        <w:tc>
          <w:tcPr>
            <w:tcW w:w="581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jc w:val="center"/>
              <w:rPr>
                <w:rFonts w:ascii="Tahoma" w:eastAsia="Times New Roman" w:hAnsi="Tahoma" w:cs="Tahoma"/>
              </w:rPr>
            </w:pPr>
            <w:r w:rsidRPr="0071110F">
              <w:rPr>
                <w:rFonts w:ascii="Tahoma" w:eastAsia="Times New Roman" w:hAnsi="Tahoma" w:cs="Tahoma"/>
              </w:rPr>
              <w:t> </w:t>
            </w:r>
          </w:p>
        </w:tc>
      </w:tr>
      <w:tr w:rsidR="0004093E" w:rsidRPr="0071110F" w:rsidTr="002161E3">
        <w:trPr>
          <w:trHeight w:val="393"/>
        </w:trPr>
        <w:tc>
          <w:tcPr>
            <w:tcW w:w="6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</w:pPr>
            <w:r w:rsidRPr="0071110F"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  <w:t>Evaluation des acquis :</w:t>
            </w:r>
            <w:r w:rsidRPr="0071110F">
              <w:rPr>
                <w:rFonts w:ascii="Tahoma" w:eastAsia="Times New Roman" w:hAnsi="Tahoma" w:cs="Tahoma"/>
                <w:sz w:val="24"/>
                <w:szCs w:val="24"/>
              </w:rPr>
              <w:t xml:space="preserve"> Contrôle continu, Examen écrit</w:t>
            </w:r>
          </w:p>
        </w:tc>
        <w:tc>
          <w:tcPr>
            <w:tcW w:w="581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jc w:val="center"/>
              <w:rPr>
                <w:rFonts w:ascii="Tahoma" w:eastAsia="Times New Roman" w:hAnsi="Tahoma" w:cs="Tahoma"/>
              </w:rPr>
            </w:pPr>
            <w:r w:rsidRPr="0071110F">
              <w:rPr>
                <w:rFonts w:ascii="Tahoma" w:eastAsia="Times New Roman" w:hAnsi="Tahoma" w:cs="Tahoma"/>
              </w:rPr>
              <w:t> </w:t>
            </w:r>
          </w:p>
        </w:tc>
      </w:tr>
      <w:tr w:rsidR="0004093E" w:rsidRPr="0071110F" w:rsidTr="002161E3">
        <w:trPr>
          <w:trHeight w:val="643"/>
        </w:trPr>
        <w:tc>
          <w:tcPr>
            <w:tcW w:w="126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jc w:val="both"/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</w:pPr>
            <w:r w:rsidRPr="0071110F"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  <w:t xml:space="preserve">Compétences acquises : </w:t>
            </w:r>
            <w:r w:rsidRPr="0071110F">
              <w:rPr>
                <w:rFonts w:ascii="Tahoma" w:eastAsia="Times New Roman" w:hAnsi="Tahoma" w:cs="Tahoma"/>
                <w:sz w:val="24"/>
                <w:szCs w:val="24"/>
              </w:rPr>
              <w:t>caractériser une infraction fiscale ;  rédiger une plainte ;</w:t>
            </w:r>
            <w:r w:rsidRPr="0071110F"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  <w:t xml:space="preserve"> </w:t>
            </w:r>
            <w:r w:rsidRPr="0071110F">
              <w:rPr>
                <w:rFonts w:ascii="Tahoma" w:eastAsia="Times New Roman" w:hAnsi="Tahoma" w:cs="Tahoma"/>
                <w:sz w:val="24"/>
                <w:szCs w:val="24"/>
              </w:rPr>
              <w:t>Décrire les différentes étapes de la procédure correctionnelle devant les juridictions ; rédiger un PV de constations de l’infraction fiscale ; monter un dossier de répression pénale des infractions fiscales</w:t>
            </w:r>
          </w:p>
        </w:tc>
      </w:tr>
      <w:tr w:rsidR="0004093E" w:rsidRPr="0071110F" w:rsidTr="002161E3">
        <w:trPr>
          <w:trHeight w:val="345"/>
        </w:trPr>
        <w:tc>
          <w:tcPr>
            <w:tcW w:w="126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28"/>
                <w:szCs w:val="28"/>
              </w:rPr>
            </w:pPr>
            <w:r w:rsidRPr="0071110F">
              <w:rPr>
                <w:rFonts w:ascii="Tahoma" w:eastAsia="Times New Roman" w:hAnsi="Tahoma" w:cs="Tahoma"/>
                <w:b/>
                <w:bCs/>
                <w:sz w:val="28"/>
                <w:szCs w:val="28"/>
              </w:rPr>
              <w:t>Fiscalité internationale</w:t>
            </w:r>
          </w:p>
        </w:tc>
      </w:tr>
      <w:tr w:rsidR="0004093E" w:rsidRPr="0071110F" w:rsidTr="002161E3">
        <w:trPr>
          <w:trHeight w:val="480"/>
        </w:trPr>
        <w:tc>
          <w:tcPr>
            <w:tcW w:w="6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4093E" w:rsidRPr="002A532A" w:rsidRDefault="0004093E" w:rsidP="002161E3">
            <w:pPr>
              <w:spacing w:after="0" w:line="240" w:lineRule="auto"/>
              <w:rPr>
                <w:rFonts w:ascii="Tahoma" w:eastAsia="Times New Roman" w:hAnsi="Tahoma" w:cs="Tahoma"/>
                <w:color w:val="auto"/>
                <w:sz w:val="24"/>
                <w:szCs w:val="24"/>
                <w:lang w:val="fr-CM"/>
              </w:rPr>
            </w:pPr>
            <w:r w:rsidRPr="002A532A">
              <w:rPr>
                <w:rFonts w:ascii="Tahoma" w:eastAsia="Times New Roman" w:hAnsi="Tahoma" w:cs="Tahoma"/>
                <w:color w:val="auto"/>
                <w:sz w:val="24"/>
                <w:szCs w:val="24"/>
                <w:lang w:val="fr-CM"/>
              </w:rPr>
              <w:t xml:space="preserve">lutte contre la fraude et l’évasion fiscales internationales : le  projet (Base Erosion and Profit </w:t>
            </w:r>
            <w:proofErr w:type="spellStart"/>
            <w:r w:rsidRPr="002A532A">
              <w:rPr>
                <w:rFonts w:ascii="Tahoma" w:eastAsia="Times New Roman" w:hAnsi="Tahoma" w:cs="Tahoma"/>
                <w:color w:val="auto"/>
                <w:sz w:val="24"/>
                <w:szCs w:val="24"/>
                <w:lang w:val="fr-CM"/>
              </w:rPr>
              <w:t>Shifting</w:t>
            </w:r>
            <w:proofErr w:type="spellEnd"/>
            <w:r w:rsidRPr="002A532A">
              <w:rPr>
                <w:rFonts w:ascii="Tahoma" w:eastAsia="Times New Roman" w:hAnsi="Tahoma" w:cs="Tahoma"/>
                <w:color w:val="auto"/>
                <w:sz w:val="24"/>
                <w:szCs w:val="24"/>
                <w:lang w:val="fr-CM"/>
              </w:rPr>
              <w:t xml:space="preserve"> (BEPS)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24"/>
                <w:szCs w:val="24"/>
              </w:rPr>
            </w:pPr>
            <w:r w:rsidRPr="0071110F">
              <w:rPr>
                <w:rFonts w:ascii="Tahoma" w:eastAsia="Times New Roman" w:hAnsi="Tahoma" w:cs="Tahoma"/>
                <w:sz w:val="24"/>
                <w:szCs w:val="24"/>
              </w:rPr>
              <w:t>6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24"/>
                <w:szCs w:val="24"/>
              </w:rPr>
            </w:pPr>
            <w:r w:rsidRPr="0071110F">
              <w:rPr>
                <w:rFonts w:ascii="Tahoma" w:eastAsia="Times New Roman" w:hAnsi="Tahoma" w:cs="Tahoma"/>
                <w:sz w:val="24"/>
                <w:szCs w:val="24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71110F">
              <w:rPr>
                <w:rFonts w:ascii="Tahoma" w:eastAsia="Times New Roman" w:hAnsi="Tahoma" w:cs="Tahoma"/>
                <w:sz w:val="24"/>
                <w:szCs w:val="24"/>
              </w:rPr>
              <w:t> 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71110F">
              <w:rPr>
                <w:rFonts w:ascii="Tahoma" w:eastAsia="Times New Roman" w:hAnsi="Tahoma" w:cs="Tahoma"/>
                <w:sz w:val="24"/>
                <w:szCs w:val="24"/>
              </w:rPr>
              <w:t> </w:t>
            </w:r>
          </w:p>
        </w:tc>
      </w:tr>
      <w:tr w:rsidR="0004093E" w:rsidRPr="0071110F" w:rsidTr="002161E3">
        <w:trPr>
          <w:trHeight w:val="240"/>
        </w:trPr>
        <w:tc>
          <w:tcPr>
            <w:tcW w:w="6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rPr>
                <w:rFonts w:ascii="Tahoma" w:eastAsia="Times New Roman" w:hAnsi="Tahoma" w:cs="Tahoma"/>
                <w:color w:val="auto"/>
                <w:sz w:val="24"/>
                <w:szCs w:val="24"/>
              </w:rPr>
            </w:pPr>
            <w:r w:rsidRPr="002A532A">
              <w:rPr>
                <w:rFonts w:ascii="Tahoma" w:eastAsia="Times New Roman" w:hAnsi="Tahoma" w:cs="Tahoma"/>
                <w:color w:val="auto"/>
                <w:sz w:val="24"/>
                <w:szCs w:val="24"/>
                <w:lang w:val="fr-CM"/>
              </w:rPr>
              <w:t>les conventions fiscales internationales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24"/>
                <w:szCs w:val="24"/>
              </w:rPr>
            </w:pPr>
            <w:r w:rsidRPr="0071110F">
              <w:rPr>
                <w:rFonts w:ascii="Tahoma" w:eastAsia="Times New Roman" w:hAnsi="Tahoma" w:cs="Tahoma"/>
                <w:sz w:val="24"/>
                <w:szCs w:val="24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24"/>
                <w:szCs w:val="24"/>
              </w:rPr>
            </w:pPr>
            <w:r w:rsidRPr="0071110F">
              <w:rPr>
                <w:rFonts w:ascii="Tahoma" w:eastAsia="Times New Roman" w:hAnsi="Tahoma" w:cs="Tahoma"/>
                <w:sz w:val="24"/>
                <w:szCs w:val="24"/>
              </w:rPr>
              <w:t>4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71110F">
              <w:rPr>
                <w:rFonts w:ascii="Tahoma" w:eastAsia="Times New Roman" w:hAnsi="Tahoma" w:cs="Tahoma"/>
                <w:sz w:val="24"/>
                <w:szCs w:val="24"/>
              </w:rPr>
              <w:t> 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71110F">
              <w:rPr>
                <w:rFonts w:ascii="Tahoma" w:eastAsia="Times New Roman" w:hAnsi="Tahoma" w:cs="Tahoma"/>
                <w:sz w:val="24"/>
                <w:szCs w:val="24"/>
              </w:rPr>
              <w:t> </w:t>
            </w:r>
          </w:p>
        </w:tc>
      </w:tr>
      <w:tr w:rsidR="0004093E" w:rsidRPr="0071110F" w:rsidTr="002161E3">
        <w:trPr>
          <w:trHeight w:val="480"/>
        </w:trPr>
        <w:tc>
          <w:tcPr>
            <w:tcW w:w="6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rPr>
                <w:rFonts w:ascii="Tahoma" w:eastAsia="Times New Roman" w:hAnsi="Tahoma" w:cs="Tahoma"/>
                <w:color w:val="auto"/>
                <w:sz w:val="24"/>
                <w:szCs w:val="24"/>
              </w:rPr>
            </w:pPr>
            <w:r w:rsidRPr="002A532A">
              <w:rPr>
                <w:rFonts w:ascii="Tahoma" w:eastAsia="Times New Roman" w:hAnsi="Tahoma" w:cs="Tahoma"/>
                <w:color w:val="auto"/>
                <w:sz w:val="24"/>
                <w:szCs w:val="24"/>
                <w:lang w:val="fr-CM"/>
              </w:rPr>
              <w:t>les prix de transfert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24"/>
                <w:szCs w:val="24"/>
              </w:rPr>
            </w:pPr>
            <w:r w:rsidRPr="0071110F">
              <w:rPr>
                <w:rFonts w:ascii="Tahoma" w:eastAsia="Times New Roman" w:hAnsi="Tahoma" w:cs="Tahoma"/>
                <w:sz w:val="24"/>
                <w:szCs w:val="24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24"/>
                <w:szCs w:val="24"/>
              </w:rPr>
            </w:pPr>
            <w:r w:rsidRPr="0071110F">
              <w:rPr>
                <w:rFonts w:ascii="Tahoma" w:eastAsia="Times New Roman" w:hAnsi="Tahoma" w:cs="Tahoma"/>
                <w:sz w:val="24"/>
                <w:szCs w:val="24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71110F">
              <w:rPr>
                <w:rFonts w:ascii="Tahoma" w:eastAsia="Times New Roman" w:hAnsi="Tahoma" w:cs="Tahoma"/>
                <w:sz w:val="24"/>
                <w:szCs w:val="24"/>
              </w:rPr>
              <w:t> 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71110F">
              <w:rPr>
                <w:rFonts w:ascii="Tahoma" w:eastAsia="Times New Roman" w:hAnsi="Tahoma" w:cs="Tahoma"/>
                <w:sz w:val="24"/>
                <w:szCs w:val="24"/>
              </w:rPr>
              <w:t> </w:t>
            </w:r>
          </w:p>
        </w:tc>
      </w:tr>
      <w:tr w:rsidR="0004093E" w:rsidRPr="0071110F" w:rsidTr="002161E3">
        <w:trPr>
          <w:trHeight w:val="209"/>
        </w:trPr>
        <w:tc>
          <w:tcPr>
            <w:tcW w:w="6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4093E" w:rsidRPr="002A532A" w:rsidRDefault="0004093E" w:rsidP="002161E3">
            <w:pPr>
              <w:spacing w:after="0" w:line="240" w:lineRule="auto"/>
              <w:rPr>
                <w:rFonts w:ascii="Tahoma" w:eastAsia="Times New Roman" w:hAnsi="Tahoma" w:cs="Tahoma"/>
                <w:color w:val="auto"/>
                <w:sz w:val="24"/>
                <w:szCs w:val="24"/>
                <w:lang w:val="fr-CM"/>
              </w:rPr>
            </w:pPr>
            <w:r w:rsidRPr="002A532A">
              <w:rPr>
                <w:rFonts w:ascii="Tahoma" w:eastAsia="Times New Roman" w:hAnsi="Tahoma" w:cs="Tahoma"/>
                <w:color w:val="auto"/>
                <w:sz w:val="24"/>
                <w:szCs w:val="24"/>
                <w:lang w:val="fr-CM"/>
              </w:rPr>
              <w:t>l’harmonisation fiscale en zone CEMAC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24"/>
                <w:szCs w:val="24"/>
              </w:rPr>
            </w:pPr>
            <w:r w:rsidRPr="0071110F">
              <w:rPr>
                <w:rFonts w:ascii="Tahoma" w:eastAsia="Times New Roman" w:hAnsi="Tahoma" w:cs="Tahoma"/>
                <w:sz w:val="24"/>
                <w:szCs w:val="24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24"/>
                <w:szCs w:val="24"/>
              </w:rPr>
            </w:pPr>
            <w:r w:rsidRPr="0071110F">
              <w:rPr>
                <w:rFonts w:ascii="Tahoma" w:eastAsia="Times New Roman" w:hAnsi="Tahoma" w:cs="Tahoma"/>
                <w:sz w:val="24"/>
                <w:szCs w:val="24"/>
              </w:rPr>
              <w:t> 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71110F">
              <w:rPr>
                <w:rFonts w:ascii="Tahoma" w:eastAsia="Times New Roman" w:hAnsi="Tahoma" w:cs="Tahoma"/>
                <w:sz w:val="24"/>
                <w:szCs w:val="24"/>
              </w:rPr>
              <w:t> 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71110F">
              <w:rPr>
                <w:rFonts w:ascii="Tahoma" w:eastAsia="Times New Roman" w:hAnsi="Tahoma" w:cs="Tahoma"/>
                <w:sz w:val="24"/>
                <w:szCs w:val="24"/>
              </w:rPr>
              <w:t> </w:t>
            </w:r>
          </w:p>
        </w:tc>
      </w:tr>
      <w:tr w:rsidR="0004093E" w:rsidRPr="0071110F" w:rsidTr="002161E3">
        <w:trPr>
          <w:trHeight w:val="450"/>
        </w:trPr>
        <w:tc>
          <w:tcPr>
            <w:tcW w:w="6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</w:pPr>
            <w:r w:rsidRPr="0071110F"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  <w:t>Approche pédagogique :</w:t>
            </w:r>
          </w:p>
        </w:tc>
        <w:tc>
          <w:tcPr>
            <w:tcW w:w="581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jc w:val="center"/>
              <w:rPr>
                <w:rFonts w:ascii="Tahoma" w:eastAsia="Times New Roman" w:hAnsi="Tahoma" w:cs="Tahoma"/>
              </w:rPr>
            </w:pPr>
            <w:r w:rsidRPr="0071110F">
              <w:rPr>
                <w:rFonts w:ascii="Tahoma" w:eastAsia="Times New Roman" w:hAnsi="Tahoma" w:cs="Tahoma"/>
              </w:rPr>
              <w:t> </w:t>
            </w:r>
          </w:p>
        </w:tc>
      </w:tr>
      <w:tr w:rsidR="0004093E" w:rsidRPr="0071110F" w:rsidTr="002161E3">
        <w:trPr>
          <w:trHeight w:val="303"/>
        </w:trPr>
        <w:tc>
          <w:tcPr>
            <w:tcW w:w="6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</w:pPr>
            <w:r w:rsidRPr="0071110F"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  <w:t xml:space="preserve">Prérequis : </w:t>
            </w:r>
          </w:p>
        </w:tc>
        <w:tc>
          <w:tcPr>
            <w:tcW w:w="581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jc w:val="center"/>
              <w:rPr>
                <w:rFonts w:ascii="Tahoma" w:eastAsia="Times New Roman" w:hAnsi="Tahoma" w:cs="Tahoma"/>
              </w:rPr>
            </w:pPr>
            <w:r w:rsidRPr="0071110F">
              <w:rPr>
                <w:rFonts w:ascii="Tahoma" w:eastAsia="Times New Roman" w:hAnsi="Tahoma" w:cs="Tahoma"/>
              </w:rPr>
              <w:t> </w:t>
            </w:r>
          </w:p>
        </w:tc>
      </w:tr>
      <w:tr w:rsidR="0004093E" w:rsidRPr="0071110F" w:rsidTr="002161E3">
        <w:trPr>
          <w:trHeight w:val="578"/>
        </w:trPr>
        <w:tc>
          <w:tcPr>
            <w:tcW w:w="6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</w:pPr>
            <w:r w:rsidRPr="0071110F"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  <w:t>Evaluation des acquis :</w:t>
            </w:r>
            <w:r w:rsidRPr="0071110F">
              <w:rPr>
                <w:rFonts w:ascii="Tahoma" w:eastAsia="Times New Roman" w:hAnsi="Tahoma" w:cs="Tahoma"/>
                <w:sz w:val="24"/>
                <w:szCs w:val="24"/>
              </w:rPr>
              <w:t xml:space="preserve"> Contrôle continu, Examen écrit</w:t>
            </w:r>
          </w:p>
        </w:tc>
        <w:tc>
          <w:tcPr>
            <w:tcW w:w="581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4093E" w:rsidRPr="0071110F" w:rsidRDefault="0004093E" w:rsidP="002161E3">
            <w:pPr>
              <w:spacing w:after="0" w:line="240" w:lineRule="auto"/>
              <w:jc w:val="center"/>
              <w:rPr>
                <w:rFonts w:ascii="Tahoma" w:eastAsia="Times New Roman" w:hAnsi="Tahoma" w:cs="Tahoma"/>
              </w:rPr>
            </w:pPr>
            <w:r w:rsidRPr="0071110F">
              <w:rPr>
                <w:rFonts w:ascii="Tahoma" w:eastAsia="Times New Roman" w:hAnsi="Tahoma" w:cs="Tahoma"/>
              </w:rPr>
              <w:t> </w:t>
            </w:r>
          </w:p>
        </w:tc>
      </w:tr>
      <w:tr w:rsidR="0004093E" w:rsidRPr="0071110F" w:rsidTr="002161E3">
        <w:trPr>
          <w:trHeight w:val="406"/>
        </w:trPr>
        <w:tc>
          <w:tcPr>
            <w:tcW w:w="126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4093E" w:rsidRPr="0071110F" w:rsidRDefault="0004093E" w:rsidP="002161E3">
            <w:pPr>
              <w:spacing w:after="200" w:line="240" w:lineRule="auto"/>
              <w:jc w:val="both"/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</w:pPr>
            <w:r w:rsidRPr="0071110F"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  <w:t xml:space="preserve">Compétences acquises : </w:t>
            </w:r>
            <w:r w:rsidRPr="005D257D">
              <w:rPr>
                <w:rFonts w:ascii="Tahoma" w:eastAsia="Times New Roman" w:hAnsi="Tahoma" w:cs="Tahoma"/>
                <w:bCs/>
                <w:sz w:val="24"/>
                <w:szCs w:val="24"/>
              </w:rPr>
              <w:t xml:space="preserve">Enumérer et </w:t>
            </w:r>
            <w:r w:rsidRPr="005D257D">
              <w:rPr>
                <w:rFonts w:ascii="Tahoma" w:eastAsia="Times New Roman" w:hAnsi="Tahoma" w:cs="Tahoma"/>
                <w:bCs/>
                <w:sz w:val="24"/>
                <w:szCs w:val="24"/>
                <w:lang w:val="fr-CM"/>
              </w:rPr>
              <w:t xml:space="preserve">décrire les quinze actions du projet BEPS et les mettre en œuvre dans le  contexte législatif et règlementaire du Cameroun ; </w:t>
            </w:r>
            <w:r w:rsidRPr="005D257D">
              <w:rPr>
                <w:rFonts w:ascii="Tahoma" w:hAnsi="Tahoma" w:cs="Tahoma"/>
                <w:sz w:val="24"/>
                <w:szCs w:val="24"/>
                <w:lang w:val="fr-CM"/>
              </w:rPr>
              <w:t xml:space="preserve">décrire la structuration et le contenu d’une convention fiscale internationale ; décrire les approches pratiques de la négociation d’une convention fiscale internationale ; </w:t>
            </w:r>
            <w:r w:rsidRPr="005D257D">
              <w:rPr>
                <w:rFonts w:ascii="Tahoma" w:eastAsia="Times New Roman" w:hAnsi="Tahoma" w:cs="Tahoma"/>
                <w:sz w:val="24"/>
                <w:szCs w:val="24"/>
              </w:rPr>
              <w:t xml:space="preserve">Décrire et expliquer les mécanismes des prix de transfert ; Décrire les différents modèles de conventions fiscales ; Décrire le réseau conventionnel du Cameroun ; </w:t>
            </w:r>
            <w:r w:rsidRPr="005D257D"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  <w:t xml:space="preserve"> </w:t>
            </w:r>
            <w:r w:rsidRPr="005D257D">
              <w:rPr>
                <w:rFonts w:ascii="Tahoma" w:hAnsi="Tahoma" w:cs="Tahoma"/>
                <w:sz w:val="24"/>
                <w:szCs w:val="24"/>
                <w:lang w:val="fr-CM"/>
              </w:rPr>
              <w:t>analyser et redresser une politique de prix de transfert d’une entreprise multinationale ; d</w:t>
            </w:r>
            <w:r w:rsidRPr="005D257D">
              <w:rPr>
                <w:rFonts w:ascii="Tahoma" w:eastAsia="Times New Roman" w:hAnsi="Tahoma" w:cs="Tahoma"/>
                <w:sz w:val="24"/>
                <w:szCs w:val="24"/>
              </w:rPr>
              <w:t>écrire le processus d’harmonisation fiscale en zone CEMAC, et appliquer</w:t>
            </w:r>
            <w:r>
              <w:rPr>
                <w:rFonts w:ascii="Tahoma" w:eastAsia="Times New Roman" w:hAnsi="Tahoma" w:cs="Tahoma"/>
                <w:sz w:val="24"/>
                <w:szCs w:val="24"/>
              </w:rPr>
              <w:t xml:space="preserve"> </w:t>
            </w:r>
          </w:p>
        </w:tc>
      </w:tr>
    </w:tbl>
    <w:p w:rsidR="000F40E8" w:rsidRPr="0004093E" w:rsidRDefault="000F40E8" w:rsidP="0004093E"/>
    <w:sectPr w:rsidR="000F40E8" w:rsidRPr="0004093E" w:rsidSect="00CB0FAC">
      <w:footerReference w:type="even" r:id="rId8"/>
      <w:footerReference w:type="default" r:id="rId9"/>
      <w:footerReference w:type="first" r:id="rId10"/>
      <w:pgSz w:w="15840" w:h="12240" w:orient="landscape"/>
      <w:pgMar w:top="709" w:right="1298" w:bottom="568" w:left="1135" w:header="720" w:footer="70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426B96" w:rsidRDefault="00426B96">
      <w:pPr>
        <w:spacing w:after="0" w:line="240" w:lineRule="auto"/>
      </w:pPr>
      <w:r>
        <w:separator/>
      </w:r>
    </w:p>
  </w:endnote>
  <w:endnote w:type="continuationSeparator" w:id="0">
    <w:p w:rsidR="00426B96" w:rsidRDefault="00426B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ED0C1F" w:rsidRDefault="00ED0C1F">
    <w:pPr>
      <w:spacing w:after="0"/>
      <w:ind w:right="139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  <w:p w:rsidR="00ED0C1F" w:rsidRDefault="00ED0C1F">
    <w:pPr>
      <w:spacing w:after="0"/>
      <w:ind w:left="30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ED0C1F" w:rsidRDefault="00ED0C1F">
    <w:pPr>
      <w:spacing w:after="0"/>
      <w:ind w:right="139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1E04E8">
      <w:rPr>
        <w:noProof/>
      </w:rPr>
      <w:t>23</w:t>
    </w:r>
    <w:r>
      <w:rPr>
        <w:noProof/>
      </w:rPr>
      <w:fldChar w:fldCharType="end"/>
    </w:r>
  </w:p>
  <w:p w:rsidR="00ED0C1F" w:rsidRDefault="00ED0C1F">
    <w:pPr>
      <w:spacing w:after="0"/>
      <w:ind w:left="30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ED0C1F" w:rsidRDefault="00ED0C1F">
    <w:pPr>
      <w:spacing w:after="0"/>
      <w:ind w:right="139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  <w:p w:rsidR="00ED0C1F" w:rsidRDefault="00ED0C1F">
    <w:pPr>
      <w:spacing w:after="0"/>
      <w:ind w:left="30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426B96" w:rsidRDefault="00426B96">
      <w:pPr>
        <w:spacing w:after="0" w:line="240" w:lineRule="auto"/>
      </w:pPr>
      <w:r>
        <w:separator/>
      </w:r>
    </w:p>
  </w:footnote>
  <w:footnote w:type="continuationSeparator" w:id="0">
    <w:p w:rsidR="00426B96" w:rsidRDefault="00426B9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E62F96"/>
    <w:multiLevelType w:val="hybridMultilevel"/>
    <w:tmpl w:val="A7B08E2A"/>
    <w:lvl w:ilvl="0" w:tplc="81F876D8">
      <w:start w:val="1"/>
      <w:numFmt w:val="bullet"/>
      <w:lvlText w:val="-"/>
      <w:lvlJc w:val="left"/>
      <w:pPr>
        <w:ind w:left="34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CCA2BF0">
      <w:start w:val="1"/>
      <w:numFmt w:val="bullet"/>
      <w:lvlText w:val="o"/>
      <w:lvlJc w:val="left"/>
      <w:pPr>
        <w:ind w:left="124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E18CC96">
      <w:start w:val="1"/>
      <w:numFmt w:val="bullet"/>
      <w:lvlText w:val="▪"/>
      <w:lvlJc w:val="left"/>
      <w:pPr>
        <w:ind w:left="196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D4C4550">
      <w:start w:val="1"/>
      <w:numFmt w:val="bullet"/>
      <w:lvlText w:val="•"/>
      <w:lvlJc w:val="left"/>
      <w:pPr>
        <w:ind w:left="268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1C01F5E">
      <w:start w:val="1"/>
      <w:numFmt w:val="bullet"/>
      <w:lvlText w:val="o"/>
      <w:lvlJc w:val="left"/>
      <w:pPr>
        <w:ind w:left="340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2D8CBA4">
      <w:start w:val="1"/>
      <w:numFmt w:val="bullet"/>
      <w:lvlText w:val="▪"/>
      <w:lvlJc w:val="left"/>
      <w:pPr>
        <w:ind w:left="412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CDA624C">
      <w:start w:val="1"/>
      <w:numFmt w:val="bullet"/>
      <w:lvlText w:val="•"/>
      <w:lvlJc w:val="left"/>
      <w:pPr>
        <w:ind w:left="484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B4C4EB2">
      <w:start w:val="1"/>
      <w:numFmt w:val="bullet"/>
      <w:lvlText w:val="o"/>
      <w:lvlJc w:val="left"/>
      <w:pPr>
        <w:ind w:left="556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3724F22">
      <w:start w:val="1"/>
      <w:numFmt w:val="bullet"/>
      <w:lvlText w:val="▪"/>
      <w:lvlJc w:val="left"/>
      <w:pPr>
        <w:ind w:left="628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2484094"/>
    <w:multiLevelType w:val="hybridMultilevel"/>
    <w:tmpl w:val="62C81DDC"/>
    <w:lvl w:ilvl="0" w:tplc="03BC9F62">
      <w:start w:val="1"/>
      <w:numFmt w:val="bullet"/>
      <w:lvlText w:val="-"/>
      <w:lvlJc w:val="left"/>
      <w:pPr>
        <w:ind w:left="214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58E6A4A">
      <w:start w:val="1"/>
      <w:numFmt w:val="bullet"/>
      <w:lvlText w:val="o"/>
      <w:lvlJc w:val="left"/>
      <w:pPr>
        <w:ind w:left="118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8A8D1B4">
      <w:start w:val="1"/>
      <w:numFmt w:val="bullet"/>
      <w:lvlText w:val="▪"/>
      <w:lvlJc w:val="left"/>
      <w:pPr>
        <w:ind w:left="190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9C4FB6E">
      <w:start w:val="1"/>
      <w:numFmt w:val="bullet"/>
      <w:lvlText w:val="•"/>
      <w:lvlJc w:val="left"/>
      <w:pPr>
        <w:ind w:left="262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D4EB410">
      <w:start w:val="1"/>
      <w:numFmt w:val="bullet"/>
      <w:lvlText w:val="o"/>
      <w:lvlJc w:val="left"/>
      <w:pPr>
        <w:ind w:left="334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682F8E4">
      <w:start w:val="1"/>
      <w:numFmt w:val="bullet"/>
      <w:lvlText w:val="▪"/>
      <w:lvlJc w:val="left"/>
      <w:pPr>
        <w:ind w:left="406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C685AA6">
      <w:start w:val="1"/>
      <w:numFmt w:val="bullet"/>
      <w:lvlText w:val="•"/>
      <w:lvlJc w:val="left"/>
      <w:pPr>
        <w:ind w:left="478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3CE1A8E">
      <w:start w:val="1"/>
      <w:numFmt w:val="bullet"/>
      <w:lvlText w:val="o"/>
      <w:lvlJc w:val="left"/>
      <w:pPr>
        <w:ind w:left="550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9F83CCC">
      <w:start w:val="1"/>
      <w:numFmt w:val="bullet"/>
      <w:lvlText w:val="▪"/>
      <w:lvlJc w:val="left"/>
      <w:pPr>
        <w:ind w:left="622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5302B11"/>
    <w:multiLevelType w:val="hybridMultilevel"/>
    <w:tmpl w:val="BA92E3E0"/>
    <w:lvl w:ilvl="0" w:tplc="941A3810">
      <w:start w:val="1"/>
      <w:numFmt w:val="bullet"/>
      <w:lvlText w:val="-"/>
      <w:lvlJc w:val="left"/>
      <w:pPr>
        <w:ind w:left="211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43E95A0">
      <w:start w:val="1"/>
      <w:numFmt w:val="bullet"/>
      <w:lvlText w:val="o"/>
      <w:lvlJc w:val="left"/>
      <w:pPr>
        <w:ind w:left="118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4304D7E">
      <w:start w:val="1"/>
      <w:numFmt w:val="bullet"/>
      <w:lvlText w:val="▪"/>
      <w:lvlJc w:val="left"/>
      <w:pPr>
        <w:ind w:left="190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486EC4E">
      <w:start w:val="1"/>
      <w:numFmt w:val="bullet"/>
      <w:lvlText w:val="•"/>
      <w:lvlJc w:val="left"/>
      <w:pPr>
        <w:ind w:left="262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356F116">
      <w:start w:val="1"/>
      <w:numFmt w:val="bullet"/>
      <w:lvlText w:val="o"/>
      <w:lvlJc w:val="left"/>
      <w:pPr>
        <w:ind w:left="334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658768E">
      <w:start w:val="1"/>
      <w:numFmt w:val="bullet"/>
      <w:lvlText w:val="▪"/>
      <w:lvlJc w:val="left"/>
      <w:pPr>
        <w:ind w:left="406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96AA3AA">
      <w:start w:val="1"/>
      <w:numFmt w:val="bullet"/>
      <w:lvlText w:val="•"/>
      <w:lvlJc w:val="left"/>
      <w:pPr>
        <w:ind w:left="478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CA028B6">
      <w:start w:val="1"/>
      <w:numFmt w:val="bullet"/>
      <w:lvlText w:val="o"/>
      <w:lvlJc w:val="left"/>
      <w:pPr>
        <w:ind w:left="550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B62CADA">
      <w:start w:val="1"/>
      <w:numFmt w:val="bullet"/>
      <w:lvlText w:val="▪"/>
      <w:lvlJc w:val="left"/>
      <w:pPr>
        <w:ind w:left="622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54C528A"/>
    <w:multiLevelType w:val="hybridMultilevel"/>
    <w:tmpl w:val="70A63086"/>
    <w:lvl w:ilvl="0" w:tplc="E7D21860">
      <w:start w:val="1"/>
      <w:numFmt w:val="bullet"/>
      <w:lvlText w:val="-"/>
      <w:lvlJc w:val="left"/>
      <w:pPr>
        <w:ind w:left="34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58E6DC4">
      <w:start w:val="1"/>
      <w:numFmt w:val="bullet"/>
      <w:lvlText w:val="o"/>
      <w:lvlJc w:val="left"/>
      <w:pPr>
        <w:ind w:left="124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B6648B6">
      <w:start w:val="1"/>
      <w:numFmt w:val="bullet"/>
      <w:lvlText w:val="▪"/>
      <w:lvlJc w:val="left"/>
      <w:pPr>
        <w:ind w:left="196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BCACBD6">
      <w:start w:val="1"/>
      <w:numFmt w:val="bullet"/>
      <w:lvlText w:val="•"/>
      <w:lvlJc w:val="left"/>
      <w:pPr>
        <w:ind w:left="268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AD87DD8">
      <w:start w:val="1"/>
      <w:numFmt w:val="bullet"/>
      <w:lvlText w:val="o"/>
      <w:lvlJc w:val="left"/>
      <w:pPr>
        <w:ind w:left="340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AFE1C62">
      <w:start w:val="1"/>
      <w:numFmt w:val="bullet"/>
      <w:lvlText w:val="▪"/>
      <w:lvlJc w:val="left"/>
      <w:pPr>
        <w:ind w:left="412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2F882F8">
      <w:start w:val="1"/>
      <w:numFmt w:val="bullet"/>
      <w:lvlText w:val="•"/>
      <w:lvlJc w:val="left"/>
      <w:pPr>
        <w:ind w:left="484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F4E588C">
      <w:start w:val="1"/>
      <w:numFmt w:val="bullet"/>
      <w:lvlText w:val="o"/>
      <w:lvlJc w:val="left"/>
      <w:pPr>
        <w:ind w:left="556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2848CC0">
      <w:start w:val="1"/>
      <w:numFmt w:val="bullet"/>
      <w:lvlText w:val="▪"/>
      <w:lvlJc w:val="left"/>
      <w:pPr>
        <w:ind w:left="628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091A604A"/>
    <w:multiLevelType w:val="hybridMultilevel"/>
    <w:tmpl w:val="6900B798"/>
    <w:lvl w:ilvl="0" w:tplc="F11C5BD8">
      <w:start w:val="1"/>
      <w:numFmt w:val="bullet"/>
      <w:lvlText w:val="-"/>
      <w:lvlJc w:val="left"/>
      <w:pPr>
        <w:ind w:left="211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23A8FF2">
      <w:start w:val="1"/>
      <w:numFmt w:val="bullet"/>
      <w:lvlText w:val="o"/>
      <w:lvlJc w:val="left"/>
      <w:pPr>
        <w:ind w:left="118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04E67D6">
      <w:start w:val="1"/>
      <w:numFmt w:val="bullet"/>
      <w:lvlText w:val="▪"/>
      <w:lvlJc w:val="left"/>
      <w:pPr>
        <w:ind w:left="190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D56A0B0">
      <w:start w:val="1"/>
      <w:numFmt w:val="bullet"/>
      <w:lvlText w:val="•"/>
      <w:lvlJc w:val="left"/>
      <w:pPr>
        <w:ind w:left="262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78656DC">
      <w:start w:val="1"/>
      <w:numFmt w:val="bullet"/>
      <w:lvlText w:val="o"/>
      <w:lvlJc w:val="left"/>
      <w:pPr>
        <w:ind w:left="334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216D904">
      <w:start w:val="1"/>
      <w:numFmt w:val="bullet"/>
      <w:lvlText w:val="▪"/>
      <w:lvlJc w:val="left"/>
      <w:pPr>
        <w:ind w:left="406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AD6FFDC">
      <w:start w:val="1"/>
      <w:numFmt w:val="bullet"/>
      <w:lvlText w:val="•"/>
      <w:lvlJc w:val="left"/>
      <w:pPr>
        <w:ind w:left="478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E9E6DE0">
      <w:start w:val="1"/>
      <w:numFmt w:val="bullet"/>
      <w:lvlText w:val="o"/>
      <w:lvlJc w:val="left"/>
      <w:pPr>
        <w:ind w:left="550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6DCEAAE">
      <w:start w:val="1"/>
      <w:numFmt w:val="bullet"/>
      <w:lvlText w:val="▪"/>
      <w:lvlJc w:val="left"/>
      <w:pPr>
        <w:ind w:left="622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09B76E60"/>
    <w:multiLevelType w:val="hybridMultilevel"/>
    <w:tmpl w:val="3B582866"/>
    <w:lvl w:ilvl="0" w:tplc="2F90EFA8">
      <w:start w:val="1"/>
      <w:numFmt w:val="bullet"/>
      <w:lvlText w:val="-"/>
      <w:lvlJc w:val="left"/>
      <w:pPr>
        <w:ind w:left="346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1484E46">
      <w:start w:val="1"/>
      <w:numFmt w:val="bullet"/>
      <w:lvlText w:val="o"/>
      <w:lvlJc w:val="left"/>
      <w:pPr>
        <w:ind w:left="124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DA62A00">
      <w:start w:val="1"/>
      <w:numFmt w:val="bullet"/>
      <w:lvlText w:val="▪"/>
      <w:lvlJc w:val="left"/>
      <w:pPr>
        <w:ind w:left="196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CAE5314">
      <w:start w:val="1"/>
      <w:numFmt w:val="bullet"/>
      <w:lvlText w:val="•"/>
      <w:lvlJc w:val="left"/>
      <w:pPr>
        <w:ind w:left="268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7642EAA">
      <w:start w:val="1"/>
      <w:numFmt w:val="bullet"/>
      <w:lvlText w:val="o"/>
      <w:lvlJc w:val="left"/>
      <w:pPr>
        <w:ind w:left="340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01A6C80">
      <w:start w:val="1"/>
      <w:numFmt w:val="bullet"/>
      <w:lvlText w:val="▪"/>
      <w:lvlJc w:val="left"/>
      <w:pPr>
        <w:ind w:left="412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DFA730C">
      <w:start w:val="1"/>
      <w:numFmt w:val="bullet"/>
      <w:lvlText w:val="•"/>
      <w:lvlJc w:val="left"/>
      <w:pPr>
        <w:ind w:left="484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68E3910">
      <w:start w:val="1"/>
      <w:numFmt w:val="bullet"/>
      <w:lvlText w:val="o"/>
      <w:lvlJc w:val="left"/>
      <w:pPr>
        <w:ind w:left="556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FCE2C00">
      <w:start w:val="1"/>
      <w:numFmt w:val="bullet"/>
      <w:lvlText w:val="▪"/>
      <w:lvlJc w:val="left"/>
      <w:pPr>
        <w:ind w:left="628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0AA4674C"/>
    <w:multiLevelType w:val="hybridMultilevel"/>
    <w:tmpl w:val="23D8700E"/>
    <w:lvl w:ilvl="0" w:tplc="3588F4AC">
      <w:start w:val="1"/>
      <w:numFmt w:val="bullet"/>
      <w:lvlText w:val="-"/>
      <w:lvlJc w:val="left"/>
      <w:pPr>
        <w:ind w:left="197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0448478">
      <w:start w:val="1"/>
      <w:numFmt w:val="bullet"/>
      <w:lvlText w:val="o"/>
      <w:lvlJc w:val="left"/>
      <w:pPr>
        <w:ind w:left="123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368B8DE">
      <w:start w:val="1"/>
      <w:numFmt w:val="bullet"/>
      <w:lvlText w:val="▪"/>
      <w:lvlJc w:val="left"/>
      <w:pPr>
        <w:ind w:left="195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1EE3DC4">
      <w:start w:val="1"/>
      <w:numFmt w:val="bullet"/>
      <w:lvlText w:val="•"/>
      <w:lvlJc w:val="left"/>
      <w:pPr>
        <w:ind w:left="267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6C2345C">
      <w:start w:val="1"/>
      <w:numFmt w:val="bullet"/>
      <w:lvlText w:val="o"/>
      <w:lvlJc w:val="left"/>
      <w:pPr>
        <w:ind w:left="339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72C13CC">
      <w:start w:val="1"/>
      <w:numFmt w:val="bullet"/>
      <w:lvlText w:val="▪"/>
      <w:lvlJc w:val="left"/>
      <w:pPr>
        <w:ind w:left="411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7F84DD8">
      <w:start w:val="1"/>
      <w:numFmt w:val="bullet"/>
      <w:lvlText w:val="•"/>
      <w:lvlJc w:val="left"/>
      <w:pPr>
        <w:ind w:left="483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91682FC">
      <w:start w:val="1"/>
      <w:numFmt w:val="bullet"/>
      <w:lvlText w:val="o"/>
      <w:lvlJc w:val="left"/>
      <w:pPr>
        <w:ind w:left="555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F544630">
      <w:start w:val="1"/>
      <w:numFmt w:val="bullet"/>
      <w:lvlText w:val="▪"/>
      <w:lvlJc w:val="left"/>
      <w:pPr>
        <w:ind w:left="627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0BD21F1A"/>
    <w:multiLevelType w:val="hybridMultilevel"/>
    <w:tmpl w:val="A2D68466"/>
    <w:lvl w:ilvl="0" w:tplc="CF184DAC">
      <w:start w:val="1"/>
      <w:numFmt w:val="bullet"/>
      <w:lvlText w:val="-"/>
      <w:lvlJc w:val="left"/>
      <w:pPr>
        <w:ind w:left="34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3C85880">
      <w:start w:val="1"/>
      <w:numFmt w:val="bullet"/>
      <w:lvlText w:val="o"/>
      <w:lvlJc w:val="left"/>
      <w:pPr>
        <w:ind w:left="124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0D6C9A4">
      <w:start w:val="1"/>
      <w:numFmt w:val="bullet"/>
      <w:lvlText w:val="▪"/>
      <w:lvlJc w:val="left"/>
      <w:pPr>
        <w:ind w:left="196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0BE92D0">
      <w:start w:val="1"/>
      <w:numFmt w:val="bullet"/>
      <w:lvlText w:val="•"/>
      <w:lvlJc w:val="left"/>
      <w:pPr>
        <w:ind w:left="268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D9C24E8">
      <w:start w:val="1"/>
      <w:numFmt w:val="bullet"/>
      <w:lvlText w:val="o"/>
      <w:lvlJc w:val="left"/>
      <w:pPr>
        <w:ind w:left="340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E4C5E20">
      <w:start w:val="1"/>
      <w:numFmt w:val="bullet"/>
      <w:lvlText w:val="▪"/>
      <w:lvlJc w:val="left"/>
      <w:pPr>
        <w:ind w:left="412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BEEF998">
      <w:start w:val="1"/>
      <w:numFmt w:val="bullet"/>
      <w:lvlText w:val="•"/>
      <w:lvlJc w:val="left"/>
      <w:pPr>
        <w:ind w:left="484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4BC6DA0">
      <w:start w:val="1"/>
      <w:numFmt w:val="bullet"/>
      <w:lvlText w:val="o"/>
      <w:lvlJc w:val="left"/>
      <w:pPr>
        <w:ind w:left="556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9364FB4">
      <w:start w:val="1"/>
      <w:numFmt w:val="bullet"/>
      <w:lvlText w:val="▪"/>
      <w:lvlJc w:val="left"/>
      <w:pPr>
        <w:ind w:left="628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0D2C1317"/>
    <w:multiLevelType w:val="hybridMultilevel"/>
    <w:tmpl w:val="20328380"/>
    <w:lvl w:ilvl="0" w:tplc="62BE69BA">
      <w:start w:val="1"/>
      <w:numFmt w:val="bullet"/>
      <w:lvlText w:val="-"/>
      <w:lvlJc w:val="left"/>
      <w:pPr>
        <w:ind w:left="211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A7475EC">
      <w:start w:val="1"/>
      <w:numFmt w:val="bullet"/>
      <w:lvlText w:val="o"/>
      <w:lvlJc w:val="left"/>
      <w:pPr>
        <w:ind w:left="118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D8AA98A">
      <w:start w:val="1"/>
      <w:numFmt w:val="bullet"/>
      <w:lvlText w:val="▪"/>
      <w:lvlJc w:val="left"/>
      <w:pPr>
        <w:ind w:left="190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C386470">
      <w:start w:val="1"/>
      <w:numFmt w:val="bullet"/>
      <w:lvlText w:val="•"/>
      <w:lvlJc w:val="left"/>
      <w:pPr>
        <w:ind w:left="262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5BCCFC6">
      <w:start w:val="1"/>
      <w:numFmt w:val="bullet"/>
      <w:lvlText w:val="o"/>
      <w:lvlJc w:val="left"/>
      <w:pPr>
        <w:ind w:left="334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F20C724">
      <w:start w:val="1"/>
      <w:numFmt w:val="bullet"/>
      <w:lvlText w:val="▪"/>
      <w:lvlJc w:val="left"/>
      <w:pPr>
        <w:ind w:left="406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514389A">
      <w:start w:val="1"/>
      <w:numFmt w:val="bullet"/>
      <w:lvlText w:val="•"/>
      <w:lvlJc w:val="left"/>
      <w:pPr>
        <w:ind w:left="478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2486F10">
      <w:start w:val="1"/>
      <w:numFmt w:val="bullet"/>
      <w:lvlText w:val="o"/>
      <w:lvlJc w:val="left"/>
      <w:pPr>
        <w:ind w:left="550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DCE95B2">
      <w:start w:val="1"/>
      <w:numFmt w:val="bullet"/>
      <w:lvlText w:val="▪"/>
      <w:lvlJc w:val="left"/>
      <w:pPr>
        <w:ind w:left="622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0DC2789C"/>
    <w:multiLevelType w:val="hybridMultilevel"/>
    <w:tmpl w:val="A0A2CD3A"/>
    <w:lvl w:ilvl="0" w:tplc="CAA24222">
      <w:start w:val="1"/>
      <w:numFmt w:val="bullet"/>
      <w:lvlText w:val="-"/>
      <w:lvlJc w:val="left"/>
      <w:pPr>
        <w:ind w:left="346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B141C34">
      <w:start w:val="1"/>
      <w:numFmt w:val="bullet"/>
      <w:lvlText w:val="o"/>
      <w:lvlJc w:val="left"/>
      <w:pPr>
        <w:ind w:left="124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8E884AA">
      <w:start w:val="1"/>
      <w:numFmt w:val="bullet"/>
      <w:lvlText w:val="▪"/>
      <w:lvlJc w:val="left"/>
      <w:pPr>
        <w:ind w:left="196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DB886FE">
      <w:start w:val="1"/>
      <w:numFmt w:val="bullet"/>
      <w:lvlText w:val="•"/>
      <w:lvlJc w:val="left"/>
      <w:pPr>
        <w:ind w:left="268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50E82CE">
      <w:start w:val="1"/>
      <w:numFmt w:val="bullet"/>
      <w:lvlText w:val="o"/>
      <w:lvlJc w:val="left"/>
      <w:pPr>
        <w:ind w:left="340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3BC11D8">
      <w:start w:val="1"/>
      <w:numFmt w:val="bullet"/>
      <w:lvlText w:val="▪"/>
      <w:lvlJc w:val="left"/>
      <w:pPr>
        <w:ind w:left="412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A8473B4">
      <w:start w:val="1"/>
      <w:numFmt w:val="bullet"/>
      <w:lvlText w:val="•"/>
      <w:lvlJc w:val="left"/>
      <w:pPr>
        <w:ind w:left="484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BE03096">
      <w:start w:val="1"/>
      <w:numFmt w:val="bullet"/>
      <w:lvlText w:val="o"/>
      <w:lvlJc w:val="left"/>
      <w:pPr>
        <w:ind w:left="556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E484C98">
      <w:start w:val="1"/>
      <w:numFmt w:val="bullet"/>
      <w:lvlText w:val="▪"/>
      <w:lvlJc w:val="left"/>
      <w:pPr>
        <w:ind w:left="628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0F94540F"/>
    <w:multiLevelType w:val="hybridMultilevel"/>
    <w:tmpl w:val="F5F09BFE"/>
    <w:lvl w:ilvl="0" w:tplc="D5E663D0">
      <w:start w:val="1"/>
      <w:numFmt w:val="bullet"/>
      <w:lvlText w:val="-"/>
      <w:lvlJc w:val="left"/>
      <w:pPr>
        <w:ind w:left="211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4DCF6EE">
      <w:start w:val="1"/>
      <w:numFmt w:val="bullet"/>
      <w:lvlText w:val="o"/>
      <w:lvlJc w:val="left"/>
      <w:pPr>
        <w:ind w:left="118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E2E417C">
      <w:start w:val="1"/>
      <w:numFmt w:val="bullet"/>
      <w:lvlText w:val="▪"/>
      <w:lvlJc w:val="left"/>
      <w:pPr>
        <w:ind w:left="190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45E6F68">
      <w:start w:val="1"/>
      <w:numFmt w:val="bullet"/>
      <w:lvlText w:val="•"/>
      <w:lvlJc w:val="left"/>
      <w:pPr>
        <w:ind w:left="262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BFE3A10">
      <w:start w:val="1"/>
      <w:numFmt w:val="bullet"/>
      <w:lvlText w:val="o"/>
      <w:lvlJc w:val="left"/>
      <w:pPr>
        <w:ind w:left="334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36ED040">
      <w:start w:val="1"/>
      <w:numFmt w:val="bullet"/>
      <w:lvlText w:val="▪"/>
      <w:lvlJc w:val="left"/>
      <w:pPr>
        <w:ind w:left="406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9B4EADC">
      <w:start w:val="1"/>
      <w:numFmt w:val="bullet"/>
      <w:lvlText w:val="•"/>
      <w:lvlJc w:val="left"/>
      <w:pPr>
        <w:ind w:left="478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E0A43F0">
      <w:start w:val="1"/>
      <w:numFmt w:val="bullet"/>
      <w:lvlText w:val="o"/>
      <w:lvlJc w:val="left"/>
      <w:pPr>
        <w:ind w:left="550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048B14A">
      <w:start w:val="1"/>
      <w:numFmt w:val="bullet"/>
      <w:lvlText w:val="▪"/>
      <w:lvlJc w:val="left"/>
      <w:pPr>
        <w:ind w:left="622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1239502A"/>
    <w:multiLevelType w:val="hybridMultilevel"/>
    <w:tmpl w:val="3190A71E"/>
    <w:lvl w:ilvl="0" w:tplc="AADC5D96">
      <w:start w:val="1"/>
      <w:numFmt w:val="bullet"/>
      <w:lvlText w:val="-"/>
      <w:lvlJc w:val="left"/>
      <w:pPr>
        <w:ind w:left="34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91237CC">
      <w:start w:val="1"/>
      <w:numFmt w:val="bullet"/>
      <w:lvlText w:val="o"/>
      <w:lvlJc w:val="left"/>
      <w:pPr>
        <w:ind w:left="124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B0AA04C">
      <w:start w:val="1"/>
      <w:numFmt w:val="bullet"/>
      <w:lvlText w:val="▪"/>
      <w:lvlJc w:val="left"/>
      <w:pPr>
        <w:ind w:left="196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7A0A3C8">
      <w:start w:val="1"/>
      <w:numFmt w:val="bullet"/>
      <w:lvlText w:val="•"/>
      <w:lvlJc w:val="left"/>
      <w:pPr>
        <w:ind w:left="268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EE848C2">
      <w:start w:val="1"/>
      <w:numFmt w:val="bullet"/>
      <w:lvlText w:val="o"/>
      <w:lvlJc w:val="left"/>
      <w:pPr>
        <w:ind w:left="340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C0E1A14">
      <w:start w:val="1"/>
      <w:numFmt w:val="bullet"/>
      <w:lvlText w:val="▪"/>
      <w:lvlJc w:val="left"/>
      <w:pPr>
        <w:ind w:left="412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DC2B13C">
      <w:start w:val="1"/>
      <w:numFmt w:val="bullet"/>
      <w:lvlText w:val="•"/>
      <w:lvlJc w:val="left"/>
      <w:pPr>
        <w:ind w:left="484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8B29684">
      <w:start w:val="1"/>
      <w:numFmt w:val="bullet"/>
      <w:lvlText w:val="o"/>
      <w:lvlJc w:val="left"/>
      <w:pPr>
        <w:ind w:left="556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19A7B0E">
      <w:start w:val="1"/>
      <w:numFmt w:val="bullet"/>
      <w:lvlText w:val="▪"/>
      <w:lvlJc w:val="left"/>
      <w:pPr>
        <w:ind w:left="628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123F3406"/>
    <w:multiLevelType w:val="hybridMultilevel"/>
    <w:tmpl w:val="2E68BB4E"/>
    <w:lvl w:ilvl="0" w:tplc="383E2B10">
      <w:start w:val="1"/>
      <w:numFmt w:val="bullet"/>
      <w:lvlText w:val="-"/>
      <w:lvlJc w:val="left"/>
      <w:pPr>
        <w:ind w:left="346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F048070">
      <w:start w:val="1"/>
      <w:numFmt w:val="bullet"/>
      <w:lvlText w:val="o"/>
      <w:lvlJc w:val="left"/>
      <w:pPr>
        <w:ind w:left="124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26424FE">
      <w:start w:val="1"/>
      <w:numFmt w:val="bullet"/>
      <w:lvlText w:val="▪"/>
      <w:lvlJc w:val="left"/>
      <w:pPr>
        <w:ind w:left="196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302259A">
      <w:start w:val="1"/>
      <w:numFmt w:val="bullet"/>
      <w:lvlText w:val="•"/>
      <w:lvlJc w:val="left"/>
      <w:pPr>
        <w:ind w:left="268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6CADD34">
      <w:start w:val="1"/>
      <w:numFmt w:val="bullet"/>
      <w:lvlText w:val="o"/>
      <w:lvlJc w:val="left"/>
      <w:pPr>
        <w:ind w:left="340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718F2B4">
      <w:start w:val="1"/>
      <w:numFmt w:val="bullet"/>
      <w:lvlText w:val="▪"/>
      <w:lvlJc w:val="left"/>
      <w:pPr>
        <w:ind w:left="412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FBE1DDA">
      <w:start w:val="1"/>
      <w:numFmt w:val="bullet"/>
      <w:lvlText w:val="•"/>
      <w:lvlJc w:val="left"/>
      <w:pPr>
        <w:ind w:left="484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0A08EFC">
      <w:start w:val="1"/>
      <w:numFmt w:val="bullet"/>
      <w:lvlText w:val="o"/>
      <w:lvlJc w:val="left"/>
      <w:pPr>
        <w:ind w:left="556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9881A58">
      <w:start w:val="1"/>
      <w:numFmt w:val="bullet"/>
      <w:lvlText w:val="▪"/>
      <w:lvlJc w:val="left"/>
      <w:pPr>
        <w:ind w:left="628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13DF1125"/>
    <w:multiLevelType w:val="hybridMultilevel"/>
    <w:tmpl w:val="B73283FC"/>
    <w:lvl w:ilvl="0" w:tplc="F1D2A39E">
      <w:start w:val="1"/>
      <w:numFmt w:val="bullet"/>
      <w:lvlText w:val="-"/>
      <w:lvlJc w:val="left"/>
      <w:pPr>
        <w:ind w:left="214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E005A96">
      <w:start w:val="1"/>
      <w:numFmt w:val="bullet"/>
      <w:lvlText w:val="o"/>
      <w:lvlJc w:val="left"/>
      <w:pPr>
        <w:ind w:left="118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2DC8332">
      <w:start w:val="1"/>
      <w:numFmt w:val="bullet"/>
      <w:lvlText w:val="▪"/>
      <w:lvlJc w:val="left"/>
      <w:pPr>
        <w:ind w:left="190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5E29792">
      <w:start w:val="1"/>
      <w:numFmt w:val="bullet"/>
      <w:lvlText w:val="•"/>
      <w:lvlJc w:val="left"/>
      <w:pPr>
        <w:ind w:left="262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EFA0EF4">
      <w:start w:val="1"/>
      <w:numFmt w:val="bullet"/>
      <w:lvlText w:val="o"/>
      <w:lvlJc w:val="left"/>
      <w:pPr>
        <w:ind w:left="334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9E8F71C">
      <w:start w:val="1"/>
      <w:numFmt w:val="bullet"/>
      <w:lvlText w:val="▪"/>
      <w:lvlJc w:val="left"/>
      <w:pPr>
        <w:ind w:left="406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036A68C">
      <w:start w:val="1"/>
      <w:numFmt w:val="bullet"/>
      <w:lvlText w:val="•"/>
      <w:lvlJc w:val="left"/>
      <w:pPr>
        <w:ind w:left="478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2A45416">
      <w:start w:val="1"/>
      <w:numFmt w:val="bullet"/>
      <w:lvlText w:val="o"/>
      <w:lvlJc w:val="left"/>
      <w:pPr>
        <w:ind w:left="550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4D4A460">
      <w:start w:val="1"/>
      <w:numFmt w:val="bullet"/>
      <w:lvlText w:val="▪"/>
      <w:lvlJc w:val="left"/>
      <w:pPr>
        <w:ind w:left="622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14105329"/>
    <w:multiLevelType w:val="hybridMultilevel"/>
    <w:tmpl w:val="453A5132"/>
    <w:lvl w:ilvl="0" w:tplc="4A0E85DA">
      <w:start w:val="1"/>
      <w:numFmt w:val="bullet"/>
      <w:lvlText w:val="-"/>
      <w:lvlJc w:val="left"/>
      <w:pPr>
        <w:ind w:left="211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B78899A">
      <w:start w:val="1"/>
      <w:numFmt w:val="bullet"/>
      <w:lvlText w:val="o"/>
      <w:lvlJc w:val="left"/>
      <w:pPr>
        <w:ind w:left="118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A08462E">
      <w:start w:val="1"/>
      <w:numFmt w:val="bullet"/>
      <w:lvlText w:val="▪"/>
      <w:lvlJc w:val="left"/>
      <w:pPr>
        <w:ind w:left="190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EF45DD0">
      <w:start w:val="1"/>
      <w:numFmt w:val="bullet"/>
      <w:lvlText w:val="•"/>
      <w:lvlJc w:val="left"/>
      <w:pPr>
        <w:ind w:left="262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3F42D9A">
      <w:start w:val="1"/>
      <w:numFmt w:val="bullet"/>
      <w:lvlText w:val="o"/>
      <w:lvlJc w:val="left"/>
      <w:pPr>
        <w:ind w:left="334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C8CAE46">
      <w:start w:val="1"/>
      <w:numFmt w:val="bullet"/>
      <w:lvlText w:val="▪"/>
      <w:lvlJc w:val="left"/>
      <w:pPr>
        <w:ind w:left="406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162E28E">
      <w:start w:val="1"/>
      <w:numFmt w:val="bullet"/>
      <w:lvlText w:val="•"/>
      <w:lvlJc w:val="left"/>
      <w:pPr>
        <w:ind w:left="478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BFC7626">
      <w:start w:val="1"/>
      <w:numFmt w:val="bullet"/>
      <w:lvlText w:val="o"/>
      <w:lvlJc w:val="left"/>
      <w:pPr>
        <w:ind w:left="550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5D4E45A">
      <w:start w:val="1"/>
      <w:numFmt w:val="bullet"/>
      <w:lvlText w:val="▪"/>
      <w:lvlJc w:val="left"/>
      <w:pPr>
        <w:ind w:left="622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15C309C0"/>
    <w:multiLevelType w:val="hybridMultilevel"/>
    <w:tmpl w:val="5A24A13C"/>
    <w:lvl w:ilvl="0" w:tplc="1BE45DC2">
      <w:start w:val="1"/>
      <w:numFmt w:val="bullet"/>
      <w:lvlText w:val="-"/>
      <w:lvlJc w:val="left"/>
      <w:pPr>
        <w:ind w:left="34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DC40F42">
      <w:start w:val="1"/>
      <w:numFmt w:val="bullet"/>
      <w:lvlText w:val="o"/>
      <w:lvlJc w:val="left"/>
      <w:pPr>
        <w:ind w:left="124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B620A2E">
      <w:start w:val="1"/>
      <w:numFmt w:val="bullet"/>
      <w:lvlText w:val="▪"/>
      <w:lvlJc w:val="left"/>
      <w:pPr>
        <w:ind w:left="196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480A360">
      <w:start w:val="1"/>
      <w:numFmt w:val="bullet"/>
      <w:lvlText w:val="•"/>
      <w:lvlJc w:val="left"/>
      <w:pPr>
        <w:ind w:left="268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56299C4">
      <w:start w:val="1"/>
      <w:numFmt w:val="bullet"/>
      <w:lvlText w:val="o"/>
      <w:lvlJc w:val="left"/>
      <w:pPr>
        <w:ind w:left="340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28A82BA">
      <w:start w:val="1"/>
      <w:numFmt w:val="bullet"/>
      <w:lvlText w:val="▪"/>
      <w:lvlJc w:val="left"/>
      <w:pPr>
        <w:ind w:left="412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64C60A8">
      <w:start w:val="1"/>
      <w:numFmt w:val="bullet"/>
      <w:lvlText w:val="•"/>
      <w:lvlJc w:val="left"/>
      <w:pPr>
        <w:ind w:left="484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424C186">
      <w:start w:val="1"/>
      <w:numFmt w:val="bullet"/>
      <w:lvlText w:val="o"/>
      <w:lvlJc w:val="left"/>
      <w:pPr>
        <w:ind w:left="556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BE6B234">
      <w:start w:val="1"/>
      <w:numFmt w:val="bullet"/>
      <w:lvlText w:val="▪"/>
      <w:lvlJc w:val="left"/>
      <w:pPr>
        <w:ind w:left="628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197542E6"/>
    <w:multiLevelType w:val="hybridMultilevel"/>
    <w:tmpl w:val="7996FC9A"/>
    <w:lvl w:ilvl="0" w:tplc="24DC596C">
      <w:start w:val="1"/>
      <w:numFmt w:val="bullet"/>
      <w:lvlText w:val="-"/>
      <w:lvlJc w:val="left"/>
      <w:pPr>
        <w:ind w:left="197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9ECD75E">
      <w:start w:val="1"/>
      <w:numFmt w:val="bullet"/>
      <w:lvlText w:val="o"/>
      <w:lvlJc w:val="left"/>
      <w:pPr>
        <w:ind w:left="1241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E94ACA0">
      <w:start w:val="1"/>
      <w:numFmt w:val="bullet"/>
      <w:lvlText w:val="▪"/>
      <w:lvlJc w:val="left"/>
      <w:pPr>
        <w:ind w:left="1961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A64ADFA">
      <w:start w:val="1"/>
      <w:numFmt w:val="bullet"/>
      <w:lvlText w:val="•"/>
      <w:lvlJc w:val="left"/>
      <w:pPr>
        <w:ind w:left="2681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0225C96">
      <w:start w:val="1"/>
      <w:numFmt w:val="bullet"/>
      <w:lvlText w:val="o"/>
      <w:lvlJc w:val="left"/>
      <w:pPr>
        <w:ind w:left="3401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360EC30">
      <w:start w:val="1"/>
      <w:numFmt w:val="bullet"/>
      <w:lvlText w:val="▪"/>
      <w:lvlJc w:val="left"/>
      <w:pPr>
        <w:ind w:left="4121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B949FAC">
      <w:start w:val="1"/>
      <w:numFmt w:val="bullet"/>
      <w:lvlText w:val="•"/>
      <w:lvlJc w:val="left"/>
      <w:pPr>
        <w:ind w:left="4841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2886556">
      <w:start w:val="1"/>
      <w:numFmt w:val="bullet"/>
      <w:lvlText w:val="o"/>
      <w:lvlJc w:val="left"/>
      <w:pPr>
        <w:ind w:left="5561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62265E8">
      <w:start w:val="1"/>
      <w:numFmt w:val="bullet"/>
      <w:lvlText w:val="▪"/>
      <w:lvlJc w:val="left"/>
      <w:pPr>
        <w:ind w:left="6281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1C355602"/>
    <w:multiLevelType w:val="hybridMultilevel"/>
    <w:tmpl w:val="A9EC63FA"/>
    <w:lvl w:ilvl="0" w:tplc="C3009280">
      <w:start w:val="1"/>
      <w:numFmt w:val="bullet"/>
      <w:lvlText w:val="-"/>
      <w:lvlJc w:val="left"/>
      <w:pPr>
        <w:ind w:left="211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000A46A">
      <w:start w:val="1"/>
      <w:numFmt w:val="bullet"/>
      <w:lvlText w:val="o"/>
      <w:lvlJc w:val="left"/>
      <w:pPr>
        <w:ind w:left="118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CF67E3A">
      <w:start w:val="1"/>
      <w:numFmt w:val="bullet"/>
      <w:lvlText w:val="▪"/>
      <w:lvlJc w:val="left"/>
      <w:pPr>
        <w:ind w:left="190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986901C">
      <w:start w:val="1"/>
      <w:numFmt w:val="bullet"/>
      <w:lvlText w:val="•"/>
      <w:lvlJc w:val="left"/>
      <w:pPr>
        <w:ind w:left="262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4125FB6">
      <w:start w:val="1"/>
      <w:numFmt w:val="bullet"/>
      <w:lvlText w:val="o"/>
      <w:lvlJc w:val="left"/>
      <w:pPr>
        <w:ind w:left="334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0921AEE">
      <w:start w:val="1"/>
      <w:numFmt w:val="bullet"/>
      <w:lvlText w:val="▪"/>
      <w:lvlJc w:val="left"/>
      <w:pPr>
        <w:ind w:left="406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060D0A0">
      <w:start w:val="1"/>
      <w:numFmt w:val="bullet"/>
      <w:lvlText w:val="•"/>
      <w:lvlJc w:val="left"/>
      <w:pPr>
        <w:ind w:left="478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002B1BE">
      <w:start w:val="1"/>
      <w:numFmt w:val="bullet"/>
      <w:lvlText w:val="o"/>
      <w:lvlJc w:val="left"/>
      <w:pPr>
        <w:ind w:left="550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B460DCE">
      <w:start w:val="1"/>
      <w:numFmt w:val="bullet"/>
      <w:lvlText w:val="▪"/>
      <w:lvlJc w:val="left"/>
      <w:pPr>
        <w:ind w:left="622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1E6538D7"/>
    <w:multiLevelType w:val="hybridMultilevel"/>
    <w:tmpl w:val="A710A2A2"/>
    <w:lvl w:ilvl="0" w:tplc="93524C24">
      <w:start w:val="1"/>
      <w:numFmt w:val="bullet"/>
      <w:lvlText w:val="-"/>
      <w:lvlJc w:val="left"/>
      <w:pPr>
        <w:ind w:left="214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9440470">
      <w:start w:val="1"/>
      <w:numFmt w:val="bullet"/>
      <w:lvlText w:val="o"/>
      <w:lvlJc w:val="left"/>
      <w:pPr>
        <w:ind w:left="118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96A3E5A">
      <w:start w:val="1"/>
      <w:numFmt w:val="bullet"/>
      <w:lvlText w:val="▪"/>
      <w:lvlJc w:val="left"/>
      <w:pPr>
        <w:ind w:left="190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BC4375C">
      <w:start w:val="1"/>
      <w:numFmt w:val="bullet"/>
      <w:lvlText w:val="•"/>
      <w:lvlJc w:val="left"/>
      <w:pPr>
        <w:ind w:left="262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A963F20">
      <w:start w:val="1"/>
      <w:numFmt w:val="bullet"/>
      <w:lvlText w:val="o"/>
      <w:lvlJc w:val="left"/>
      <w:pPr>
        <w:ind w:left="334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0628B7A">
      <w:start w:val="1"/>
      <w:numFmt w:val="bullet"/>
      <w:lvlText w:val="▪"/>
      <w:lvlJc w:val="left"/>
      <w:pPr>
        <w:ind w:left="406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2EC8728">
      <w:start w:val="1"/>
      <w:numFmt w:val="bullet"/>
      <w:lvlText w:val="•"/>
      <w:lvlJc w:val="left"/>
      <w:pPr>
        <w:ind w:left="478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A4EF8E6">
      <w:start w:val="1"/>
      <w:numFmt w:val="bullet"/>
      <w:lvlText w:val="o"/>
      <w:lvlJc w:val="left"/>
      <w:pPr>
        <w:ind w:left="550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0B818E8">
      <w:start w:val="1"/>
      <w:numFmt w:val="bullet"/>
      <w:lvlText w:val="▪"/>
      <w:lvlJc w:val="left"/>
      <w:pPr>
        <w:ind w:left="622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22473128"/>
    <w:multiLevelType w:val="hybridMultilevel"/>
    <w:tmpl w:val="F32C9E3E"/>
    <w:lvl w:ilvl="0" w:tplc="4B22E5E8">
      <w:start w:val="1"/>
      <w:numFmt w:val="bullet"/>
      <w:lvlText w:val="-"/>
      <w:lvlJc w:val="left"/>
      <w:pPr>
        <w:ind w:left="346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6EC8B74">
      <w:start w:val="1"/>
      <w:numFmt w:val="bullet"/>
      <w:lvlText w:val="o"/>
      <w:lvlJc w:val="left"/>
      <w:pPr>
        <w:ind w:left="124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E78D984">
      <w:start w:val="1"/>
      <w:numFmt w:val="bullet"/>
      <w:lvlText w:val="▪"/>
      <w:lvlJc w:val="left"/>
      <w:pPr>
        <w:ind w:left="196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66444A4">
      <w:start w:val="1"/>
      <w:numFmt w:val="bullet"/>
      <w:lvlText w:val="•"/>
      <w:lvlJc w:val="left"/>
      <w:pPr>
        <w:ind w:left="268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B4E019C">
      <w:start w:val="1"/>
      <w:numFmt w:val="bullet"/>
      <w:lvlText w:val="o"/>
      <w:lvlJc w:val="left"/>
      <w:pPr>
        <w:ind w:left="340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78CA16A">
      <w:start w:val="1"/>
      <w:numFmt w:val="bullet"/>
      <w:lvlText w:val="▪"/>
      <w:lvlJc w:val="left"/>
      <w:pPr>
        <w:ind w:left="412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5D6DA30">
      <w:start w:val="1"/>
      <w:numFmt w:val="bullet"/>
      <w:lvlText w:val="•"/>
      <w:lvlJc w:val="left"/>
      <w:pPr>
        <w:ind w:left="484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BACD698">
      <w:start w:val="1"/>
      <w:numFmt w:val="bullet"/>
      <w:lvlText w:val="o"/>
      <w:lvlJc w:val="left"/>
      <w:pPr>
        <w:ind w:left="556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B70D0AC">
      <w:start w:val="1"/>
      <w:numFmt w:val="bullet"/>
      <w:lvlText w:val="▪"/>
      <w:lvlJc w:val="left"/>
      <w:pPr>
        <w:ind w:left="628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227D5F96"/>
    <w:multiLevelType w:val="hybridMultilevel"/>
    <w:tmpl w:val="73482490"/>
    <w:lvl w:ilvl="0" w:tplc="F3EEB2EE">
      <w:start w:val="1"/>
      <w:numFmt w:val="bullet"/>
      <w:lvlText w:val="-"/>
      <w:lvlJc w:val="left"/>
      <w:pPr>
        <w:ind w:left="211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4541772">
      <w:start w:val="1"/>
      <w:numFmt w:val="bullet"/>
      <w:lvlText w:val="o"/>
      <w:lvlJc w:val="left"/>
      <w:pPr>
        <w:ind w:left="118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A0A6A8C">
      <w:start w:val="1"/>
      <w:numFmt w:val="bullet"/>
      <w:lvlText w:val="▪"/>
      <w:lvlJc w:val="left"/>
      <w:pPr>
        <w:ind w:left="190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E361864">
      <w:start w:val="1"/>
      <w:numFmt w:val="bullet"/>
      <w:lvlText w:val="•"/>
      <w:lvlJc w:val="left"/>
      <w:pPr>
        <w:ind w:left="262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AFA3692">
      <w:start w:val="1"/>
      <w:numFmt w:val="bullet"/>
      <w:lvlText w:val="o"/>
      <w:lvlJc w:val="left"/>
      <w:pPr>
        <w:ind w:left="334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E482848">
      <w:start w:val="1"/>
      <w:numFmt w:val="bullet"/>
      <w:lvlText w:val="▪"/>
      <w:lvlJc w:val="left"/>
      <w:pPr>
        <w:ind w:left="406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2EC5634">
      <w:start w:val="1"/>
      <w:numFmt w:val="bullet"/>
      <w:lvlText w:val="•"/>
      <w:lvlJc w:val="left"/>
      <w:pPr>
        <w:ind w:left="478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4487AF2">
      <w:start w:val="1"/>
      <w:numFmt w:val="bullet"/>
      <w:lvlText w:val="o"/>
      <w:lvlJc w:val="left"/>
      <w:pPr>
        <w:ind w:left="550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10AAFB8">
      <w:start w:val="1"/>
      <w:numFmt w:val="bullet"/>
      <w:lvlText w:val="▪"/>
      <w:lvlJc w:val="left"/>
      <w:pPr>
        <w:ind w:left="622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25084F5D"/>
    <w:multiLevelType w:val="hybridMultilevel"/>
    <w:tmpl w:val="C554A2B2"/>
    <w:lvl w:ilvl="0" w:tplc="396E8844">
      <w:start w:val="1"/>
      <w:numFmt w:val="bullet"/>
      <w:lvlText w:val="-"/>
      <w:lvlJc w:val="left"/>
      <w:pPr>
        <w:ind w:left="214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7B0FB34">
      <w:start w:val="1"/>
      <w:numFmt w:val="bullet"/>
      <w:lvlText w:val="o"/>
      <w:lvlJc w:val="left"/>
      <w:pPr>
        <w:ind w:left="118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BD27288">
      <w:start w:val="1"/>
      <w:numFmt w:val="bullet"/>
      <w:lvlText w:val="▪"/>
      <w:lvlJc w:val="left"/>
      <w:pPr>
        <w:ind w:left="190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4849054">
      <w:start w:val="1"/>
      <w:numFmt w:val="bullet"/>
      <w:lvlText w:val="•"/>
      <w:lvlJc w:val="left"/>
      <w:pPr>
        <w:ind w:left="262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0362AD4">
      <w:start w:val="1"/>
      <w:numFmt w:val="bullet"/>
      <w:lvlText w:val="o"/>
      <w:lvlJc w:val="left"/>
      <w:pPr>
        <w:ind w:left="334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28A759C">
      <w:start w:val="1"/>
      <w:numFmt w:val="bullet"/>
      <w:lvlText w:val="▪"/>
      <w:lvlJc w:val="left"/>
      <w:pPr>
        <w:ind w:left="406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41C35E2">
      <w:start w:val="1"/>
      <w:numFmt w:val="bullet"/>
      <w:lvlText w:val="•"/>
      <w:lvlJc w:val="left"/>
      <w:pPr>
        <w:ind w:left="478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9585C4A">
      <w:start w:val="1"/>
      <w:numFmt w:val="bullet"/>
      <w:lvlText w:val="o"/>
      <w:lvlJc w:val="left"/>
      <w:pPr>
        <w:ind w:left="550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F88ACD2">
      <w:start w:val="1"/>
      <w:numFmt w:val="bullet"/>
      <w:lvlText w:val="▪"/>
      <w:lvlJc w:val="left"/>
      <w:pPr>
        <w:ind w:left="622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25403F3B"/>
    <w:multiLevelType w:val="hybridMultilevel"/>
    <w:tmpl w:val="DDE437EA"/>
    <w:lvl w:ilvl="0" w:tplc="55C60A86">
      <w:start w:val="1"/>
      <w:numFmt w:val="bullet"/>
      <w:lvlText w:val="-"/>
      <w:lvlJc w:val="left"/>
      <w:pPr>
        <w:ind w:left="214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A264822">
      <w:start w:val="1"/>
      <w:numFmt w:val="bullet"/>
      <w:lvlText w:val="o"/>
      <w:lvlJc w:val="left"/>
      <w:pPr>
        <w:ind w:left="118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BB02A80">
      <w:start w:val="1"/>
      <w:numFmt w:val="bullet"/>
      <w:lvlText w:val="▪"/>
      <w:lvlJc w:val="left"/>
      <w:pPr>
        <w:ind w:left="190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FFA0728">
      <w:start w:val="1"/>
      <w:numFmt w:val="bullet"/>
      <w:lvlText w:val="•"/>
      <w:lvlJc w:val="left"/>
      <w:pPr>
        <w:ind w:left="262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AE60034">
      <w:start w:val="1"/>
      <w:numFmt w:val="bullet"/>
      <w:lvlText w:val="o"/>
      <w:lvlJc w:val="left"/>
      <w:pPr>
        <w:ind w:left="334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FF29A06">
      <w:start w:val="1"/>
      <w:numFmt w:val="bullet"/>
      <w:lvlText w:val="▪"/>
      <w:lvlJc w:val="left"/>
      <w:pPr>
        <w:ind w:left="406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80C156E">
      <w:start w:val="1"/>
      <w:numFmt w:val="bullet"/>
      <w:lvlText w:val="•"/>
      <w:lvlJc w:val="left"/>
      <w:pPr>
        <w:ind w:left="478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F060F76">
      <w:start w:val="1"/>
      <w:numFmt w:val="bullet"/>
      <w:lvlText w:val="o"/>
      <w:lvlJc w:val="left"/>
      <w:pPr>
        <w:ind w:left="550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582BFEC">
      <w:start w:val="1"/>
      <w:numFmt w:val="bullet"/>
      <w:lvlText w:val="▪"/>
      <w:lvlJc w:val="left"/>
      <w:pPr>
        <w:ind w:left="622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26677CD5"/>
    <w:multiLevelType w:val="hybridMultilevel"/>
    <w:tmpl w:val="8C94A884"/>
    <w:lvl w:ilvl="0" w:tplc="74EAD768">
      <w:start w:val="1"/>
      <w:numFmt w:val="bullet"/>
      <w:lvlText w:val="-"/>
      <w:lvlJc w:val="left"/>
      <w:pPr>
        <w:ind w:left="346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E14392C">
      <w:start w:val="1"/>
      <w:numFmt w:val="bullet"/>
      <w:lvlText w:val="o"/>
      <w:lvlJc w:val="left"/>
      <w:pPr>
        <w:ind w:left="124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5AA4482">
      <w:start w:val="1"/>
      <w:numFmt w:val="bullet"/>
      <w:lvlText w:val="▪"/>
      <w:lvlJc w:val="left"/>
      <w:pPr>
        <w:ind w:left="196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C84E0B8">
      <w:start w:val="1"/>
      <w:numFmt w:val="bullet"/>
      <w:lvlText w:val="•"/>
      <w:lvlJc w:val="left"/>
      <w:pPr>
        <w:ind w:left="268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51CA96C">
      <w:start w:val="1"/>
      <w:numFmt w:val="bullet"/>
      <w:lvlText w:val="o"/>
      <w:lvlJc w:val="left"/>
      <w:pPr>
        <w:ind w:left="340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C0C1E30">
      <w:start w:val="1"/>
      <w:numFmt w:val="bullet"/>
      <w:lvlText w:val="▪"/>
      <w:lvlJc w:val="left"/>
      <w:pPr>
        <w:ind w:left="412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A4E1B1A">
      <w:start w:val="1"/>
      <w:numFmt w:val="bullet"/>
      <w:lvlText w:val="•"/>
      <w:lvlJc w:val="left"/>
      <w:pPr>
        <w:ind w:left="484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6089CE0">
      <w:start w:val="1"/>
      <w:numFmt w:val="bullet"/>
      <w:lvlText w:val="o"/>
      <w:lvlJc w:val="left"/>
      <w:pPr>
        <w:ind w:left="556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45A4C22">
      <w:start w:val="1"/>
      <w:numFmt w:val="bullet"/>
      <w:lvlText w:val="▪"/>
      <w:lvlJc w:val="left"/>
      <w:pPr>
        <w:ind w:left="628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26E25EE0"/>
    <w:multiLevelType w:val="hybridMultilevel"/>
    <w:tmpl w:val="ED30119C"/>
    <w:lvl w:ilvl="0" w:tplc="DF4ACBAC">
      <w:start w:val="1"/>
      <w:numFmt w:val="bullet"/>
      <w:lvlText w:val="-"/>
      <w:lvlJc w:val="left"/>
      <w:pPr>
        <w:ind w:left="197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5102C34">
      <w:start w:val="1"/>
      <w:numFmt w:val="bullet"/>
      <w:lvlText w:val="o"/>
      <w:lvlJc w:val="left"/>
      <w:pPr>
        <w:ind w:left="1241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FE296AA">
      <w:start w:val="1"/>
      <w:numFmt w:val="bullet"/>
      <w:lvlText w:val="▪"/>
      <w:lvlJc w:val="left"/>
      <w:pPr>
        <w:ind w:left="1961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566E75E">
      <w:start w:val="1"/>
      <w:numFmt w:val="bullet"/>
      <w:lvlText w:val="•"/>
      <w:lvlJc w:val="left"/>
      <w:pPr>
        <w:ind w:left="2681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22EA868">
      <w:start w:val="1"/>
      <w:numFmt w:val="bullet"/>
      <w:lvlText w:val="o"/>
      <w:lvlJc w:val="left"/>
      <w:pPr>
        <w:ind w:left="3401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DA6C9DE">
      <w:start w:val="1"/>
      <w:numFmt w:val="bullet"/>
      <w:lvlText w:val="▪"/>
      <w:lvlJc w:val="left"/>
      <w:pPr>
        <w:ind w:left="4121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AA45E26">
      <w:start w:val="1"/>
      <w:numFmt w:val="bullet"/>
      <w:lvlText w:val="•"/>
      <w:lvlJc w:val="left"/>
      <w:pPr>
        <w:ind w:left="4841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11CD04A">
      <w:start w:val="1"/>
      <w:numFmt w:val="bullet"/>
      <w:lvlText w:val="o"/>
      <w:lvlJc w:val="left"/>
      <w:pPr>
        <w:ind w:left="5561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9C8EA2A">
      <w:start w:val="1"/>
      <w:numFmt w:val="bullet"/>
      <w:lvlText w:val="▪"/>
      <w:lvlJc w:val="left"/>
      <w:pPr>
        <w:ind w:left="6281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2739697E"/>
    <w:multiLevelType w:val="hybridMultilevel"/>
    <w:tmpl w:val="8836E14C"/>
    <w:lvl w:ilvl="0" w:tplc="C3D8A966">
      <w:start w:val="1"/>
      <w:numFmt w:val="bullet"/>
      <w:lvlText w:val="-"/>
      <w:lvlJc w:val="left"/>
      <w:pPr>
        <w:ind w:left="211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76E5498">
      <w:start w:val="1"/>
      <w:numFmt w:val="bullet"/>
      <w:lvlText w:val="o"/>
      <w:lvlJc w:val="left"/>
      <w:pPr>
        <w:ind w:left="118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80055C0">
      <w:start w:val="1"/>
      <w:numFmt w:val="bullet"/>
      <w:lvlText w:val="▪"/>
      <w:lvlJc w:val="left"/>
      <w:pPr>
        <w:ind w:left="190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A3097D4">
      <w:start w:val="1"/>
      <w:numFmt w:val="bullet"/>
      <w:lvlText w:val="•"/>
      <w:lvlJc w:val="left"/>
      <w:pPr>
        <w:ind w:left="262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020330C">
      <w:start w:val="1"/>
      <w:numFmt w:val="bullet"/>
      <w:lvlText w:val="o"/>
      <w:lvlJc w:val="left"/>
      <w:pPr>
        <w:ind w:left="334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C268996">
      <w:start w:val="1"/>
      <w:numFmt w:val="bullet"/>
      <w:lvlText w:val="▪"/>
      <w:lvlJc w:val="left"/>
      <w:pPr>
        <w:ind w:left="406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CA2DDEA">
      <w:start w:val="1"/>
      <w:numFmt w:val="bullet"/>
      <w:lvlText w:val="•"/>
      <w:lvlJc w:val="left"/>
      <w:pPr>
        <w:ind w:left="478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63A0066">
      <w:start w:val="1"/>
      <w:numFmt w:val="bullet"/>
      <w:lvlText w:val="o"/>
      <w:lvlJc w:val="left"/>
      <w:pPr>
        <w:ind w:left="550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8CE092E">
      <w:start w:val="1"/>
      <w:numFmt w:val="bullet"/>
      <w:lvlText w:val="▪"/>
      <w:lvlJc w:val="left"/>
      <w:pPr>
        <w:ind w:left="622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27B80941"/>
    <w:multiLevelType w:val="hybridMultilevel"/>
    <w:tmpl w:val="61AA2A7E"/>
    <w:lvl w:ilvl="0" w:tplc="94BC9C48">
      <w:start w:val="1"/>
      <w:numFmt w:val="bullet"/>
      <w:lvlText w:val="-"/>
      <w:lvlJc w:val="left"/>
      <w:pPr>
        <w:ind w:left="214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DBE13C0">
      <w:start w:val="1"/>
      <w:numFmt w:val="bullet"/>
      <w:lvlText w:val="o"/>
      <w:lvlJc w:val="left"/>
      <w:pPr>
        <w:ind w:left="118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23EC9EC">
      <w:start w:val="1"/>
      <w:numFmt w:val="bullet"/>
      <w:lvlText w:val="▪"/>
      <w:lvlJc w:val="left"/>
      <w:pPr>
        <w:ind w:left="190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95CDE18">
      <w:start w:val="1"/>
      <w:numFmt w:val="bullet"/>
      <w:lvlText w:val="•"/>
      <w:lvlJc w:val="left"/>
      <w:pPr>
        <w:ind w:left="262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694C6D0">
      <w:start w:val="1"/>
      <w:numFmt w:val="bullet"/>
      <w:lvlText w:val="o"/>
      <w:lvlJc w:val="left"/>
      <w:pPr>
        <w:ind w:left="334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E3C9614">
      <w:start w:val="1"/>
      <w:numFmt w:val="bullet"/>
      <w:lvlText w:val="▪"/>
      <w:lvlJc w:val="left"/>
      <w:pPr>
        <w:ind w:left="406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56ACD6A">
      <w:start w:val="1"/>
      <w:numFmt w:val="bullet"/>
      <w:lvlText w:val="•"/>
      <w:lvlJc w:val="left"/>
      <w:pPr>
        <w:ind w:left="478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B747A0E">
      <w:start w:val="1"/>
      <w:numFmt w:val="bullet"/>
      <w:lvlText w:val="o"/>
      <w:lvlJc w:val="left"/>
      <w:pPr>
        <w:ind w:left="550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F68DBF0">
      <w:start w:val="1"/>
      <w:numFmt w:val="bullet"/>
      <w:lvlText w:val="▪"/>
      <w:lvlJc w:val="left"/>
      <w:pPr>
        <w:ind w:left="622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27FB0814"/>
    <w:multiLevelType w:val="hybridMultilevel"/>
    <w:tmpl w:val="52D4ECB2"/>
    <w:lvl w:ilvl="0" w:tplc="F3F0FEB8">
      <w:start w:val="1"/>
      <w:numFmt w:val="bullet"/>
      <w:lvlText w:val="-"/>
      <w:lvlJc w:val="left"/>
      <w:pPr>
        <w:ind w:left="214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4789C24">
      <w:start w:val="1"/>
      <w:numFmt w:val="bullet"/>
      <w:lvlText w:val="o"/>
      <w:lvlJc w:val="left"/>
      <w:pPr>
        <w:ind w:left="118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E5CF162">
      <w:start w:val="1"/>
      <w:numFmt w:val="bullet"/>
      <w:lvlText w:val="▪"/>
      <w:lvlJc w:val="left"/>
      <w:pPr>
        <w:ind w:left="190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2F6F2B4">
      <w:start w:val="1"/>
      <w:numFmt w:val="bullet"/>
      <w:lvlText w:val="•"/>
      <w:lvlJc w:val="left"/>
      <w:pPr>
        <w:ind w:left="262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ADAC9BA">
      <w:start w:val="1"/>
      <w:numFmt w:val="bullet"/>
      <w:lvlText w:val="o"/>
      <w:lvlJc w:val="left"/>
      <w:pPr>
        <w:ind w:left="334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786AD32">
      <w:start w:val="1"/>
      <w:numFmt w:val="bullet"/>
      <w:lvlText w:val="▪"/>
      <w:lvlJc w:val="left"/>
      <w:pPr>
        <w:ind w:left="406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EB280F4">
      <w:start w:val="1"/>
      <w:numFmt w:val="bullet"/>
      <w:lvlText w:val="•"/>
      <w:lvlJc w:val="left"/>
      <w:pPr>
        <w:ind w:left="478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26CFE1C">
      <w:start w:val="1"/>
      <w:numFmt w:val="bullet"/>
      <w:lvlText w:val="o"/>
      <w:lvlJc w:val="left"/>
      <w:pPr>
        <w:ind w:left="550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2DC2450">
      <w:start w:val="1"/>
      <w:numFmt w:val="bullet"/>
      <w:lvlText w:val="▪"/>
      <w:lvlJc w:val="left"/>
      <w:pPr>
        <w:ind w:left="622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 w15:restartNumberingAfterBreak="0">
    <w:nsid w:val="298D37D8"/>
    <w:multiLevelType w:val="hybridMultilevel"/>
    <w:tmpl w:val="1E78381A"/>
    <w:lvl w:ilvl="0" w:tplc="BF6E699E">
      <w:start w:val="1"/>
      <w:numFmt w:val="bullet"/>
      <w:lvlText w:val="-"/>
      <w:lvlJc w:val="left"/>
      <w:pPr>
        <w:ind w:left="34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B1AAA80">
      <w:start w:val="1"/>
      <w:numFmt w:val="bullet"/>
      <w:lvlText w:val="o"/>
      <w:lvlJc w:val="left"/>
      <w:pPr>
        <w:ind w:left="124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2FA261E">
      <w:start w:val="1"/>
      <w:numFmt w:val="bullet"/>
      <w:lvlText w:val="▪"/>
      <w:lvlJc w:val="left"/>
      <w:pPr>
        <w:ind w:left="196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7E843F6">
      <w:start w:val="1"/>
      <w:numFmt w:val="bullet"/>
      <w:lvlText w:val="•"/>
      <w:lvlJc w:val="left"/>
      <w:pPr>
        <w:ind w:left="268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63AD858">
      <w:start w:val="1"/>
      <w:numFmt w:val="bullet"/>
      <w:lvlText w:val="o"/>
      <w:lvlJc w:val="left"/>
      <w:pPr>
        <w:ind w:left="340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8BCAF44">
      <w:start w:val="1"/>
      <w:numFmt w:val="bullet"/>
      <w:lvlText w:val="▪"/>
      <w:lvlJc w:val="left"/>
      <w:pPr>
        <w:ind w:left="412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B367F38">
      <w:start w:val="1"/>
      <w:numFmt w:val="bullet"/>
      <w:lvlText w:val="•"/>
      <w:lvlJc w:val="left"/>
      <w:pPr>
        <w:ind w:left="484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724A83C">
      <w:start w:val="1"/>
      <w:numFmt w:val="bullet"/>
      <w:lvlText w:val="o"/>
      <w:lvlJc w:val="left"/>
      <w:pPr>
        <w:ind w:left="556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F08FBFC">
      <w:start w:val="1"/>
      <w:numFmt w:val="bullet"/>
      <w:lvlText w:val="▪"/>
      <w:lvlJc w:val="left"/>
      <w:pPr>
        <w:ind w:left="628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" w15:restartNumberingAfterBreak="0">
    <w:nsid w:val="2BDF52B8"/>
    <w:multiLevelType w:val="hybridMultilevel"/>
    <w:tmpl w:val="48706E8C"/>
    <w:lvl w:ilvl="0" w:tplc="4DAE8D18">
      <w:start w:val="1"/>
      <w:numFmt w:val="bullet"/>
      <w:lvlText w:val="-"/>
      <w:lvlJc w:val="left"/>
      <w:pPr>
        <w:ind w:left="214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648810C">
      <w:start w:val="1"/>
      <w:numFmt w:val="bullet"/>
      <w:lvlText w:val="o"/>
      <w:lvlJc w:val="left"/>
      <w:pPr>
        <w:ind w:left="118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DF0E9F2">
      <w:start w:val="1"/>
      <w:numFmt w:val="bullet"/>
      <w:lvlText w:val="▪"/>
      <w:lvlJc w:val="left"/>
      <w:pPr>
        <w:ind w:left="190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212641E">
      <w:start w:val="1"/>
      <w:numFmt w:val="bullet"/>
      <w:lvlText w:val="•"/>
      <w:lvlJc w:val="left"/>
      <w:pPr>
        <w:ind w:left="262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8962D14">
      <w:start w:val="1"/>
      <w:numFmt w:val="bullet"/>
      <w:lvlText w:val="o"/>
      <w:lvlJc w:val="left"/>
      <w:pPr>
        <w:ind w:left="334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1D8CA32">
      <w:start w:val="1"/>
      <w:numFmt w:val="bullet"/>
      <w:lvlText w:val="▪"/>
      <w:lvlJc w:val="left"/>
      <w:pPr>
        <w:ind w:left="406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4288B76">
      <w:start w:val="1"/>
      <w:numFmt w:val="bullet"/>
      <w:lvlText w:val="•"/>
      <w:lvlJc w:val="left"/>
      <w:pPr>
        <w:ind w:left="478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D4CB6BE">
      <w:start w:val="1"/>
      <w:numFmt w:val="bullet"/>
      <w:lvlText w:val="o"/>
      <w:lvlJc w:val="left"/>
      <w:pPr>
        <w:ind w:left="550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47A79DA">
      <w:start w:val="1"/>
      <w:numFmt w:val="bullet"/>
      <w:lvlText w:val="▪"/>
      <w:lvlJc w:val="left"/>
      <w:pPr>
        <w:ind w:left="622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0" w15:restartNumberingAfterBreak="0">
    <w:nsid w:val="2C1308C1"/>
    <w:multiLevelType w:val="hybridMultilevel"/>
    <w:tmpl w:val="ED58D9A6"/>
    <w:lvl w:ilvl="0" w:tplc="3ED011A4">
      <w:start w:val="1"/>
      <w:numFmt w:val="bullet"/>
      <w:lvlText w:val="-"/>
      <w:lvlJc w:val="left"/>
      <w:pPr>
        <w:ind w:left="211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8A620F0">
      <w:start w:val="1"/>
      <w:numFmt w:val="bullet"/>
      <w:lvlText w:val="o"/>
      <w:lvlJc w:val="left"/>
      <w:pPr>
        <w:ind w:left="118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71AD83C">
      <w:start w:val="1"/>
      <w:numFmt w:val="bullet"/>
      <w:lvlText w:val="▪"/>
      <w:lvlJc w:val="left"/>
      <w:pPr>
        <w:ind w:left="190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F566A98">
      <w:start w:val="1"/>
      <w:numFmt w:val="bullet"/>
      <w:lvlText w:val="•"/>
      <w:lvlJc w:val="left"/>
      <w:pPr>
        <w:ind w:left="262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48CA682">
      <w:start w:val="1"/>
      <w:numFmt w:val="bullet"/>
      <w:lvlText w:val="o"/>
      <w:lvlJc w:val="left"/>
      <w:pPr>
        <w:ind w:left="334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CC0E3DC">
      <w:start w:val="1"/>
      <w:numFmt w:val="bullet"/>
      <w:lvlText w:val="▪"/>
      <w:lvlJc w:val="left"/>
      <w:pPr>
        <w:ind w:left="406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E6ECCE0">
      <w:start w:val="1"/>
      <w:numFmt w:val="bullet"/>
      <w:lvlText w:val="•"/>
      <w:lvlJc w:val="left"/>
      <w:pPr>
        <w:ind w:left="478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CEC5840">
      <w:start w:val="1"/>
      <w:numFmt w:val="bullet"/>
      <w:lvlText w:val="o"/>
      <w:lvlJc w:val="left"/>
      <w:pPr>
        <w:ind w:left="550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758793A">
      <w:start w:val="1"/>
      <w:numFmt w:val="bullet"/>
      <w:lvlText w:val="▪"/>
      <w:lvlJc w:val="left"/>
      <w:pPr>
        <w:ind w:left="622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1" w15:restartNumberingAfterBreak="0">
    <w:nsid w:val="2D682448"/>
    <w:multiLevelType w:val="hybridMultilevel"/>
    <w:tmpl w:val="C3BA3E8C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2E813B73"/>
    <w:multiLevelType w:val="hybridMultilevel"/>
    <w:tmpl w:val="D9F04DBE"/>
    <w:lvl w:ilvl="0" w:tplc="D550DBCC">
      <w:start w:val="1"/>
      <w:numFmt w:val="decimal"/>
      <w:lvlText w:val="%1-"/>
      <w:lvlJc w:val="left"/>
      <w:pPr>
        <w:ind w:left="104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325EBD36">
      <w:start w:val="1"/>
      <w:numFmt w:val="bullet"/>
      <w:lvlText w:val="-"/>
      <w:lvlJc w:val="left"/>
      <w:pPr>
        <w:ind w:left="10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387C4CCC">
      <w:start w:val="1"/>
      <w:numFmt w:val="bullet"/>
      <w:lvlText w:val="▪"/>
      <w:lvlJc w:val="left"/>
      <w:pPr>
        <w:ind w:left="147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0B80490">
      <w:start w:val="1"/>
      <w:numFmt w:val="bullet"/>
      <w:lvlText w:val="•"/>
      <w:lvlJc w:val="left"/>
      <w:pPr>
        <w:ind w:left="21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7289A08">
      <w:start w:val="1"/>
      <w:numFmt w:val="bullet"/>
      <w:lvlText w:val="o"/>
      <w:lvlJc w:val="left"/>
      <w:pPr>
        <w:ind w:left="29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81CB2C2">
      <w:start w:val="1"/>
      <w:numFmt w:val="bullet"/>
      <w:lvlText w:val="▪"/>
      <w:lvlJc w:val="left"/>
      <w:pPr>
        <w:ind w:left="363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732DD38">
      <w:start w:val="1"/>
      <w:numFmt w:val="bullet"/>
      <w:lvlText w:val="•"/>
      <w:lvlJc w:val="left"/>
      <w:pPr>
        <w:ind w:left="435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95EF9E6">
      <w:start w:val="1"/>
      <w:numFmt w:val="bullet"/>
      <w:lvlText w:val="o"/>
      <w:lvlJc w:val="left"/>
      <w:pPr>
        <w:ind w:left="507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B2A1F9C">
      <w:start w:val="1"/>
      <w:numFmt w:val="bullet"/>
      <w:lvlText w:val="▪"/>
      <w:lvlJc w:val="left"/>
      <w:pPr>
        <w:ind w:left="57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3" w15:restartNumberingAfterBreak="0">
    <w:nsid w:val="2EAB1F52"/>
    <w:multiLevelType w:val="hybridMultilevel"/>
    <w:tmpl w:val="7DE42346"/>
    <w:lvl w:ilvl="0" w:tplc="8E42DC50">
      <w:start w:val="1"/>
      <w:numFmt w:val="bullet"/>
      <w:lvlText w:val="-"/>
      <w:lvlJc w:val="left"/>
      <w:pPr>
        <w:ind w:left="211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37804F0">
      <w:start w:val="1"/>
      <w:numFmt w:val="bullet"/>
      <w:lvlText w:val="o"/>
      <w:lvlJc w:val="left"/>
      <w:pPr>
        <w:ind w:left="118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72E95B0">
      <w:start w:val="1"/>
      <w:numFmt w:val="bullet"/>
      <w:lvlText w:val="▪"/>
      <w:lvlJc w:val="left"/>
      <w:pPr>
        <w:ind w:left="190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05A67CA">
      <w:start w:val="1"/>
      <w:numFmt w:val="bullet"/>
      <w:lvlText w:val="•"/>
      <w:lvlJc w:val="left"/>
      <w:pPr>
        <w:ind w:left="262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4086AEE">
      <w:start w:val="1"/>
      <w:numFmt w:val="bullet"/>
      <w:lvlText w:val="o"/>
      <w:lvlJc w:val="left"/>
      <w:pPr>
        <w:ind w:left="334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F527FC8">
      <w:start w:val="1"/>
      <w:numFmt w:val="bullet"/>
      <w:lvlText w:val="▪"/>
      <w:lvlJc w:val="left"/>
      <w:pPr>
        <w:ind w:left="406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8E87D8C">
      <w:start w:val="1"/>
      <w:numFmt w:val="bullet"/>
      <w:lvlText w:val="•"/>
      <w:lvlJc w:val="left"/>
      <w:pPr>
        <w:ind w:left="478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5FE2114">
      <w:start w:val="1"/>
      <w:numFmt w:val="bullet"/>
      <w:lvlText w:val="o"/>
      <w:lvlJc w:val="left"/>
      <w:pPr>
        <w:ind w:left="550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EA2EAD4">
      <w:start w:val="1"/>
      <w:numFmt w:val="bullet"/>
      <w:lvlText w:val="▪"/>
      <w:lvlJc w:val="left"/>
      <w:pPr>
        <w:ind w:left="622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4" w15:restartNumberingAfterBreak="0">
    <w:nsid w:val="2F3965F7"/>
    <w:multiLevelType w:val="hybridMultilevel"/>
    <w:tmpl w:val="01289932"/>
    <w:lvl w:ilvl="0" w:tplc="9A845B32">
      <w:start w:val="1"/>
      <w:numFmt w:val="bullet"/>
      <w:lvlText w:val="-"/>
      <w:lvlJc w:val="left"/>
      <w:pPr>
        <w:ind w:left="34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1A6506A">
      <w:start w:val="1"/>
      <w:numFmt w:val="bullet"/>
      <w:lvlText w:val="o"/>
      <w:lvlJc w:val="left"/>
      <w:pPr>
        <w:ind w:left="124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79E6634">
      <w:start w:val="1"/>
      <w:numFmt w:val="bullet"/>
      <w:lvlText w:val="▪"/>
      <w:lvlJc w:val="left"/>
      <w:pPr>
        <w:ind w:left="196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F965A46">
      <w:start w:val="1"/>
      <w:numFmt w:val="bullet"/>
      <w:lvlText w:val="•"/>
      <w:lvlJc w:val="left"/>
      <w:pPr>
        <w:ind w:left="268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892F4A0">
      <w:start w:val="1"/>
      <w:numFmt w:val="bullet"/>
      <w:lvlText w:val="o"/>
      <w:lvlJc w:val="left"/>
      <w:pPr>
        <w:ind w:left="340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1580560">
      <w:start w:val="1"/>
      <w:numFmt w:val="bullet"/>
      <w:lvlText w:val="▪"/>
      <w:lvlJc w:val="left"/>
      <w:pPr>
        <w:ind w:left="412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6C00B14">
      <w:start w:val="1"/>
      <w:numFmt w:val="bullet"/>
      <w:lvlText w:val="•"/>
      <w:lvlJc w:val="left"/>
      <w:pPr>
        <w:ind w:left="484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E3272A8">
      <w:start w:val="1"/>
      <w:numFmt w:val="bullet"/>
      <w:lvlText w:val="o"/>
      <w:lvlJc w:val="left"/>
      <w:pPr>
        <w:ind w:left="556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D161AD4">
      <w:start w:val="1"/>
      <w:numFmt w:val="bullet"/>
      <w:lvlText w:val="▪"/>
      <w:lvlJc w:val="left"/>
      <w:pPr>
        <w:ind w:left="628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5" w15:restartNumberingAfterBreak="0">
    <w:nsid w:val="2FF87604"/>
    <w:multiLevelType w:val="hybridMultilevel"/>
    <w:tmpl w:val="7EFCE81E"/>
    <w:lvl w:ilvl="0" w:tplc="5658FFE8">
      <w:start w:val="1"/>
      <w:numFmt w:val="bullet"/>
      <w:lvlText w:val="-"/>
      <w:lvlJc w:val="left"/>
      <w:pPr>
        <w:ind w:left="283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22A06BA">
      <w:start w:val="1"/>
      <w:numFmt w:val="bullet"/>
      <w:lvlText w:val="o"/>
      <w:lvlJc w:val="left"/>
      <w:pPr>
        <w:ind w:left="1186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CDA9C66">
      <w:start w:val="1"/>
      <w:numFmt w:val="bullet"/>
      <w:lvlText w:val="▪"/>
      <w:lvlJc w:val="left"/>
      <w:pPr>
        <w:ind w:left="1906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DA83032">
      <w:start w:val="1"/>
      <w:numFmt w:val="bullet"/>
      <w:lvlText w:val="•"/>
      <w:lvlJc w:val="left"/>
      <w:pPr>
        <w:ind w:left="2626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BFC46E4">
      <w:start w:val="1"/>
      <w:numFmt w:val="bullet"/>
      <w:lvlText w:val="o"/>
      <w:lvlJc w:val="left"/>
      <w:pPr>
        <w:ind w:left="3346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EA4DB04">
      <w:start w:val="1"/>
      <w:numFmt w:val="bullet"/>
      <w:lvlText w:val="▪"/>
      <w:lvlJc w:val="left"/>
      <w:pPr>
        <w:ind w:left="4066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FA42210">
      <w:start w:val="1"/>
      <w:numFmt w:val="bullet"/>
      <w:lvlText w:val="•"/>
      <w:lvlJc w:val="left"/>
      <w:pPr>
        <w:ind w:left="4786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5087CC4">
      <w:start w:val="1"/>
      <w:numFmt w:val="bullet"/>
      <w:lvlText w:val="o"/>
      <w:lvlJc w:val="left"/>
      <w:pPr>
        <w:ind w:left="5506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F72D1B0">
      <w:start w:val="1"/>
      <w:numFmt w:val="bullet"/>
      <w:lvlText w:val="▪"/>
      <w:lvlJc w:val="left"/>
      <w:pPr>
        <w:ind w:left="6226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6" w15:restartNumberingAfterBreak="0">
    <w:nsid w:val="30172488"/>
    <w:multiLevelType w:val="hybridMultilevel"/>
    <w:tmpl w:val="38BA9E3C"/>
    <w:lvl w:ilvl="0" w:tplc="E1C00C0E">
      <w:start w:val="1"/>
      <w:numFmt w:val="bullet"/>
      <w:lvlText w:val="-"/>
      <w:lvlJc w:val="left"/>
      <w:pPr>
        <w:ind w:left="214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5A8E672">
      <w:start w:val="1"/>
      <w:numFmt w:val="bullet"/>
      <w:lvlText w:val="o"/>
      <w:lvlJc w:val="left"/>
      <w:pPr>
        <w:ind w:left="118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F7EAD8A">
      <w:start w:val="1"/>
      <w:numFmt w:val="bullet"/>
      <w:lvlText w:val="▪"/>
      <w:lvlJc w:val="left"/>
      <w:pPr>
        <w:ind w:left="190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AFCCA3C">
      <w:start w:val="1"/>
      <w:numFmt w:val="bullet"/>
      <w:lvlText w:val="•"/>
      <w:lvlJc w:val="left"/>
      <w:pPr>
        <w:ind w:left="262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F720CA6">
      <w:start w:val="1"/>
      <w:numFmt w:val="bullet"/>
      <w:lvlText w:val="o"/>
      <w:lvlJc w:val="left"/>
      <w:pPr>
        <w:ind w:left="334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7BAF8FE">
      <w:start w:val="1"/>
      <w:numFmt w:val="bullet"/>
      <w:lvlText w:val="▪"/>
      <w:lvlJc w:val="left"/>
      <w:pPr>
        <w:ind w:left="406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F246F0E">
      <w:start w:val="1"/>
      <w:numFmt w:val="bullet"/>
      <w:lvlText w:val="•"/>
      <w:lvlJc w:val="left"/>
      <w:pPr>
        <w:ind w:left="478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D6239D0">
      <w:start w:val="1"/>
      <w:numFmt w:val="bullet"/>
      <w:lvlText w:val="o"/>
      <w:lvlJc w:val="left"/>
      <w:pPr>
        <w:ind w:left="550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2E23390">
      <w:start w:val="1"/>
      <w:numFmt w:val="bullet"/>
      <w:lvlText w:val="▪"/>
      <w:lvlJc w:val="left"/>
      <w:pPr>
        <w:ind w:left="622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7" w15:restartNumberingAfterBreak="0">
    <w:nsid w:val="317F17BE"/>
    <w:multiLevelType w:val="hybridMultilevel"/>
    <w:tmpl w:val="F2846C78"/>
    <w:lvl w:ilvl="0" w:tplc="9AE60F04">
      <w:start w:val="1"/>
      <w:numFmt w:val="bullet"/>
      <w:lvlText w:val="-"/>
      <w:lvlJc w:val="left"/>
      <w:pPr>
        <w:ind w:left="346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C0083F2">
      <w:start w:val="1"/>
      <w:numFmt w:val="bullet"/>
      <w:lvlText w:val="o"/>
      <w:lvlJc w:val="left"/>
      <w:pPr>
        <w:ind w:left="124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524CA2E">
      <w:start w:val="1"/>
      <w:numFmt w:val="bullet"/>
      <w:lvlText w:val="▪"/>
      <w:lvlJc w:val="left"/>
      <w:pPr>
        <w:ind w:left="196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414B9B8">
      <w:start w:val="1"/>
      <w:numFmt w:val="bullet"/>
      <w:lvlText w:val="•"/>
      <w:lvlJc w:val="left"/>
      <w:pPr>
        <w:ind w:left="268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97A5C9A">
      <w:start w:val="1"/>
      <w:numFmt w:val="bullet"/>
      <w:lvlText w:val="o"/>
      <w:lvlJc w:val="left"/>
      <w:pPr>
        <w:ind w:left="340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76A3708">
      <w:start w:val="1"/>
      <w:numFmt w:val="bullet"/>
      <w:lvlText w:val="▪"/>
      <w:lvlJc w:val="left"/>
      <w:pPr>
        <w:ind w:left="412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EAEF59E">
      <w:start w:val="1"/>
      <w:numFmt w:val="bullet"/>
      <w:lvlText w:val="•"/>
      <w:lvlJc w:val="left"/>
      <w:pPr>
        <w:ind w:left="484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F0016BE">
      <w:start w:val="1"/>
      <w:numFmt w:val="bullet"/>
      <w:lvlText w:val="o"/>
      <w:lvlJc w:val="left"/>
      <w:pPr>
        <w:ind w:left="556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F12EBE4">
      <w:start w:val="1"/>
      <w:numFmt w:val="bullet"/>
      <w:lvlText w:val="▪"/>
      <w:lvlJc w:val="left"/>
      <w:pPr>
        <w:ind w:left="628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8" w15:restartNumberingAfterBreak="0">
    <w:nsid w:val="35EB4727"/>
    <w:multiLevelType w:val="hybridMultilevel"/>
    <w:tmpl w:val="BB0655FE"/>
    <w:lvl w:ilvl="0" w:tplc="8604B09E">
      <w:start w:val="1"/>
      <w:numFmt w:val="bullet"/>
      <w:lvlText w:val="-"/>
      <w:lvlJc w:val="left"/>
      <w:pPr>
        <w:ind w:left="214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D90C2CC">
      <w:start w:val="1"/>
      <w:numFmt w:val="bullet"/>
      <w:lvlText w:val="o"/>
      <w:lvlJc w:val="left"/>
      <w:pPr>
        <w:ind w:left="118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8FE8236">
      <w:start w:val="1"/>
      <w:numFmt w:val="bullet"/>
      <w:lvlText w:val="▪"/>
      <w:lvlJc w:val="left"/>
      <w:pPr>
        <w:ind w:left="190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16E3F1E">
      <w:start w:val="1"/>
      <w:numFmt w:val="bullet"/>
      <w:lvlText w:val="•"/>
      <w:lvlJc w:val="left"/>
      <w:pPr>
        <w:ind w:left="262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7D01BAC">
      <w:start w:val="1"/>
      <w:numFmt w:val="bullet"/>
      <w:lvlText w:val="o"/>
      <w:lvlJc w:val="left"/>
      <w:pPr>
        <w:ind w:left="334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3E46B26">
      <w:start w:val="1"/>
      <w:numFmt w:val="bullet"/>
      <w:lvlText w:val="▪"/>
      <w:lvlJc w:val="left"/>
      <w:pPr>
        <w:ind w:left="406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C064112">
      <w:start w:val="1"/>
      <w:numFmt w:val="bullet"/>
      <w:lvlText w:val="•"/>
      <w:lvlJc w:val="left"/>
      <w:pPr>
        <w:ind w:left="478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FF840C2">
      <w:start w:val="1"/>
      <w:numFmt w:val="bullet"/>
      <w:lvlText w:val="o"/>
      <w:lvlJc w:val="left"/>
      <w:pPr>
        <w:ind w:left="550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936F1CA">
      <w:start w:val="1"/>
      <w:numFmt w:val="bullet"/>
      <w:lvlText w:val="▪"/>
      <w:lvlJc w:val="left"/>
      <w:pPr>
        <w:ind w:left="622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9" w15:restartNumberingAfterBreak="0">
    <w:nsid w:val="361B6A33"/>
    <w:multiLevelType w:val="hybridMultilevel"/>
    <w:tmpl w:val="F5847BCA"/>
    <w:lvl w:ilvl="0" w:tplc="8592D73A">
      <w:start w:val="1"/>
      <w:numFmt w:val="bullet"/>
      <w:lvlText w:val="-"/>
      <w:lvlJc w:val="left"/>
      <w:pPr>
        <w:ind w:left="214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73A573A">
      <w:start w:val="1"/>
      <w:numFmt w:val="bullet"/>
      <w:lvlText w:val="o"/>
      <w:lvlJc w:val="left"/>
      <w:pPr>
        <w:ind w:left="118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51440A4">
      <w:start w:val="1"/>
      <w:numFmt w:val="bullet"/>
      <w:lvlText w:val="▪"/>
      <w:lvlJc w:val="left"/>
      <w:pPr>
        <w:ind w:left="190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8281F28">
      <w:start w:val="1"/>
      <w:numFmt w:val="bullet"/>
      <w:lvlText w:val="•"/>
      <w:lvlJc w:val="left"/>
      <w:pPr>
        <w:ind w:left="262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45470F0">
      <w:start w:val="1"/>
      <w:numFmt w:val="bullet"/>
      <w:lvlText w:val="o"/>
      <w:lvlJc w:val="left"/>
      <w:pPr>
        <w:ind w:left="334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60246F0">
      <w:start w:val="1"/>
      <w:numFmt w:val="bullet"/>
      <w:lvlText w:val="▪"/>
      <w:lvlJc w:val="left"/>
      <w:pPr>
        <w:ind w:left="406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63686A8">
      <w:start w:val="1"/>
      <w:numFmt w:val="bullet"/>
      <w:lvlText w:val="•"/>
      <w:lvlJc w:val="left"/>
      <w:pPr>
        <w:ind w:left="478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BF29824">
      <w:start w:val="1"/>
      <w:numFmt w:val="bullet"/>
      <w:lvlText w:val="o"/>
      <w:lvlJc w:val="left"/>
      <w:pPr>
        <w:ind w:left="550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4405316">
      <w:start w:val="1"/>
      <w:numFmt w:val="bullet"/>
      <w:lvlText w:val="▪"/>
      <w:lvlJc w:val="left"/>
      <w:pPr>
        <w:ind w:left="622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0" w15:restartNumberingAfterBreak="0">
    <w:nsid w:val="36CB456B"/>
    <w:multiLevelType w:val="hybridMultilevel"/>
    <w:tmpl w:val="95BE23A0"/>
    <w:lvl w:ilvl="0" w:tplc="F9C49126">
      <w:start w:val="1"/>
      <w:numFmt w:val="bullet"/>
      <w:lvlText w:val="-"/>
      <w:lvlJc w:val="left"/>
      <w:pPr>
        <w:ind w:left="34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1A8D25A">
      <w:start w:val="1"/>
      <w:numFmt w:val="bullet"/>
      <w:lvlText w:val="o"/>
      <w:lvlJc w:val="left"/>
      <w:pPr>
        <w:ind w:left="124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766F086">
      <w:start w:val="1"/>
      <w:numFmt w:val="bullet"/>
      <w:lvlText w:val="▪"/>
      <w:lvlJc w:val="left"/>
      <w:pPr>
        <w:ind w:left="196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56ABDA6">
      <w:start w:val="1"/>
      <w:numFmt w:val="bullet"/>
      <w:lvlText w:val="•"/>
      <w:lvlJc w:val="left"/>
      <w:pPr>
        <w:ind w:left="268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D804F4E">
      <w:start w:val="1"/>
      <w:numFmt w:val="bullet"/>
      <w:lvlText w:val="o"/>
      <w:lvlJc w:val="left"/>
      <w:pPr>
        <w:ind w:left="340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1F882C2">
      <w:start w:val="1"/>
      <w:numFmt w:val="bullet"/>
      <w:lvlText w:val="▪"/>
      <w:lvlJc w:val="left"/>
      <w:pPr>
        <w:ind w:left="412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0DCAFF0">
      <w:start w:val="1"/>
      <w:numFmt w:val="bullet"/>
      <w:lvlText w:val="•"/>
      <w:lvlJc w:val="left"/>
      <w:pPr>
        <w:ind w:left="484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C9699DA">
      <w:start w:val="1"/>
      <w:numFmt w:val="bullet"/>
      <w:lvlText w:val="o"/>
      <w:lvlJc w:val="left"/>
      <w:pPr>
        <w:ind w:left="556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8F8A27C">
      <w:start w:val="1"/>
      <w:numFmt w:val="bullet"/>
      <w:lvlText w:val="▪"/>
      <w:lvlJc w:val="left"/>
      <w:pPr>
        <w:ind w:left="628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1" w15:restartNumberingAfterBreak="0">
    <w:nsid w:val="38583579"/>
    <w:multiLevelType w:val="hybridMultilevel"/>
    <w:tmpl w:val="3FD8AFF6"/>
    <w:lvl w:ilvl="0" w:tplc="FCFE4040">
      <w:start w:val="1"/>
      <w:numFmt w:val="bullet"/>
      <w:lvlText w:val="-"/>
      <w:lvlJc w:val="left"/>
      <w:pPr>
        <w:ind w:left="346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996AEE4">
      <w:start w:val="1"/>
      <w:numFmt w:val="bullet"/>
      <w:lvlText w:val="o"/>
      <w:lvlJc w:val="left"/>
      <w:pPr>
        <w:ind w:left="124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D946D1A">
      <w:start w:val="1"/>
      <w:numFmt w:val="bullet"/>
      <w:lvlText w:val="▪"/>
      <w:lvlJc w:val="left"/>
      <w:pPr>
        <w:ind w:left="196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A3E3C92">
      <w:start w:val="1"/>
      <w:numFmt w:val="bullet"/>
      <w:lvlText w:val="•"/>
      <w:lvlJc w:val="left"/>
      <w:pPr>
        <w:ind w:left="268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CF4BC5A">
      <w:start w:val="1"/>
      <w:numFmt w:val="bullet"/>
      <w:lvlText w:val="o"/>
      <w:lvlJc w:val="left"/>
      <w:pPr>
        <w:ind w:left="340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F3C2DCC">
      <w:start w:val="1"/>
      <w:numFmt w:val="bullet"/>
      <w:lvlText w:val="▪"/>
      <w:lvlJc w:val="left"/>
      <w:pPr>
        <w:ind w:left="412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AFA3D24">
      <w:start w:val="1"/>
      <w:numFmt w:val="bullet"/>
      <w:lvlText w:val="•"/>
      <w:lvlJc w:val="left"/>
      <w:pPr>
        <w:ind w:left="484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96CBB76">
      <w:start w:val="1"/>
      <w:numFmt w:val="bullet"/>
      <w:lvlText w:val="o"/>
      <w:lvlJc w:val="left"/>
      <w:pPr>
        <w:ind w:left="556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216C886">
      <w:start w:val="1"/>
      <w:numFmt w:val="bullet"/>
      <w:lvlText w:val="▪"/>
      <w:lvlJc w:val="left"/>
      <w:pPr>
        <w:ind w:left="628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2" w15:restartNumberingAfterBreak="0">
    <w:nsid w:val="39135A6E"/>
    <w:multiLevelType w:val="hybridMultilevel"/>
    <w:tmpl w:val="F3F6D384"/>
    <w:lvl w:ilvl="0" w:tplc="1CECF70E">
      <w:start w:val="1"/>
      <w:numFmt w:val="bullet"/>
      <w:lvlText w:val="-"/>
      <w:lvlJc w:val="left"/>
      <w:pPr>
        <w:ind w:left="34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DD20A62">
      <w:start w:val="1"/>
      <w:numFmt w:val="bullet"/>
      <w:lvlText w:val="o"/>
      <w:lvlJc w:val="left"/>
      <w:pPr>
        <w:ind w:left="124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9E04936">
      <w:start w:val="1"/>
      <w:numFmt w:val="bullet"/>
      <w:lvlText w:val="▪"/>
      <w:lvlJc w:val="left"/>
      <w:pPr>
        <w:ind w:left="196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F8ECBAA">
      <w:start w:val="1"/>
      <w:numFmt w:val="bullet"/>
      <w:lvlText w:val="•"/>
      <w:lvlJc w:val="left"/>
      <w:pPr>
        <w:ind w:left="268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4A69148">
      <w:start w:val="1"/>
      <w:numFmt w:val="bullet"/>
      <w:lvlText w:val="o"/>
      <w:lvlJc w:val="left"/>
      <w:pPr>
        <w:ind w:left="340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C36791A">
      <w:start w:val="1"/>
      <w:numFmt w:val="bullet"/>
      <w:lvlText w:val="▪"/>
      <w:lvlJc w:val="left"/>
      <w:pPr>
        <w:ind w:left="412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35459BE">
      <w:start w:val="1"/>
      <w:numFmt w:val="bullet"/>
      <w:lvlText w:val="•"/>
      <w:lvlJc w:val="left"/>
      <w:pPr>
        <w:ind w:left="484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7F63E82">
      <w:start w:val="1"/>
      <w:numFmt w:val="bullet"/>
      <w:lvlText w:val="o"/>
      <w:lvlJc w:val="left"/>
      <w:pPr>
        <w:ind w:left="556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1C4299A">
      <w:start w:val="1"/>
      <w:numFmt w:val="bullet"/>
      <w:lvlText w:val="▪"/>
      <w:lvlJc w:val="left"/>
      <w:pPr>
        <w:ind w:left="628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3" w15:restartNumberingAfterBreak="0">
    <w:nsid w:val="39663019"/>
    <w:multiLevelType w:val="hybridMultilevel"/>
    <w:tmpl w:val="D80264BA"/>
    <w:lvl w:ilvl="0" w:tplc="C994A93C">
      <w:start w:val="1"/>
      <w:numFmt w:val="bullet"/>
      <w:lvlText w:val="-"/>
      <w:lvlJc w:val="left"/>
      <w:pPr>
        <w:ind w:left="197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35C20A4">
      <w:start w:val="1"/>
      <w:numFmt w:val="bullet"/>
      <w:lvlText w:val="o"/>
      <w:lvlJc w:val="left"/>
      <w:pPr>
        <w:ind w:left="123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942FBFE">
      <w:start w:val="1"/>
      <w:numFmt w:val="bullet"/>
      <w:lvlText w:val="▪"/>
      <w:lvlJc w:val="left"/>
      <w:pPr>
        <w:ind w:left="195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75C9ED4">
      <w:start w:val="1"/>
      <w:numFmt w:val="bullet"/>
      <w:lvlText w:val="•"/>
      <w:lvlJc w:val="left"/>
      <w:pPr>
        <w:ind w:left="267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DC6E486">
      <w:start w:val="1"/>
      <w:numFmt w:val="bullet"/>
      <w:lvlText w:val="o"/>
      <w:lvlJc w:val="left"/>
      <w:pPr>
        <w:ind w:left="339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BBAEBCA">
      <w:start w:val="1"/>
      <w:numFmt w:val="bullet"/>
      <w:lvlText w:val="▪"/>
      <w:lvlJc w:val="left"/>
      <w:pPr>
        <w:ind w:left="411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F5A8540">
      <w:start w:val="1"/>
      <w:numFmt w:val="bullet"/>
      <w:lvlText w:val="•"/>
      <w:lvlJc w:val="left"/>
      <w:pPr>
        <w:ind w:left="483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7369D84">
      <w:start w:val="1"/>
      <w:numFmt w:val="bullet"/>
      <w:lvlText w:val="o"/>
      <w:lvlJc w:val="left"/>
      <w:pPr>
        <w:ind w:left="555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AA409DC">
      <w:start w:val="1"/>
      <w:numFmt w:val="bullet"/>
      <w:lvlText w:val="▪"/>
      <w:lvlJc w:val="left"/>
      <w:pPr>
        <w:ind w:left="627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4" w15:restartNumberingAfterBreak="0">
    <w:nsid w:val="3AC30A5B"/>
    <w:multiLevelType w:val="hybridMultilevel"/>
    <w:tmpl w:val="06F0A684"/>
    <w:lvl w:ilvl="0" w:tplc="BC20B5E4">
      <w:start w:val="1"/>
      <w:numFmt w:val="bullet"/>
      <w:lvlText w:val="-"/>
      <w:lvlJc w:val="left"/>
      <w:pPr>
        <w:ind w:left="34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46C099E">
      <w:start w:val="1"/>
      <w:numFmt w:val="bullet"/>
      <w:lvlText w:val="o"/>
      <w:lvlJc w:val="left"/>
      <w:pPr>
        <w:ind w:left="124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75A7C48">
      <w:start w:val="1"/>
      <w:numFmt w:val="bullet"/>
      <w:lvlText w:val="▪"/>
      <w:lvlJc w:val="left"/>
      <w:pPr>
        <w:ind w:left="196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DEEBC30">
      <w:start w:val="1"/>
      <w:numFmt w:val="bullet"/>
      <w:lvlText w:val="•"/>
      <w:lvlJc w:val="left"/>
      <w:pPr>
        <w:ind w:left="268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DFEA45A">
      <w:start w:val="1"/>
      <w:numFmt w:val="bullet"/>
      <w:lvlText w:val="o"/>
      <w:lvlJc w:val="left"/>
      <w:pPr>
        <w:ind w:left="340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6626E06">
      <w:start w:val="1"/>
      <w:numFmt w:val="bullet"/>
      <w:lvlText w:val="▪"/>
      <w:lvlJc w:val="left"/>
      <w:pPr>
        <w:ind w:left="412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20821F0">
      <w:start w:val="1"/>
      <w:numFmt w:val="bullet"/>
      <w:lvlText w:val="•"/>
      <w:lvlJc w:val="left"/>
      <w:pPr>
        <w:ind w:left="484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07052A6">
      <w:start w:val="1"/>
      <w:numFmt w:val="bullet"/>
      <w:lvlText w:val="o"/>
      <w:lvlJc w:val="left"/>
      <w:pPr>
        <w:ind w:left="556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AC42A8A">
      <w:start w:val="1"/>
      <w:numFmt w:val="bullet"/>
      <w:lvlText w:val="▪"/>
      <w:lvlJc w:val="left"/>
      <w:pPr>
        <w:ind w:left="628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5" w15:restartNumberingAfterBreak="0">
    <w:nsid w:val="3AE9425E"/>
    <w:multiLevelType w:val="hybridMultilevel"/>
    <w:tmpl w:val="85A6C95E"/>
    <w:lvl w:ilvl="0" w:tplc="D4C417D0">
      <w:start w:val="1"/>
      <w:numFmt w:val="bullet"/>
      <w:lvlText w:val="-"/>
      <w:lvlJc w:val="left"/>
      <w:pPr>
        <w:ind w:left="34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ED42A44">
      <w:start w:val="1"/>
      <w:numFmt w:val="bullet"/>
      <w:lvlText w:val="o"/>
      <w:lvlJc w:val="left"/>
      <w:pPr>
        <w:ind w:left="124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F4C71A4">
      <w:start w:val="1"/>
      <w:numFmt w:val="bullet"/>
      <w:lvlText w:val="▪"/>
      <w:lvlJc w:val="left"/>
      <w:pPr>
        <w:ind w:left="196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4089CDC">
      <w:start w:val="1"/>
      <w:numFmt w:val="bullet"/>
      <w:lvlText w:val="•"/>
      <w:lvlJc w:val="left"/>
      <w:pPr>
        <w:ind w:left="268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88AA1D0">
      <w:start w:val="1"/>
      <w:numFmt w:val="bullet"/>
      <w:lvlText w:val="o"/>
      <w:lvlJc w:val="left"/>
      <w:pPr>
        <w:ind w:left="340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DA6B910">
      <w:start w:val="1"/>
      <w:numFmt w:val="bullet"/>
      <w:lvlText w:val="▪"/>
      <w:lvlJc w:val="left"/>
      <w:pPr>
        <w:ind w:left="412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BDAFB62">
      <w:start w:val="1"/>
      <w:numFmt w:val="bullet"/>
      <w:lvlText w:val="•"/>
      <w:lvlJc w:val="left"/>
      <w:pPr>
        <w:ind w:left="484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5766034">
      <w:start w:val="1"/>
      <w:numFmt w:val="bullet"/>
      <w:lvlText w:val="o"/>
      <w:lvlJc w:val="left"/>
      <w:pPr>
        <w:ind w:left="556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7304102">
      <w:start w:val="1"/>
      <w:numFmt w:val="bullet"/>
      <w:lvlText w:val="▪"/>
      <w:lvlJc w:val="left"/>
      <w:pPr>
        <w:ind w:left="628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6" w15:restartNumberingAfterBreak="0">
    <w:nsid w:val="3B7B2D6C"/>
    <w:multiLevelType w:val="hybridMultilevel"/>
    <w:tmpl w:val="84925756"/>
    <w:lvl w:ilvl="0" w:tplc="02F863FA">
      <w:start w:val="1"/>
      <w:numFmt w:val="bullet"/>
      <w:lvlText w:val="-"/>
      <w:lvlJc w:val="left"/>
      <w:pPr>
        <w:ind w:left="211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9D2B290">
      <w:start w:val="1"/>
      <w:numFmt w:val="bullet"/>
      <w:lvlText w:val="o"/>
      <w:lvlJc w:val="left"/>
      <w:pPr>
        <w:ind w:left="118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D886498">
      <w:start w:val="1"/>
      <w:numFmt w:val="bullet"/>
      <w:lvlText w:val="▪"/>
      <w:lvlJc w:val="left"/>
      <w:pPr>
        <w:ind w:left="190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AF44BA8">
      <w:start w:val="1"/>
      <w:numFmt w:val="bullet"/>
      <w:lvlText w:val="•"/>
      <w:lvlJc w:val="left"/>
      <w:pPr>
        <w:ind w:left="262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31A4E88">
      <w:start w:val="1"/>
      <w:numFmt w:val="bullet"/>
      <w:lvlText w:val="o"/>
      <w:lvlJc w:val="left"/>
      <w:pPr>
        <w:ind w:left="334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14E0514">
      <w:start w:val="1"/>
      <w:numFmt w:val="bullet"/>
      <w:lvlText w:val="▪"/>
      <w:lvlJc w:val="left"/>
      <w:pPr>
        <w:ind w:left="406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3A09982">
      <w:start w:val="1"/>
      <w:numFmt w:val="bullet"/>
      <w:lvlText w:val="•"/>
      <w:lvlJc w:val="left"/>
      <w:pPr>
        <w:ind w:left="478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35A8CEC">
      <w:start w:val="1"/>
      <w:numFmt w:val="bullet"/>
      <w:lvlText w:val="o"/>
      <w:lvlJc w:val="left"/>
      <w:pPr>
        <w:ind w:left="550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12AFF80">
      <w:start w:val="1"/>
      <w:numFmt w:val="bullet"/>
      <w:lvlText w:val="▪"/>
      <w:lvlJc w:val="left"/>
      <w:pPr>
        <w:ind w:left="622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7" w15:restartNumberingAfterBreak="0">
    <w:nsid w:val="3C4E2AC5"/>
    <w:multiLevelType w:val="hybridMultilevel"/>
    <w:tmpl w:val="FF3EB6D8"/>
    <w:lvl w:ilvl="0" w:tplc="1ECE0FDA">
      <w:start w:val="1"/>
      <w:numFmt w:val="bullet"/>
      <w:lvlText w:val="-"/>
      <w:lvlJc w:val="left"/>
      <w:pPr>
        <w:ind w:left="34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7103438">
      <w:start w:val="1"/>
      <w:numFmt w:val="bullet"/>
      <w:lvlText w:val="o"/>
      <w:lvlJc w:val="left"/>
      <w:pPr>
        <w:ind w:left="124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E7AE330">
      <w:start w:val="1"/>
      <w:numFmt w:val="bullet"/>
      <w:lvlText w:val="▪"/>
      <w:lvlJc w:val="left"/>
      <w:pPr>
        <w:ind w:left="196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9367E44">
      <w:start w:val="1"/>
      <w:numFmt w:val="bullet"/>
      <w:lvlText w:val="•"/>
      <w:lvlJc w:val="left"/>
      <w:pPr>
        <w:ind w:left="268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46688CA">
      <w:start w:val="1"/>
      <w:numFmt w:val="bullet"/>
      <w:lvlText w:val="o"/>
      <w:lvlJc w:val="left"/>
      <w:pPr>
        <w:ind w:left="340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E2A7B60">
      <w:start w:val="1"/>
      <w:numFmt w:val="bullet"/>
      <w:lvlText w:val="▪"/>
      <w:lvlJc w:val="left"/>
      <w:pPr>
        <w:ind w:left="412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B4237DA">
      <w:start w:val="1"/>
      <w:numFmt w:val="bullet"/>
      <w:lvlText w:val="•"/>
      <w:lvlJc w:val="left"/>
      <w:pPr>
        <w:ind w:left="484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AA4679E">
      <w:start w:val="1"/>
      <w:numFmt w:val="bullet"/>
      <w:lvlText w:val="o"/>
      <w:lvlJc w:val="left"/>
      <w:pPr>
        <w:ind w:left="556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F9216DC">
      <w:start w:val="1"/>
      <w:numFmt w:val="bullet"/>
      <w:lvlText w:val="▪"/>
      <w:lvlJc w:val="left"/>
      <w:pPr>
        <w:ind w:left="628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8" w15:restartNumberingAfterBreak="0">
    <w:nsid w:val="3CE00AC6"/>
    <w:multiLevelType w:val="hybridMultilevel"/>
    <w:tmpl w:val="FC9EBE60"/>
    <w:lvl w:ilvl="0" w:tplc="0AB06B2E">
      <w:start w:val="1"/>
      <w:numFmt w:val="bullet"/>
      <w:lvlText w:val="-"/>
      <w:lvlJc w:val="left"/>
      <w:pPr>
        <w:ind w:left="346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32E83F2">
      <w:start w:val="1"/>
      <w:numFmt w:val="bullet"/>
      <w:lvlText w:val="o"/>
      <w:lvlJc w:val="left"/>
      <w:pPr>
        <w:ind w:left="124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E32112A">
      <w:start w:val="1"/>
      <w:numFmt w:val="bullet"/>
      <w:lvlText w:val="▪"/>
      <w:lvlJc w:val="left"/>
      <w:pPr>
        <w:ind w:left="196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FB6AA00">
      <w:start w:val="1"/>
      <w:numFmt w:val="bullet"/>
      <w:lvlText w:val="•"/>
      <w:lvlJc w:val="left"/>
      <w:pPr>
        <w:ind w:left="268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AD453C8">
      <w:start w:val="1"/>
      <w:numFmt w:val="bullet"/>
      <w:lvlText w:val="o"/>
      <w:lvlJc w:val="left"/>
      <w:pPr>
        <w:ind w:left="340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9440508">
      <w:start w:val="1"/>
      <w:numFmt w:val="bullet"/>
      <w:lvlText w:val="▪"/>
      <w:lvlJc w:val="left"/>
      <w:pPr>
        <w:ind w:left="412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6363C5E">
      <w:start w:val="1"/>
      <w:numFmt w:val="bullet"/>
      <w:lvlText w:val="•"/>
      <w:lvlJc w:val="left"/>
      <w:pPr>
        <w:ind w:left="484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F4848D4">
      <w:start w:val="1"/>
      <w:numFmt w:val="bullet"/>
      <w:lvlText w:val="o"/>
      <w:lvlJc w:val="left"/>
      <w:pPr>
        <w:ind w:left="556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38E76D0">
      <w:start w:val="1"/>
      <w:numFmt w:val="bullet"/>
      <w:lvlText w:val="▪"/>
      <w:lvlJc w:val="left"/>
      <w:pPr>
        <w:ind w:left="628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9" w15:restartNumberingAfterBreak="0">
    <w:nsid w:val="3D300A03"/>
    <w:multiLevelType w:val="hybridMultilevel"/>
    <w:tmpl w:val="6DBC4C64"/>
    <w:lvl w:ilvl="0" w:tplc="11B48910">
      <w:start w:val="1"/>
      <w:numFmt w:val="bullet"/>
      <w:lvlText w:val="-"/>
      <w:lvlJc w:val="left"/>
      <w:pPr>
        <w:ind w:left="214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2923BB4">
      <w:start w:val="1"/>
      <w:numFmt w:val="bullet"/>
      <w:lvlText w:val="o"/>
      <w:lvlJc w:val="left"/>
      <w:pPr>
        <w:ind w:left="118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50C1656">
      <w:start w:val="1"/>
      <w:numFmt w:val="bullet"/>
      <w:lvlText w:val="▪"/>
      <w:lvlJc w:val="left"/>
      <w:pPr>
        <w:ind w:left="190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4A2BD6C">
      <w:start w:val="1"/>
      <w:numFmt w:val="bullet"/>
      <w:lvlText w:val="•"/>
      <w:lvlJc w:val="left"/>
      <w:pPr>
        <w:ind w:left="262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D10A510">
      <w:start w:val="1"/>
      <w:numFmt w:val="bullet"/>
      <w:lvlText w:val="o"/>
      <w:lvlJc w:val="left"/>
      <w:pPr>
        <w:ind w:left="334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1C84778">
      <w:start w:val="1"/>
      <w:numFmt w:val="bullet"/>
      <w:lvlText w:val="▪"/>
      <w:lvlJc w:val="left"/>
      <w:pPr>
        <w:ind w:left="406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150F436">
      <w:start w:val="1"/>
      <w:numFmt w:val="bullet"/>
      <w:lvlText w:val="•"/>
      <w:lvlJc w:val="left"/>
      <w:pPr>
        <w:ind w:left="478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2543F92">
      <w:start w:val="1"/>
      <w:numFmt w:val="bullet"/>
      <w:lvlText w:val="o"/>
      <w:lvlJc w:val="left"/>
      <w:pPr>
        <w:ind w:left="550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97E3884">
      <w:start w:val="1"/>
      <w:numFmt w:val="bullet"/>
      <w:lvlText w:val="▪"/>
      <w:lvlJc w:val="left"/>
      <w:pPr>
        <w:ind w:left="622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0" w15:restartNumberingAfterBreak="0">
    <w:nsid w:val="3DD43FF4"/>
    <w:multiLevelType w:val="hybridMultilevel"/>
    <w:tmpl w:val="75302618"/>
    <w:lvl w:ilvl="0" w:tplc="EAD0DFA6">
      <w:start w:val="1"/>
      <w:numFmt w:val="bullet"/>
      <w:lvlText w:val="-"/>
      <w:lvlJc w:val="left"/>
      <w:pPr>
        <w:ind w:left="34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66C7162">
      <w:start w:val="1"/>
      <w:numFmt w:val="bullet"/>
      <w:lvlText w:val="o"/>
      <w:lvlJc w:val="left"/>
      <w:pPr>
        <w:ind w:left="124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C56E2F2">
      <w:start w:val="1"/>
      <w:numFmt w:val="bullet"/>
      <w:lvlText w:val="▪"/>
      <w:lvlJc w:val="left"/>
      <w:pPr>
        <w:ind w:left="196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CDA4614">
      <w:start w:val="1"/>
      <w:numFmt w:val="bullet"/>
      <w:lvlText w:val="•"/>
      <w:lvlJc w:val="left"/>
      <w:pPr>
        <w:ind w:left="268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1FE8EBE">
      <w:start w:val="1"/>
      <w:numFmt w:val="bullet"/>
      <w:lvlText w:val="o"/>
      <w:lvlJc w:val="left"/>
      <w:pPr>
        <w:ind w:left="340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A1CBC9A">
      <w:start w:val="1"/>
      <w:numFmt w:val="bullet"/>
      <w:lvlText w:val="▪"/>
      <w:lvlJc w:val="left"/>
      <w:pPr>
        <w:ind w:left="412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4AC8E4E">
      <w:start w:val="1"/>
      <w:numFmt w:val="bullet"/>
      <w:lvlText w:val="•"/>
      <w:lvlJc w:val="left"/>
      <w:pPr>
        <w:ind w:left="484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0DE4FFA">
      <w:start w:val="1"/>
      <w:numFmt w:val="bullet"/>
      <w:lvlText w:val="o"/>
      <w:lvlJc w:val="left"/>
      <w:pPr>
        <w:ind w:left="556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8027CC0">
      <w:start w:val="1"/>
      <w:numFmt w:val="bullet"/>
      <w:lvlText w:val="▪"/>
      <w:lvlJc w:val="left"/>
      <w:pPr>
        <w:ind w:left="628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1" w15:restartNumberingAfterBreak="0">
    <w:nsid w:val="3FB7195A"/>
    <w:multiLevelType w:val="hybridMultilevel"/>
    <w:tmpl w:val="8FE6CF60"/>
    <w:lvl w:ilvl="0" w:tplc="33F6C652">
      <w:start w:val="1"/>
      <w:numFmt w:val="bullet"/>
      <w:lvlText w:val="-"/>
      <w:lvlJc w:val="left"/>
      <w:pPr>
        <w:ind w:left="34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AE20F3C">
      <w:start w:val="1"/>
      <w:numFmt w:val="bullet"/>
      <w:lvlText w:val="o"/>
      <w:lvlJc w:val="left"/>
      <w:pPr>
        <w:ind w:left="124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BEC8D64">
      <w:start w:val="1"/>
      <w:numFmt w:val="bullet"/>
      <w:lvlText w:val="▪"/>
      <w:lvlJc w:val="left"/>
      <w:pPr>
        <w:ind w:left="196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5C6424E">
      <w:start w:val="1"/>
      <w:numFmt w:val="bullet"/>
      <w:lvlText w:val="•"/>
      <w:lvlJc w:val="left"/>
      <w:pPr>
        <w:ind w:left="268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3B09010">
      <w:start w:val="1"/>
      <w:numFmt w:val="bullet"/>
      <w:lvlText w:val="o"/>
      <w:lvlJc w:val="left"/>
      <w:pPr>
        <w:ind w:left="340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7AACEE8">
      <w:start w:val="1"/>
      <w:numFmt w:val="bullet"/>
      <w:lvlText w:val="▪"/>
      <w:lvlJc w:val="left"/>
      <w:pPr>
        <w:ind w:left="412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7643C34">
      <w:start w:val="1"/>
      <w:numFmt w:val="bullet"/>
      <w:lvlText w:val="•"/>
      <w:lvlJc w:val="left"/>
      <w:pPr>
        <w:ind w:left="484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F487CCA">
      <w:start w:val="1"/>
      <w:numFmt w:val="bullet"/>
      <w:lvlText w:val="o"/>
      <w:lvlJc w:val="left"/>
      <w:pPr>
        <w:ind w:left="556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7024826">
      <w:start w:val="1"/>
      <w:numFmt w:val="bullet"/>
      <w:lvlText w:val="▪"/>
      <w:lvlJc w:val="left"/>
      <w:pPr>
        <w:ind w:left="628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2" w15:restartNumberingAfterBreak="0">
    <w:nsid w:val="405831A9"/>
    <w:multiLevelType w:val="hybridMultilevel"/>
    <w:tmpl w:val="BAC4A70C"/>
    <w:lvl w:ilvl="0" w:tplc="23BEB8CA">
      <w:start w:val="1"/>
      <w:numFmt w:val="bullet"/>
      <w:lvlText w:val="-"/>
      <w:lvlJc w:val="left"/>
      <w:pPr>
        <w:ind w:left="197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E522434">
      <w:start w:val="1"/>
      <w:numFmt w:val="bullet"/>
      <w:lvlText w:val="o"/>
      <w:lvlJc w:val="left"/>
      <w:pPr>
        <w:ind w:left="1241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D482C7A">
      <w:start w:val="1"/>
      <w:numFmt w:val="bullet"/>
      <w:lvlText w:val="▪"/>
      <w:lvlJc w:val="left"/>
      <w:pPr>
        <w:ind w:left="1961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3BEAAC0">
      <w:start w:val="1"/>
      <w:numFmt w:val="bullet"/>
      <w:lvlText w:val="•"/>
      <w:lvlJc w:val="left"/>
      <w:pPr>
        <w:ind w:left="2681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CCA796E">
      <w:start w:val="1"/>
      <w:numFmt w:val="bullet"/>
      <w:lvlText w:val="o"/>
      <w:lvlJc w:val="left"/>
      <w:pPr>
        <w:ind w:left="3401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EC022F0">
      <w:start w:val="1"/>
      <w:numFmt w:val="bullet"/>
      <w:lvlText w:val="▪"/>
      <w:lvlJc w:val="left"/>
      <w:pPr>
        <w:ind w:left="4121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C4EB2F6">
      <w:start w:val="1"/>
      <w:numFmt w:val="bullet"/>
      <w:lvlText w:val="•"/>
      <w:lvlJc w:val="left"/>
      <w:pPr>
        <w:ind w:left="4841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3464E04">
      <w:start w:val="1"/>
      <w:numFmt w:val="bullet"/>
      <w:lvlText w:val="o"/>
      <w:lvlJc w:val="left"/>
      <w:pPr>
        <w:ind w:left="5561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D187BCE">
      <w:start w:val="1"/>
      <w:numFmt w:val="bullet"/>
      <w:lvlText w:val="▪"/>
      <w:lvlJc w:val="left"/>
      <w:pPr>
        <w:ind w:left="6281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3" w15:restartNumberingAfterBreak="0">
    <w:nsid w:val="40C7557D"/>
    <w:multiLevelType w:val="hybridMultilevel"/>
    <w:tmpl w:val="E0ACEC6C"/>
    <w:lvl w:ilvl="0" w:tplc="B1F6E1BE">
      <w:start w:val="1"/>
      <w:numFmt w:val="bullet"/>
      <w:lvlText w:val="-"/>
      <w:lvlJc w:val="left"/>
      <w:pPr>
        <w:ind w:left="346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54EA4C4">
      <w:start w:val="1"/>
      <w:numFmt w:val="bullet"/>
      <w:lvlText w:val="o"/>
      <w:lvlJc w:val="left"/>
      <w:pPr>
        <w:ind w:left="124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134218A">
      <w:start w:val="1"/>
      <w:numFmt w:val="bullet"/>
      <w:lvlText w:val="▪"/>
      <w:lvlJc w:val="left"/>
      <w:pPr>
        <w:ind w:left="196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7D0C1F2">
      <w:start w:val="1"/>
      <w:numFmt w:val="bullet"/>
      <w:lvlText w:val="•"/>
      <w:lvlJc w:val="left"/>
      <w:pPr>
        <w:ind w:left="268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BD2B2EC">
      <w:start w:val="1"/>
      <w:numFmt w:val="bullet"/>
      <w:lvlText w:val="o"/>
      <w:lvlJc w:val="left"/>
      <w:pPr>
        <w:ind w:left="340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B10D130">
      <w:start w:val="1"/>
      <w:numFmt w:val="bullet"/>
      <w:lvlText w:val="▪"/>
      <w:lvlJc w:val="left"/>
      <w:pPr>
        <w:ind w:left="412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8808282">
      <w:start w:val="1"/>
      <w:numFmt w:val="bullet"/>
      <w:lvlText w:val="•"/>
      <w:lvlJc w:val="left"/>
      <w:pPr>
        <w:ind w:left="484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2B0E0C0">
      <w:start w:val="1"/>
      <w:numFmt w:val="bullet"/>
      <w:lvlText w:val="o"/>
      <w:lvlJc w:val="left"/>
      <w:pPr>
        <w:ind w:left="556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6286426">
      <w:start w:val="1"/>
      <w:numFmt w:val="bullet"/>
      <w:lvlText w:val="▪"/>
      <w:lvlJc w:val="left"/>
      <w:pPr>
        <w:ind w:left="628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4" w15:restartNumberingAfterBreak="0">
    <w:nsid w:val="451E4409"/>
    <w:multiLevelType w:val="hybridMultilevel"/>
    <w:tmpl w:val="B2D87CD8"/>
    <w:lvl w:ilvl="0" w:tplc="DFEAD298">
      <w:start w:val="1"/>
      <w:numFmt w:val="bullet"/>
      <w:lvlText w:val="-"/>
      <w:lvlJc w:val="left"/>
      <w:pPr>
        <w:ind w:left="211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ADA154A">
      <w:start w:val="1"/>
      <w:numFmt w:val="bullet"/>
      <w:lvlText w:val="o"/>
      <w:lvlJc w:val="left"/>
      <w:pPr>
        <w:ind w:left="118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D689BB8">
      <w:start w:val="1"/>
      <w:numFmt w:val="bullet"/>
      <w:lvlText w:val="▪"/>
      <w:lvlJc w:val="left"/>
      <w:pPr>
        <w:ind w:left="190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FC6D8B8">
      <w:start w:val="1"/>
      <w:numFmt w:val="bullet"/>
      <w:lvlText w:val="•"/>
      <w:lvlJc w:val="left"/>
      <w:pPr>
        <w:ind w:left="262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AA0459E">
      <w:start w:val="1"/>
      <w:numFmt w:val="bullet"/>
      <w:lvlText w:val="o"/>
      <w:lvlJc w:val="left"/>
      <w:pPr>
        <w:ind w:left="334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072969E">
      <w:start w:val="1"/>
      <w:numFmt w:val="bullet"/>
      <w:lvlText w:val="▪"/>
      <w:lvlJc w:val="left"/>
      <w:pPr>
        <w:ind w:left="406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B3471AA">
      <w:start w:val="1"/>
      <w:numFmt w:val="bullet"/>
      <w:lvlText w:val="•"/>
      <w:lvlJc w:val="left"/>
      <w:pPr>
        <w:ind w:left="478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1FCEE04">
      <w:start w:val="1"/>
      <w:numFmt w:val="bullet"/>
      <w:lvlText w:val="o"/>
      <w:lvlJc w:val="left"/>
      <w:pPr>
        <w:ind w:left="550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D58A828">
      <w:start w:val="1"/>
      <w:numFmt w:val="bullet"/>
      <w:lvlText w:val="▪"/>
      <w:lvlJc w:val="left"/>
      <w:pPr>
        <w:ind w:left="622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5" w15:restartNumberingAfterBreak="0">
    <w:nsid w:val="453B2A44"/>
    <w:multiLevelType w:val="hybridMultilevel"/>
    <w:tmpl w:val="6F96668C"/>
    <w:lvl w:ilvl="0" w:tplc="935CC6FE">
      <w:start w:val="1"/>
      <w:numFmt w:val="bullet"/>
      <w:lvlText w:val="-"/>
      <w:lvlJc w:val="left"/>
      <w:pPr>
        <w:ind w:left="346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BDA9E0A">
      <w:start w:val="1"/>
      <w:numFmt w:val="bullet"/>
      <w:lvlText w:val="o"/>
      <w:lvlJc w:val="left"/>
      <w:pPr>
        <w:ind w:left="124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C0490D0">
      <w:start w:val="1"/>
      <w:numFmt w:val="bullet"/>
      <w:lvlText w:val="▪"/>
      <w:lvlJc w:val="left"/>
      <w:pPr>
        <w:ind w:left="196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174E6B6">
      <w:start w:val="1"/>
      <w:numFmt w:val="bullet"/>
      <w:lvlText w:val="•"/>
      <w:lvlJc w:val="left"/>
      <w:pPr>
        <w:ind w:left="268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E6E03B4">
      <w:start w:val="1"/>
      <w:numFmt w:val="bullet"/>
      <w:lvlText w:val="o"/>
      <w:lvlJc w:val="left"/>
      <w:pPr>
        <w:ind w:left="340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68C1840">
      <w:start w:val="1"/>
      <w:numFmt w:val="bullet"/>
      <w:lvlText w:val="▪"/>
      <w:lvlJc w:val="left"/>
      <w:pPr>
        <w:ind w:left="412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318E75E">
      <w:start w:val="1"/>
      <w:numFmt w:val="bullet"/>
      <w:lvlText w:val="•"/>
      <w:lvlJc w:val="left"/>
      <w:pPr>
        <w:ind w:left="484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1B42FE4">
      <w:start w:val="1"/>
      <w:numFmt w:val="bullet"/>
      <w:lvlText w:val="o"/>
      <w:lvlJc w:val="left"/>
      <w:pPr>
        <w:ind w:left="556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3A215CA">
      <w:start w:val="1"/>
      <w:numFmt w:val="bullet"/>
      <w:lvlText w:val="▪"/>
      <w:lvlJc w:val="left"/>
      <w:pPr>
        <w:ind w:left="628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6" w15:restartNumberingAfterBreak="0">
    <w:nsid w:val="45D373C5"/>
    <w:multiLevelType w:val="hybridMultilevel"/>
    <w:tmpl w:val="416E6E24"/>
    <w:lvl w:ilvl="0" w:tplc="FDBCCADA">
      <w:start w:val="1"/>
      <w:numFmt w:val="bullet"/>
      <w:lvlText w:val="-"/>
      <w:lvlJc w:val="left"/>
      <w:pPr>
        <w:ind w:left="34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CBA0B9C">
      <w:start w:val="1"/>
      <w:numFmt w:val="bullet"/>
      <w:lvlText w:val="o"/>
      <w:lvlJc w:val="left"/>
      <w:pPr>
        <w:ind w:left="124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7829756">
      <w:start w:val="1"/>
      <w:numFmt w:val="bullet"/>
      <w:lvlText w:val="▪"/>
      <w:lvlJc w:val="left"/>
      <w:pPr>
        <w:ind w:left="196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FE023D0">
      <w:start w:val="1"/>
      <w:numFmt w:val="bullet"/>
      <w:lvlText w:val="•"/>
      <w:lvlJc w:val="left"/>
      <w:pPr>
        <w:ind w:left="268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F429CC6">
      <w:start w:val="1"/>
      <w:numFmt w:val="bullet"/>
      <w:lvlText w:val="o"/>
      <w:lvlJc w:val="left"/>
      <w:pPr>
        <w:ind w:left="340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960F20C">
      <w:start w:val="1"/>
      <w:numFmt w:val="bullet"/>
      <w:lvlText w:val="▪"/>
      <w:lvlJc w:val="left"/>
      <w:pPr>
        <w:ind w:left="412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E02794A">
      <w:start w:val="1"/>
      <w:numFmt w:val="bullet"/>
      <w:lvlText w:val="•"/>
      <w:lvlJc w:val="left"/>
      <w:pPr>
        <w:ind w:left="484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A00D51A">
      <w:start w:val="1"/>
      <w:numFmt w:val="bullet"/>
      <w:lvlText w:val="o"/>
      <w:lvlJc w:val="left"/>
      <w:pPr>
        <w:ind w:left="556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2686440">
      <w:start w:val="1"/>
      <w:numFmt w:val="bullet"/>
      <w:lvlText w:val="▪"/>
      <w:lvlJc w:val="left"/>
      <w:pPr>
        <w:ind w:left="628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7" w15:restartNumberingAfterBreak="0">
    <w:nsid w:val="470665A4"/>
    <w:multiLevelType w:val="hybridMultilevel"/>
    <w:tmpl w:val="2BB420DE"/>
    <w:lvl w:ilvl="0" w:tplc="35205F7C">
      <w:start w:val="1"/>
      <w:numFmt w:val="bullet"/>
      <w:lvlText w:val="-"/>
      <w:lvlJc w:val="left"/>
      <w:pPr>
        <w:ind w:left="211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1B65F3E">
      <w:start w:val="1"/>
      <w:numFmt w:val="bullet"/>
      <w:lvlText w:val="o"/>
      <w:lvlJc w:val="left"/>
      <w:pPr>
        <w:ind w:left="118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2CE8F04">
      <w:start w:val="1"/>
      <w:numFmt w:val="bullet"/>
      <w:lvlText w:val="▪"/>
      <w:lvlJc w:val="left"/>
      <w:pPr>
        <w:ind w:left="190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7A8F64A">
      <w:start w:val="1"/>
      <w:numFmt w:val="bullet"/>
      <w:lvlText w:val="•"/>
      <w:lvlJc w:val="left"/>
      <w:pPr>
        <w:ind w:left="262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1580E54">
      <w:start w:val="1"/>
      <w:numFmt w:val="bullet"/>
      <w:lvlText w:val="o"/>
      <w:lvlJc w:val="left"/>
      <w:pPr>
        <w:ind w:left="334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3EA7A22">
      <w:start w:val="1"/>
      <w:numFmt w:val="bullet"/>
      <w:lvlText w:val="▪"/>
      <w:lvlJc w:val="left"/>
      <w:pPr>
        <w:ind w:left="406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A0A6A8A">
      <w:start w:val="1"/>
      <w:numFmt w:val="bullet"/>
      <w:lvlText w:val="•"/>
      <w:lvlJc w:val="left"/>
      <w:pPr>
        <w:ind w:left="478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D08DFC4">
      <w:start w:val="1"/>
      <w:numFmt w:val="bullet"/>
      <w:lvlText w:val="o"/>
      <w:lvlJc w:val="left"/>
      <w:pPr>
        <w:ind w:left="550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5FC75FE">
      <w:start w:val="1"/>
      <w:numFmt w:val="bullet"/>
      <w:lvlText w:val="▪"/>
      <w:lvlJc w:val="left"/>
      <w:pPr>
        <w:ind w:left="622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8" w15:restartNumberingAfterBreak="0">
    <w:nsid w:val="4C773ED2"/>
    <w:multiLevelType w:val="hybridMultilevel"/>
    <w:tmpl w:val="97F63DA4"/>
    <w:lvl w:ilvl="0" w:tplc="2E68A128">
      <w:start w:val="1"/>
      <w:numFmt w:val="bullet"/>
      <w:lvlText w:val="-"/>
      <w:lvlJc w:val="left"/>
      <w:pPr>
        <w:ind w:left="197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BC85800">
      <w:start w:val="1"/>
      <w:numFmt w:val="bullet"/>
      <w:lvlText w:val="o"/>
      <w:lvlJc w:val="left"/>
      <w:pPr>
        <w:ind w:left="1241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02AA6C8">
      <w:start w:val="1"/>
      <w:numFmt w:val="bullet"/>
      <w:lvlText w:val="▪"/>
      <w:lvlJc w:val="left"/>
      <w:pPr>
        <w:ind w:left="1961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FBC3B4A">
      <w:start w:val="1"/>
      <w:numFmt w:val="bullet"/>
      <w:lvlText w:val="•"/>
      <w:lvlJc w:val="left"/>
      <w:pPr>
        <w:ind w:left="2681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5BE1D00">
      <w:start w:val="1"/>
      <w:numFmt w:val="bullet"/>
      <w:lvlText w:val="o"/>
      <w:lvlJc w:val="left"/>
      <w:pPr>
        <w:ind w:left="3401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C44CE6E">
      <w:start w:val="1"/>
      <w:numFmt w:val="bullet"/>
      <w:lvlText w:val="▪"/>
      <w:lvlJc w:val="left"/>
      <w:pPr>
        <w:ind w:left="4121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9D0B3AE">
      <w:start w:val="1"/>
      <w:numFmt w:val="bullet"/>
      <w:lvlText w:val="•"/>
      <w:lvlJc w:val="left"/>
      <w:pPr>
        <w:ind w:left="4841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298F692">
      <w:start w:val="1"/>
      <w:numFmt w:val="bullet"/>
      <w:lvlText w:val="o"/>
      <w:lvlJc w:val="left"/>
      <w:pPr>
        <w:ind w:left="5561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CA6A60E">
      <w:start w:val="1"/>
      <w:numFmt w:val="bullet"/>
      <w:lvlText w:val="▪"/>
      <w:lvlJc w:val="left"/>
      <w:pPr>
        <w:ind w:left="6281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9" w15:restartNumberingAfterBreak="0">
    <w:nsid w:val="4F2C1C4B"/>
    <w:multiLevelType w:val="hybridMultilevel"/>
    <w:tmpl w:val="462A0E44"/>
    <w:lvl w:ilvl="0" w:tplc="8DF20E4A">
      <w:start w:val="1"/>
      <w:numFmt w:val="bullet"/>
      <w:lvlText w:val="-"/>
      <w:lvlJc w:val="left"/>
      <w:pPr>
        <w:ind w:left="214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DE65FD8">
      <w:start w:val="1"/>
      <w:numFmt w:val="bullet"/>
      <w:lvlText w:val="o"/>
      <w:lvlJc w:val="left"/>
      <w:pPr>
        <w:ind w:left="118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A58F2E2">
      <w:start w:val="1"/>
      <w:numFmt w:val="bullet"/>
      <w:lvlText w:val="▪"/>
      <w:lvlJc w:val="left"/>
      <w:pPr>
        <w:ind w:left="190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D3E2044">
      <w:start w:val="1"/>
      <w:numFmt w:val="bullet"/>
      <w:lvlText w:val="•"/>
      <w:lvlJc w:val="left"/>
      <w:pPr>
        <w:ind w:left="262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7EC8802">
      <w:start w:val="1"/>
      <w:numFmt w:val="bullet"/>
      <w:lvlText w:val="o"/>
      <w:lvlJc w:val="left"/>
      <w:pPr>
        <w:ind w:left="334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25631F4">
      <w:start w:val="1"/>
      <w:numFmt w:val="bullet"/>
      <w:lvlText w:val="▪"/>
      <w:lvlJc w:val="left"/>
      <w:pPr>
        <w:ind w:left="406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4662A64">
      <w:start w:val="1"/>
      <w:numFmt w:val="bullet"/>
      <w:lvlText w:val="•"/>
      <w:lvlJc w:val="left"/>
      <w:pPr>
        <w:ind w:left="478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8DCD2CC">
      <w:start w:val="1"/>
      <w:numFmt w:val="bullet"/>
      <w:lvlText w:val="o"/>
      <w:lvlJc w:val="left"/>
      <w:pPr>
        <w:ind w:left="550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686F714">
      <w:start w:val="1"/>
      <w:numFmt w:val="bullet"/>
      <w:lvlText w:val="▪"/>
      <w:lvlJc w:val="left"/>
      <w:pPr>
        <w:ind w:left="622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0" w15:restartNumberingAfterBreak="0">
    <w:nsid w:val="504116A1"/>
    <w:multiLevelType w:val="hybridMultilevel"/>
    <w:tmpl w:val="980A6062"/>
    <w:lvl w:ilvl="0" w:tplc="EA22A1EC">
      <w:start w:val="1"/>
      <w:numFmt w:val="bullet"/>
      <w:lvlText w:val="-"/>
      <w:lvlJc w:val="left"/>
      <w:pPr>
        <w:ind w:left="211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78EE87E">
      <w:start w:val="1"/>
      <w:numFmt w:val="bullet"/>
      <w:lvlText w:val="o"/>
      <w:lvlJc w:val="left"/>
      <w:pPr>
        <w:ind w:left="118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E8665A6">
      <w:start w:val="1"/>
      <w:numFmt w:val="bullet"/>
      <w:lvlText w:val="▪"/>
      <w:lvlJc w:val="left"/>
      <w:pPr>
        <w:ind w:left="190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DA46692">
      <w:start w:val="1"/>
      <w:numFmt w:val="bullet"/>
      <w:lvlText w:val="•"/>
      <w:lvlJc w:val="left"/>
      <w:pPr>
        <w:ind w:left="262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89458E0">
      <w:start w:val="1"/>
      <w:numFmt w:val="bullet"/>
      <w:lvlText w:val="o"/>
      <w:lvlJc w:val="left"/>
      <w:pPr>
        <w:ind w:left="334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D84512A">
      <w:start w:val="1"/>
      <w:numFmt w:val="bullet"/>
      <w:lvlText w:val="▪"/>
      <w:lvlJc w:val="left"/>
      <w:pPr>
        <w:ind w:left="406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F567D7C">
      <w:start w:val="1"/>
      <w:numFmt w:val="bullet"/>
      <w:lvlText w:val="•"/>
      <w:lvlJc w:val="left"/>
      <w:pPr>
        <w:ind w:left="478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F02E966">
      <w:start w:val="1"/>
      <w:numFmt w:val="bullet"/>
      <w:lvlText w:val="o"/>
      <w:lvlJc w:val="left"/>
      <w:pPr>
        <w:ind w:left="550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C128256">
      <w:start w:val="1"/>
      <w:numFmt w:val="bullet"/>
      <w:lvlText w:val="▪"/>
      <w:lvlJc w:val="left"/>
      <w:pPr>
        <w:ind w:left="622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1" w15:restartNumberingAfterBreak="0">
    <w:nsid w:val="51697DCE"/>
    <w:multiLevelType w:val="hybridMultilevel"/>
    <w:tmpl w:val="44721554"/>
    <w:lvl w:ilvl="0" w:tplc="B73CF9E8">
      <w:start w:val="1"/>
      <w:numFmt w:val="bullet"/>
      <w:lvlText w:val="-"/>
      <w:lvlJc w:val="left"/>
      <w:pPr>
        <w:ind w:left="346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230F48A">
      <w:start w:val="1"/>
      <w:numFmt w:val="bullet"/>
      <w:lvlText w:val="o"/>
      <w:lvlJc w:val="left"/>
      <w:pPr>
        <w:ind w:left="124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9F8834A">
      <w:start w:val="1"/>
      <w:numFmt w:val="bullet"/>
      <w:lvlText w:val="▪"/>
      <w:lvlJc w:val="left"/>
      <w:pPr>
        <w:ind w:left="196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070EECC">
      <w:start w:val="1"/>
      <w:numFmt w:val="bullet"/>
      <w:lvlText w:val="•"/>
      <w:lvlJc w:val="left"/>
      <w:pPr>
        <w:ind w:left="268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2EE61CA">
      <w:start w:val="1"/>
      <w:numFmt w:val="bullet"/>
      <w:lvlText w:val="o"/>
      <w:lvlJc w:val="left"/>
      <w:pPr>
        <w:ind w:left="340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DD61632">
      <w:start w:val="1"/>
      <w:numFmt w:val="bullet"/>
      <w:lvlText w:val="▪"/>
      <w:lvlJc w:val="left"/>
      <w:pPr>
        <w:ind w:left="412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61A9170">
      <w:start w:val="1"/>
      <w:numFmt w:val="bullet"/>
      <w:lvlText w:val="•"/>
      <w:lvlJc w:val="left"/>
      <w:pPr>
        <w:ind w:left="484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C065A00">
      <w:start w:val="1"/>
      <w:numFmt w:val="bullet"/>
      <w:lvlText w:val="o"/>
      <w:lvlJc w:val="left"/>
      <w:pPr>
        <w:ind w:left="556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678756E">
      <w:start w:val="1"/>
      <w:numFmt w:val="bullet"/>
      <w:lvlText w:val="▪"/>
      <w:lvlJc w:val="left"/>
      <w:pPr>
        <w:ind w:left="628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2" w15:restartNumberingAfterBreak="0">
    <w:nsid w:val="52747870"/>
    <w:multiLevelType w:val="hybridMultilevel"/>
    <w:tmpl w:val="84A8B256"/>
    <w:lvl w:ilvl="0" w:tplc="3E18817A">
      <w:start w:val="1"/>
      <w:numFmt w:val="bullet"/>
      <w:lvlText w:val="-"/>
      <w:lvlJc w:val="left"/>
      <w:pPr>
        <w:ind w:left="214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66CACD4">
      <w:start w:val="1"/>
      <w:numFmt w:val="bullet"/>
      <w:lvlText w:val="o"/>
      <w:lvlJc w:val="left"/>
      <w:pPr>
        <w:ind w:left="118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0183618">
      <w:start w:val="1"/>
      <w:numFmt w:val="bullet"/>
      <w:lvlText w:val="▪"/>
      <w:lvlJc w:val="left"/>
      <w:pPr>
        <w:ind w:left="190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9449B3A">
      <w:start w:val="1"/>
      <w:numFmt w:val="bullet"/>
      <w:lvlText w:val="•"/>
      <w:lvlJc w:val="left"/>
      <w:pPr>
        <w:ind w:left="262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6AEC0E6">
      <w:start w:val="1"/>
      <w:numFmt w:val="bullet"/>
      <w:lvlText w:val="o"/>
      <w:lvlJc w:val="left"/>
      <w:pPr>
        <w:ind w:left="334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67648FC">
      <w:start w:val="1"/>
      <w:numFmt w:val="bullet"/>
      <w:lvlText w:val="▪"/>
      <w:lvlJc w:val="left"/>
      <w:pPr>
        <w:ind w:left="406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A1631FA">
      <w:start w:val="1"/>
      <w:numFmt w:val="bullet"/>
      <w:lvlText w:val="•"/>
      <w:lvlJc w:val="left"/>
      <w:pPr>
        <w:ind w:left="478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F2E3CEC">
      <w:start w:val="1"/>
      <w:numFmt w:val="bullet"/>
      <w:lvlText w:val="o"/>
      <w:lvlJc w:val="left"/>
      <w:pPr>
        <w:ind w:left="550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C26BBB2">
      <w:start w:val="1"/>
      <w:numFmt w:val="bullet"/>
      <w:lvlText w:val="▪"/>
      <w:lvlJc w:val="left"/>
      <w:pPr>
        <w:ind w:left="622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3" w15:restartNumberingAfterBreak="0">
    <w:nsid w:val="55D22DF6"/>
    <w:multiLevelType w:val="hybridMultilevel"/>
    <w:tmpl w:val="BE72C180"/>
    <w:lvl w:ilvl="0" w:tplc="DBD4005A">
      <w:start w:val="1"/>
      <w:numFmt w:val="bullet"/>
      <w:lvlText w:val="-"/>
      <w:lvlJc w:val="left"/>
      <w:pPr>
        <w:ind w:left="214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A60FDE2">
      <w:start w:val="1"/>
      <w:numFmt w:val="bullet"/>
      <w:lvlText w:val="o"/>
      <w:lvlJc w:val="left"/>
      <w:pPr>
        <w:ind w:left="118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29C04B8">
      <w:start w:val="1"/>
      <w:numFmt w:val="bullet"/>
      <w:lvlText w:val="▪"/>
      <w:lvlJc w:val="left"/>
      <w:pPr>
        <w:ind w:left="190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4828F82">
      <w:start w:val="1"/>
      <w:numFmt w:val="bullet"/>
      <w:lvlText w:val="•"/>
      <w:lvlJc w:val="left"/>
      <w:pPr>
        <w:ind w:left="262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FD0E84A">
      <w:start w:val="1"/>
      <w:numFmt w:val="bullet"/>
      <w:lvlText w:val="o"/>
      <w:lvlJc w:val="left"/>
      <w:pPr>
        <w:ind w:left="334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F009A60">
      <w:start w:val="1"/>
      <w:numFmt w:val="bullet"/>
      <w:lvlText w:val="▪"/>
      <w:lvlJc w:val="left"/>
      <w:pPr>
        <w:ind w:left="406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872EB1C">
      <w:start w:val="1"/>
      <w:numFmt w:val="bullet"/>
      <w:lvlText w:val="•"/>
      <w:lvlJc w:val="left"/>
      <w:pPr>
        <w:ind w:left="478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A469040">
      <w:start w:val="1"/>
      <w:numFmt w:val="bullet"/>
      <w:lvlText w:val="o"/>
      <w:lvlJc w:val="left"/>
      <w:pPr>
        <w:ind w:left="550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C963EF6">
      <w:start w:val="1"/>
      <w:numFmt w:val="bullet"/>
      <w:lvlText w:val="▪"/>
      <w:lvlJc w:val="left"/>
      <w:pPr>
        <w:ind w:left="622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4" w15:restartNumberingAfterBreak="0">
    <w:nsid w:val="56A7102C"/>
    <w:multiLevelType w:val="hybridMultilevel"/>
    <w:tmpl w:val="2CDEC302"/>
    <w:lvl w:ilvl="0" w:tplc="DE82C5A0">
      <w:start w:val="1"/>
      <w:numFmt w:val="bullet"/>
      <w:lvlText w:val="-"/>
      <w:lvlJc w:val="left"/>
      <w:pPr>
        <w:ind w:left="34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ECA5B6A">
      <w:start w:val="1"/>
      <w:numFmt w:val="bullet"/>
      <w:lvlText w:val="o"/>
      <w:lvlJc w:val="left"/>
      <w:pPr>
        <w:ind w:left="124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5D88C38">
      <w:start w:val="1"/>
      <w:numFmt w:val="bullet"/>
      <w:lvlText w:val="▪"/>
      <w:lvlJc w:val="left"/>
      <w:pPr>
        <w:ind w:left="196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2C23CFA">
      <w:start w:val="1"/>
      <w:numFmt w:val="bullet"/>
      <w:lvlText w:val="•"/>
      <w:lvlJc w:val="left"/>
      <w:pPr>
        <w:ind w:left="268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2C8AADE">
      <w:start w:val="1"/>
      <w:numFmt w:val="bullet"/>
      <w:lvlText w:val="o"/>
      <w:lvlJc w:val="left"/>
      <w:pPr>
        <w:ind w:left="340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6644E14">
      <w:start w:val="1"/>
      <w:numFmt w:val="bullet"/>
      <w:lvlText w:val="▪"/>
      <w:lvlJc w:val="left"/>
      <w:pPr>
        <w:ind w:left="412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4E0C1E2">
      <w:start w:val="1"/>
      <w:numFmt w:val="bullet"/>
      <w:lvlText w:val="•"/>
      <w:lvlJc w:val="left"/>
      <w:pPr>
        <w:ind w:left="484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C10CC16">
      <w:start w:val="1"/>
      <w:numFmt w:val="bullet"/>
      <w:lvlText w:val="o"/>
      <w:lvlJc w:val="left"/>
      <w:pPr>
        <w:ind w:left="556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9045E20">
      <w:start w:val="1"/>
      <w:numFmt w:val="bullet"/>
      <w:lvlText w:val="▪"/>
      <w:lvlJc w:val="left"/>
      <w:pPr>
        <w:ind w:left="628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5" w15:restartNumberingAfterBreak="0">
    <w:nsid w:val="56A77B51"/>
    <w:multiLevelType w:val="hybridMultilevel"/>
    <w:tmpl w:val="2EB2C4A6"/>
    <w:lvl w:ilvl="0" w:tplc="AEB4ADAC">
      <w:start w:val="1"/>
      <w:numFmt w:val="bullet"/>
      <w:lvlText w:val="-"/>
      <w:lvlJc w:val="left"/>
      <w:pPr>
        <w:ind w:left="34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1E62A14">
      <w:start w:val="1"/>
      <w:numFmt w:val="bullet"/>
      <w:lvlText w:val="o"/>
      <w:lvlJc w:val="left"/>
      <w:pPr>
        <w:ind w:left="124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568C76E">
      <w:start w:val="1"/>
      <w:numFmt w:val="bullet"/>
      <w:lvlText w:val="▪"/>
      <w:lvlJc w:val="left"/>
      <w:pPr>
        <w:ind w:left="196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01846E2">
      <w:start w:val="1"/>
      <w:numFmt w:val="bullet"/>
      <w:lvlText w:val="•"/>
      <w:lvlJc w:val="left"/>
      <w:pPr>
        <w:ind w:left="268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6E4D9D8">
      <w:start w:val="1"/>
      <w:numFmt w:val="bullet"/>
      <w:lvlText w:val="o"/>
      <w:lvlJc w:val="left"/>
      <w:pPr>
        <w:ind w:left="340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2CA1A14">
      <w:start w:val="1"/>
      <w:numFmt w:val="bullet"/>
      <w:lvlText w:val="▪"/>
      <w:lvlJc w:val="left"/>
      <w:pPr>
        <w:ind w:left="412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1249096">
      <w:start w:val="1"/>
      <w:numFmt w:val="bullet"/>
      <w:lvlText w:val="•"/>
      <w:lvlJc w:val="left"/>
      <w:pPr>
        <w:ind w:left="484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BEA7B24">
      <w:start w:val="1"/>
      <w:numFmt w:val="bullet"/>
      <w:lvlText w:val="o"/>
      <w:lvlJc w:val="left"/>
      <w:pPr>
        <w:ind w:left="556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9C86C92">
      <w:start w:val="1"/>
      <w:numFmt w:val="bullet"/>
      <w:lvlText w:val="▪"/>
      <w:lvlJc w:val="left"/>
      <w:pPr>
        <w:ind w:left="628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6" w15:restartNumberingAfterBreak="0">
    <w:nsid w:val="56E56284"/>
    <w:multiLevelType w:val="hybridMultilevel"/>
    <w:tmpl w:val="5D88A844"/>
    <w:lvl w:ilvl="0" w:tplc="DBAE1D1A">
      <w:start w:val="1"/>
      <w:numFmt w:val="bullet"/>
      <w:lvlText w:val="-"/>
      <w:lvlJc w:val="left"/>
      <w:pPr>
        <w:ind w:left="34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5646DD2">
      <w:start w:val="1"/>
      <w:numFmt w:val="bullet"/>
      <w:lvlText w:val="o"/>
      <w:lvlJc w:val="left"/>
      <w:pPr>
        <w:ind w:left="124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9A605F6">
      <w:start w:val="1"/>
      <w:numFmt w:val="bullet"/>
      <w:lvlText w:val="▪"/>
      <w:lvlJc w:val="left"/>
      <w:pPr>
        <w:ind w:left="196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A001CEC">
      <w:start w:val="1"/>
      <w:numFmt w:val="bullet"/>
      <w:lvlText w:val="•"/>
      <w:lvlJc w:val="left"/>
      <w:pPr>
        <w:ind w:left="268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A0CDBC2">
      <w:start w:val="1"/>
      <w:numFmt w:val="bullet"/>
      <w:lvlText w:val="o"/>
      <w:lvlJc w:val="left"/>
      <w:pPr>
        <w:ind w:left="340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31EE2AC">
      <w:start w:val="1"/>
      <w:numFmt w:val="bullet"/>
      <w:lvlText w:val="▪"/>
      <w:lvlJc w:val="left"/>
      <w:pPr>
        <w:ind w:left="412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3C61B1A">
      <w:start w:val="1"/>
      <w:numFmt w:val="bullet"/>
      <w:lvlText w:val="•"/>
      <w:lvlJc w:val="left"/>
      <w:pPr>
        <w:ind w:left="484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AA6C3C8">
      <w:start w:val="1"/>
      <w:numFmt w:val="bullet"/>
      <w:lvlText w:val="o"/>
      <w:lvlJc w:val="left"/>
      <w:pPr>
        <w:ind w:left="556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84866F2">
      <w:start w:val="1"/>
      <w:numFmt w:val="bullet"/>
      <w:lvlText w:val="▪"/>
      <w:lvlJc w:val="left"/>
      <w:pPr>
        <w:ind w:left="628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7" w15:restartNumberingAfterBreak="0">
    <w:nsid w:val="57924C49"/>
    <w:multiLevelType w:val="hybridMultilevel"/>
    <w:tmpl w:val="B3AC766E"/>
    <w:lvl w:ilvl="0" w:tplc="F3861796">
      <w:start w:val="1"/>
      <w:numFmt w:val="bullet"/>
      <w:lvlText w:val="-"/>
      <w:lvlJc w:val="left"/>
      <w:pPr>
        <w:ind w:left="214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E8EE6D0">
      <w:start w:val="1"/>
      <w:numFmt w:val="bullet"/>
      <w:lvlText w:val="o"/>
      <w:lvlJc w:val="left"/>
      <w:pPr>
        <w:ind w:left="118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36459F8">
      <w:start w:val="1"/>
      <w:numFmt w:val="bullet"/>
      <w:lvlText w:val="▪"/>
      <w:lvlJc w:val="left"/>
      <w:pPr>
        <w:ind w:left="190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698D0E6">
      <w:start w:val="1"/>
      <w:numFmt w:val="bullet"/>
      <w:lvlText w:val="•"/>
      <w:lvlJc w:val="left"/>
      <w:pPr>
        <w:ind w:left="262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050994C">
      <w:start w:val="1"/>
      <w:numFmt w:val="bullet"/>
      <w:lvlText w:val="o"/>
      <w:lvlJc w:val="left"/>
      <w:pPr>
        <w:ind w:left="334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B5C8AA6">
      <w:start w:val="1"/>
      <w:numFmt w:val="bullet"/>
      <w:lvlText w:val="▪"/>
      <w:lvlJc w:val="left"/>
      <w:pPr>
        <w:ind w:left="406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91C8558">
      <w:start w:val="1"/>
      <w:numFmt w:val="bullet"/>
      <w:lvlText w:val="•"/>
      <w:lvlJc w:val="left"/>
      <w:pPr>
        <w:ind w:left="478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2006F48">
      <w:start w:val="1"/>
      <w:numFmt w:val="bullet"/>
      <w:lvlText w:val="o"/>
      <w:lvlJc w:val="left"/>
      <w:pPr>
        <w:ind w:left="550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B66DAFE">
      <w:start w:val="1"/>
      <w:numFmt w:val="bullet"/>
      <w:lvlText w:val="▪"/>
      <w:lvlJc w:val="left"/>
      <w:pPr>
        <w:ind w:left="622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8" w15:restartNumberingAfterBreak="0">
    <w:nsid w:val="58F46048"/>
    <w:multiLevelType w:val="hybridMultilevel"/>
    <w:tmpl w:val="DC02BAB2"/>
    <w:lvl w:ilvl="0" w:tplc="B6D20E78">
      <w:start w:val="1"/>
      <w:numFmt w:val="bullet"/>
      <w:lvlText w:val="-"/>
      <w:lvlJc w:val="left"/>
      <w:pPr>
        <w:ind w:left="197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7D21F2E">
      <w:start w:val="1"/>
      <w:numFmt w:val="bullet"/>
      <w:lvlText w:val="o"/>
      <w:lvlJc w:val="left"/>
      <w:pPr>
        <w:ind w:left="1241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276E2A2">
      <w:start w:val="1"/>
      <w:numFmt w:val="bullet"/>
      <w:lvlText w:val="▪"/>
      <w:lvlJc w:val="left"/>
      <w:pPr>
        <w:ind w:left="1961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926E956">
      <w:start w:val="1"/>
      <w:numFmt w:val="bullet"/>
      <w:lvlText w:val="•"/>
      <w:lvlJc w:val="left"/>
      <w:pPr>
        <w:ind w:left="2681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81A9034">
      <w:start w:val="1"/>
      <w:numFmt w:val="bullet"/>
      <w:lvlText w:val="o"/>
      <w:lvlJc w:val="left"/>
      <w:pPr>
        <w:ind w:left="3401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D98D262">
      <w:start w:val="1"/>
      <w:numFmt w:val="bullet"/>
      <w:lvlText w:val="▪"/>
      <w:lvlJc w:val="left"/>
      <w:pPr>
        <w:ind w:left="4121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0E2F850">
      <w:start w:val="1"/>
      <w:numFmt w:val="bullet"/>
      <w:lvlText w:val="•"/>
      <w:lvlJc w:val="left"/>
      <w:pPr>
        <w:ind w:left="4841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4E080A8">
      <w:start w:val="1"/>
      <w:numFmt w:val="bullet"/>
      <w:lvlText w:val="o"/>
      <w:lvlJc w:val="left"/>
      <w:pPr>
        <w:ind w:left="5561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006812E">
      <w:start w:val="1"/>
      <w:numFmt w:val="bullet"/>
      <w:lvlText w:val="▪"/>
      <w:lvlJc w:val="left"/>
      <w:pPr>
        <w:ind w:left="6281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9" w15:restartNumberingAfterBreak="0">
    <w:nsid w:val="5A855A4C"/>
    <w:multiLevelType w:val="hybridMultilevel"/>
    <w:tmpl w:val="D8B88D5A"/>
    <w:lvl w:ilvl="0" w:tplc="1C5421D4">
      <w:start w:val="1"/>
      <w:numFmt w:val="bullet"/>
      <w:lvlText w:val="-"/>
      <w:lvlJc w:val="left"/>
      <w:pPr>
        <w:ind w:left="346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28810D6">
      <w:start w:val="1"/>
      <w:numFmt w:val="bullet"/>
      <w:lvlText w:val="o"/>
      <w:lvlJc w:val="left"/>
      <w:pPr>
        <w:ind w:left="124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2FCD180">
      <w:start w:val="1"/>
      <w:numFmt w:val="bullet"/>
      <w:lvlText w:val="▪"/>
      <w:lvlJc w:val="left"/>
      <w:pPr>
        <w:ind w:left="196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2B00536">
      <w:start w:val="1"/>
      <w:numFmt w:val="bullet"/>
      <w:lvlText w:val="•"/>
      <w:lvlJc w:val="left"/>
      <w:pPr>
        <w:ind w:left="268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416BABE">
      <w:start w:val="1"/>
      <w:numFmt w:val="bullet"/>
      <w:lvlText w:val="o"/>
      <w:lvlJc w:val="left"/>
      <w:pPr>
        <w:ind w:left="340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CEE400E">
      <w:start w:val="1"/>
      <w:numFmt w:val="bullet"/>
      <w:lvlText w:val="▪"/>
      <w:lvlJc w:val="left"/>
      <w:pPr>
        <w:ind w:left="412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B382E12">
      <w:start w:val="1"/>
      <w:numFmt w:val="bullet"/>
      <w:lvlText w:val="•"/>
      <w:lvlJc w:val="left"/>
      <w:pPr>
        <w:ind w:left="484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AD20F98">
      <w:start w:val="1"/>
      <w:numFmt w:val="bullet"/>
      <w:lvlText w:val="o"/>
      <w:lvlJc w:val="left"/>
      <w:pPr>
        <w:ind w:left="556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694BF84">
      <w:start w:val="1"/>
      <w:numFmt w:val="bullet"/>
      <w:lvlText w:val="▪"/>
      <w:lvlJc w:val="left"/>
      <w:pPr>
        <w:ind w:left="628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0" w15:restartNumberingAfterBreak="0">
    <w:nsid w:val="5E203E2B"/>
    <w:multiLevelType w:val="hybridMultilevel"/>
    <w:tmpl w:val="8872F862"/>
    <w:lvl w:ilvl="0" w:tplc="88C806CC">
      <w:start w:val="1"/>
      <w:numFmt w:val="bullet"/>
      <w:lvlText w:val="-"/>
      <w:lvlJc w:val="left"/>
      <w:pPr>
        <w:ind w:left="346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9EED4F2">
      <w:start w:val="1"/>
      <w:numFmt w:val="bullet"/>
      <w:lvlText w:val="o"/>
      <w:lvlJc w:val="left"/>
      <w:pPr>
        <w:ind w:left="124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EC61CA2">
      <w:start w:val="1"/>
      <w:numFmt w:val="bullet"/>
      <w:lvlText w:val="▪"/>
      <w:lvlJc w:val="left"/>
      <w:pPr>
        <w:ind w:left="196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4A8EB5A">
      <w:start w:val="1"/>
      <w:numFmt w:val="bullet"/>
      <w:lvlText w:val="•"/>
      <w:lvlJc w:val="left"/>
      <w:pPr>
        <w:ind w:left="268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5461B8C">
      <w:start w:val="1"/>
      <w:numFmt w:val="bullet"/>
      <w:lvlText w:val="o"/>
      <w:lvlJc w:val="left"/>
      <w:pPr>
        <w:ind w:left="340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C04300C">
      <w:start w:val="1"/>
      <w:numFmt w:val="bullet"/>
      <w:lvlText w:val="▪"/>
      <w:lvlJc w:val="left"/>
      <w:pPr>
        <w:ind w:left="412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FC477BE">
      <w:start w:val="1"/>
      <w:numFmt w:val="bullet"/>
      <w:lvlText w:val="•"/>
      <w:lvlJc w:val="left"/>
      <w:pPr>
        <w:ind w:left="484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552C1FE">
      <w:start w:val="1"/>
      <w:numFmt w:val="bullet"/>
      <w:lvlText w:val="o"/>
      <w:lvlJc w:val="left"/>
      <w:pPr>
        <w:ind w:left="556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D4231F0">
      <w:start w:val="1"/>
      <w:numFmt w:val="bullet"/>
      <w:lvlText w:val="▪"/>
      <w:lvlJc w:val="left"/>
      <w:pPr>
        <w:ind w:left="628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1" w15:restartNumberingAfterBreak="0">
    <w:nsid w:val="5FE9411E"/>
    <w:multiLevelType w:val="hybridMultilevel"/>
    <w:tmpl w:val="DA6E3BE6"/>
    <w:lvl w:ilvl="0" w:tplc="68388C7A">
      <w:start w:val="1"/>
      <w:numFmt w:val="bullet"/>
      <w:lvlText w:val="-"/>
      <w:lvlJc w:val="left"/>
      <w:pPr>
        <w:ind w:left="197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142AF7E">
      <w:start w:val="1"/>
      <w:numFmt w:val="bullet"/>
      <w:lvlText w:val="o"/>
      <w:lvlJc w:val="left"/>
      <w:pPr>
        <w:ind w:left="123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E34D39E">
      <w:start w:val="1"/>
      <w:numFmt w:val="bullet"/>
      <w:lvlText w:val="▪"/>
      <w:lvlJc w:val="left"/>
      <w:pPr>
        <w:ind w:left="195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FA8F87E">
      <w:start w:val="1"/>
      <w:numFmt w:val="bullet"/>
      <w:lvlText w:val="•"/>
      <w:lvlJc w:val="left"/>
      <w:pPr>
        <w:ind w:left="267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A7AC1A4">
      <w:start w:val="1"/>
      <w:numFmt w:val="bullet"/>
      <w:lvlText w:val="o"/>
      <w:lvlJc w:val="left"/>
      <w:pPr>
        <w:ind w:left="339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65AA5DC">
      <w:start w:val="1"/>
      <w:numFmt w:val="bullet"/>
      <w:lvlText w:val="▪"/>
      <w:lvlJc w:val="left"/>
      <w:pPr>
        <w:ind w:left="411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228A902">
      <w:start w:val="1"/>
      <w:numFmt w:val="bullet"/>
      <w:lvlText w:val="•"/>
      <w:lvlJc w:val="left"/>
      <w:pPr>
        <w:ind w:left="483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942EE66">
      <w:start w:val="1"/>
      <w:numFmt w:val="bullet"/>
      <w:lvlText w:val="o"/>
      <w:lvlJc w:val="left"/>
      <w:pPr>
        <w:ind w:left="555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0748762">
      <w:start w:val="1"/>
      <w:numFmt w:val="bullet"/>
      <w:lvlText w:val="▪"/>
      <w:lvlJc w:val="left"/>
      <w:pPr>
        <w:ind w:left="627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2" w15:restartNumberingAfterBreak="0">
    <w:nsid w:val="658E539F"/>
    <w:multiLevelType w:val="hybridMultilevel"/>
    <w:tmpl w:val="82CC39B8"/>
    <w:lvl w:ilvl="0" w:tplc="B44AEFC6">
      <w:start w:val="1"/>
      <w:numFmt w:val="bullet"/>
      <w:lvlText w:val="-"/>
      <w:lvlJc w:val="left"/>
      <w:pPr>
        <w:ind w:left="346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8DA4998">
      <w:start w:val="1"/>
      <w:numFmt w:val="bullet"/>
      <w:lvlText w:val="o"/>
      <w:lvlJc w:val="left"/>
      <w:pPr>
        <w:ind w:left="124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76ABA66">
      <w:start w:val="1"/>
      <w:numFmt w:val="bullet"/>
      <w:lvlText w:val="▪"/>
      <w:lvlJc w:val="left"/>
      <w:pPr>
        <w:ind w:left="196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0DCC28A">
      <w:start w:val="1"/>
      <w:numFmt w:val="bullet"/>
      <w:lvlText w:val="•"/>
      <w:lvlJc w:val="left"/>
      <w:pPr>
        <w:ind w:left="268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A724B90">
      <w:start w:val="1"/>
      <w:numFmt w:val="bullet"/>
      <w:lvlText w:val="o"/>
      <w:lvlJc w:val="left"/>
      <w:pPr>
        <w:ind w:left="340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696F9CC">
      <w:start w:val="1"/>
      <w:numFmt w:val="bullet"/>
      <w:lvlText w:val="▪"/>
      <w:lvlJc w:val="left"/>
      <w:pPr>
        <w:ind w:left="412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8200B2E">
      <w:start w:val="1"/>
      <w:numFmt w:val="bullet"/>
      <w:lvlText w:val="•"/>
      <w:lvlJc w:val="left"/>
      <w:pPr>
        <w:ind w:left="484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66232FA">
      <w:start w:val="1"/>
      <w:numFmt w:val="bullet"/>
      <w:lvlText w:val="o"/>
      <w:lvlJc w:val="left"/>
      <w:pPr>
        <w:ind w:left="556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0929000">
      <w:start w:val="1"/>
      <w:numFmt w:val="bullet"/>
      <w:lvlText w:val="▪"/>
      <w:lvlJc w:val="left"/>
      <w:pPr>
        <w:ind w:left="628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3" w15:restartNumberingAfterBreak="0">
    <w:nsid w:val="65E67CC2"/>
    <w:multiLevelType w:val="hybridMultilevel"/>
    <w:tmpl w:val="CEEA90DC"/>
    <w:lvl w:ilvl="0" w:tplc="E80234DA">
      <w:start w:val="1"/>
      <w:numFmt w:val="bullet"/>
      <w:lvlText w:val="-"/>
      <w:lvlJc w:val="left"/>
      <w:pPr>
        <w:ind w:left="346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BACCFFC">
      <w:start w:val="1"/>
      <w:numFmt w:val="bullet"/>
      <w:lvlText w:val="o"/>
      <w:lvlJc w:val="left"/>
      <w:pPr>
        <w:ind w:left="124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BA2111A">
      <w:start w:val="1"/>
      <w:numFmt w:val="bullet"/>
      <w:lvlText w:val="▪"/>
      <w:lvlJc w:val="left"/>
      <w:pPr>
        <w:ind w:left="196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406FACA">
      <w:start w:val="1"/>
      <w:numFmt w:val="bullet"/>
      <w:lvlText w:val="•"/>
      <w:lvlJc w:val="left"/>
      <w:pPr>
        <w:ind w:left="268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440A5FA">
      <w:start w:val="1"/>
      <w:numFmt w:val="bullet"/>
      <w:lvlText w:val="o"/>
      <w:lvlJc w:val="left"/>
      <w:pPr>
        <w:ind w:left="340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D984A3E">
      <w:start w:val="1"/>
      <w:numFmt w:val="bullet"/>
      <w:lvlText w:val="▪"/>
      <w:lvlJc w:val="left"/>
      <w:pPr>
        <w:ind w:left="412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B9CEEA0">
      <w:start w:val="1"/>
      <w:numFmt w:val="bullet"/>
      <w:lvlText w:val="•"/>
      <w:lvlJc w:val="left"/>
      <w:pPr>
        <w:ind w:left="484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30CC326">
      <w:start w:val="1"/>
      <w:numFmt w:val="bullet"/>
      <w:lvlText w:val="o"/>
      <w:lvlJc w:val="left"/>
      <w:pPr>
        <w:ind w:left="556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524ECE6">
      <w:start w:val="1"/>
      <w:numFmt w:val="bullet"/>
      <w:lvlText w:val="▪"/>
      <w:lvlJc w:val="left"/>
      <w:pPr>
        <w:ind w:left="628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4" w15:restartNumberingAfterBreak="0">
    <w:nsid w:val="66511029"/>
    <w:multiLevelType w:val="hybridMultilevel"/>
    <w:tmpl w:val="44F28AB6"/>
    <w:lvl w:ilvl="0" w:tplc="11D0BB02">
      <w:start w:val="1"/>
      <w:numFmt w:val="bullet"/>
      <w:lvlText w:val="-"/>
      <w:lvlJc w:val="left"/>
      <w:pPr>
        <w:ind w:left="211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7E8EB48">
      <w:start w:val="1"/>
      <w:numFmt w:val="bullet"/>
      <w:lvlText w:val="o"/>
      <w:lvlJc w:val="left"/>
      <w:pPr>
        <w:ind w:left="118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E6A4566">
      <w:start w:val="1"/>
      <w:numFmt w:val="bullet"/>
      <w:lvlText w:val="▪"/>
      <w:lvlJc w:val="left"/>
      <w:pPr>
        <w:ind w:left="190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5B28CC4">
      <w:start w:val="1"/>
      <w:numFmt w:val="bullet"/>
      <w:lvlText w:val="•"/>
      <w:lvlJc w:val="left"/>
      <w:pPr>
        <w:ind w:left="262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54CA816">
      <w:start w:val="1"/>
      <w:numFmt w:val="bullet"/>
      <w:lvlText w:val="o"/>
      <w:lvlJc w:val="left"/>
      <w:pPr>
        <w:ind w:left="334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97C2220">
      <w:start w:val="1"/>
      <w:numFmt w:val="bullet"/>
      <w:lvlText w:val="▪"/>
      <w:lvlJc w:val="left"/>
      <w:pPr>
        <w:ind w:left="406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874A00C">
      <w:start w:val="1"/>
      <w:numFmt w:val="bullet"/>
      <w:lvlText w:val="•"/>
      <w:lvlJc w:val="left"/>
      <w:pPr>
        <w:ind w:left="478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E3252AE">
      <w:start w:val="1"/>
      <w:numFmt w:val="bullet"/>
      <w:lvlText w:val="o"/>
      <w:lvlJc w:val="left"/>
      <w:pPr>
        <w:ind w:left="550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F24AC84">
      <w:start w:val="1"/>
      <w:numFmt w:val="bullet"/>
      <w:lvlText w:val="▪"/>
      <w:lvlJc w:val="left"/>
      <w:pPr>
        <w:ind w:left="622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5" w15:restartNumberingAfterBreak="0">
    <w:nsid w:val="6C733649"/>
    <w:multiLevelType w:val="hybridMultilevel"/>
    <w:tmpl w:val="929AB028"/>
    <w:lvl w:ilvl="0" w:tplc="86E43890">
      <w:start w:val="1"/>
      <w:numFmt w:val="bullet"/>
      <w:lvlText w:val="-"/>
      <w:lvlJc w:val="left"/>
      <w:pPr>
        <w:ind w:left="346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F26F350">
      <w:start w:val="1"/>
      <w:numFmt w:val="bullet"/>
      <w:lvlText w:val="o"/>
      <w:lvlJc w:val="left"/>
      <w:pPr>
        <w:ind w:left="124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C9E741A">
      <w:start w:val="1"/>
      <w:numFmt w:val="bullet"/>
      <w:lvlText w:val="▪"/>
      <w:lvlJc w:val="left"/>
      <w:pPr>
        <w:ind w:left="196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2D205D4">
      <w:start w:val="1"/>
      <w:numFmt w:val="bullet"/>
      <w:lvlText w:val="•"/>
      <w:lvlJc w:val="left"/>
      <w:pPr>
        <w:ind w:left="268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E3A2824">
      <w:start w:val="1"/>
      <w:numFmt w:val="bullet"/>
      <w:lvlText w:val="o"/>
      <w:lvlJc w:val="left"/>
      <w:pPr>
        <w:ind w:left="340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1C8E200">
      <w:start w:val="1"/>
      <w:numFmt w:val="bullet"/>
      <w:lvlText w:val="▪"/>
      <w:lvlJc w:val="left"/>
      <w:pPr>
        <w:ind w:left="412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56E998A">
      <w:start w:val="1"/>
      <w:numFmt w:val="bullet"/>
      <w:lvlText w:val="•"/>
      <w:lvlJc w:val="left"/>
      <w:pPr>
        <w:ind w:left="484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E30A9AC">
      <w:start w:val="1"/>
      <w:numFmt w:val="bullet"/>
      <w:lvlText w:val="o"/>
      <w:lvlJc w:val="left"/>
      <w:pPr>
        <w:ind w:left="556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49C33DA">
      <w:start w:val="1"/>
      <w:numFmt w:val="bullet"/>
      <w:lvlText w:val="▪"/>
      <w:lvlJc w:val="left"/>
      <w:pPr>
        <w:ind w:left="628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6" w15:restartNumberingAfterBreak="0">
    <w:nsid w:val="6DE77464"/>
    <w:multiLevelType w:val="hybridMultilevel"/>
    <w:tmpl w:val="D4C8B188"/>
    <w:lvl w:ilvl="0" w:tplc="2A24F5C0">
      <w:start w:val="1"/>
      <w:numFmt w:val="bullet"/>
      <w:lvlText w:val="-"/>
      <w:lvlJc w:val="left"/>
      <w:pPr>
        <w:ind w:left="211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DC075E8">
      <w:start w:val="1"/>
      <w:numFmt w:val="bullet"/>
      <w:lvlText w:val="o"/>
      <w:lvlJc w:val="left"/>
      <w:pPr>
        <w:ind w:left="118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0EAAC92">
      <w:start w:val="1"/>
      <w:numFmt w:val="bullet"/>
      <w:lvlText w:val="▪"/>
      <w:lvlJc w:val="left"/>
      <w:pPr>
        <w:ind w:left="190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5BC56BC">
      <w:start w:val="1"/>
      <w:numFmt w:val="bullet"/>
      <w:lvlText w:val="•"/>
      <w:lvlJc w:val="left"/>
      <w:pPr>
        <w:ind w:left="262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D4674B6">
      <w:start w:val="1"/>
      <w:numFmt w:val="bullet"/>
      <w:lvlText w:val="o"/>
      <w:lvlJc w:val="left"/>
      <w:pPr>
        <w:ind w:left="334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384E618">
      <w:start w:val="1"/>
      <w:numFmt w:val="bullet"/>
      <w:lvlText w:val="▪"/>
      <w:lvlJc w:val="left"/>
      <w:pPr>
        <w:ind w:left="406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42C2ACA">
      <w:start w:val="1"/>
      <w:numFmt w:val="bullet"/>
      <w:lvlText w:val="•"/>
      <w:lvlJc w:val="left"/>
      <w:pPr>
        <w:ind w:left="478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3FE753A">
      <w:start w:val="1"/>
      <w:numFmt w:val="bullet"/>
      <w:lvlText w:val="o"/>
      <w:lvlJc w:val="left"/>
      <w:pPr>
        <w:ind w:left="550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5A6EE14">
      <w:start w:val="1"/>
      <w:numFmt w:val="bullet"/>
      <w:lvlText w:val="▪"/>
      <w:lvlJc w:val="left"/>
      <w:pPr>
        <w:ind w:left="622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7" w15:restartNumberingAfterBreak="0">
    <w:nsid w:val="6E27196C"/>
    <w:multiLevelType w:val="hybridMultilevel"/>
    <w:tmpl w:val="0C128E74"/>
    <w:lvl w:ilvl="0" w:tplc="81006D0A">
      <w:start w:val="1"/>
      <w:numFmt w:val="bullet"/>
      <w:lvlText w:val="-"/>
      <w:lvlJc w:val="left"/>
      <w:pPr>
        <w:ind w:left="211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1920386">
      <w:start w:val="1"/>
      <w:numFmt w:val="bullet"/>
      <w:lvlText w:val="o"/>
      <w:lvlJc w:val="left"/>
      <w:pPr>
        <w:ind w:left="118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EEC625A">
      <w:start w:val="1"/>
      <w:numFmt w:val="bullet"/>
      <w:lvlText w:val="▪"/>
      <w:lvlJc w:val="left"/>
      <w:pPr>
        <w:ind w:left="190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FB8F22C">
      <w:start w:val="1"/>
      <w:numFmt w:val="bullet"/>
      <w:lvlText w:val="•"/>
      <w:lvlJc w:val="left"/>
      <w:pPr>
        <w:ind w:left="262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FB4B64E">
      <w:start w:val="1"/>
      <w:numFmt w:val="bullet"/>
      <w:lvlText w:val="o"/>
      <w:lvlJc w:val="left"/>
      <w:pPr>
        <w:ind w:left="334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7DCD3D2">
      <w:start w:val="1"/>
      <w:numFmt w:val="bullet"/>
      <w:lvlText w:val="▪"/>
      <w:lvlJc w:val="left"/>
      <w:pPr>
        <w:ind w:left="406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6F89736">
      <w:start w:val="1"/>
      <w:numFmt w:val="bullet"/>
      <w:lvlText w:val="•"/>
      <w:lvlJc w:val="left"/>
      <w:pPr>
        <w:ind w:left="478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E642272">
      <w:start w:val="1"/>
      <w:numFmt w:val="bullet"/>
      <w:lvlText w:val="o"/>
      <w:lvlJc w:val="left"/>
      <w:pPr>
        <w:ind w:left="550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AA65DC0">
      <w:start w:val="1"/>
      <w:numFmt w:val="bullet"/>
      <w:lvlText w:val="▪"/>
      <w:lvlJc w:val="left"/>
      <w:pPr>
        <w:ind w:left="622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8" w15:restartNumberingAfterBreak="0">
    <w:nsid w:val="6F2B1502"/>
    <w:multiLevelType w:val="hybridMultilevel"/>
    <w:tmpl w:val="45BA6F82"/>
    <w:lvl w:ilvl="0" w:tplc="2CCE40BA">
      <w:start w:val="1"/>
      <w:numFmt w:val="bullet"/>
      <w:lvlText w:val="-"/>
      <w:lvlJc w:val="left"/>
      <w:pPr>
        <w:ind w:left="34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800D334">
      <w:start w:val="1"/>
      <w:numFmt w:val="bullet"/>
      <w:lvlText w:val="o"/>
      <w:lvlJc w:val="left"/>
      <w:pPr>
        <w:ind w:left="124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2927D00">
      <w:start w:val="1"/>
      <w:numFmt w:val="bullet"/>
      <w:lvlText w:val="▪"/>
      <w:lvlJc w:val="left"/>
      <w:pPr>
        <w:ind w:left="196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A281886">
      <w:start w:val="1"/>
      <w:numFmt w:val="bullet"/>
      <w:lvlText w:val="•"/>
      <w:lvlJc w:val="left"/>
      <w:pPr>
        <w:ind w:left="268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7A8C872">
      <w:start w:val="1"/>
      <w:numFmt w:val="bullet"/>
      <w:lvlText w:val="o"/>
      <w:lvlJc w:val="left"/>
      <w:pPr>
        <w:ind w:left="340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824104A">
      <w:start w:val="1"/>
      <w:numFmt w:val="bullet"/>
      <w:lvlText w:val="▪"/>
      <w:lvlJc w:val="left"/>
      <w:pPr>
        <w:ind w:left="412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842D4BE">
      <w:start w:val="1"/>
      <w:numFmt w:val="bullet"/>
      <w:lvlText w:val="•"/>
      <w:lvlJc w:val="left"/>
      <w:pPr>
        <w:ind w:left="484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53CB516">
      <w:start w:val="1"/>
      <w:numFmt w:val="bullet"/>
      <w:lvlText w:val="o"/>
      <w:lvlJc w:val="left"/>
      <w:pPr>
        <w:ind w:left="556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800B6B8">
      <w:start w:val="1"/>
      <w:numFmt w:val="bullet"/>
      <w:lvlText w:val="▪"/>
      <w:lvlJc w:val="left"/>
      <w:pPr>
        <w:ind w:left="628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9" w15:restartNumberingAfterBreak="0">
    <w:nsid w:val="6F9A2B00"/>
    <w:multiLevelType w:val="hybridMultilevel"/>
    <w:tmpl w:val="9ECEB4CE"/>
    <w:lvl w:ilvl="0" w:tplc="C73CCDD8">
      <w:start w:val="1"/>
      <w:numFmt w:val="bullet"/>
      <w:lvlText w:val="-"/>
      <w:lvlJc w:val="left"/>
      <w:pPr>
        <w:ind w:left="346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D0ED016">
      <w:start w:val="1"/>
      <w:numFmt w:val="bullet"/>
      <w:lvlText w:val="o"/>
      <w:lvlJc w:val="left"/>
      <w:pPr>
        <w:ind w:left="124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4CCFC6A">
      <w:start w:val="1"/>
      <w:numFmt w:val="bullet"/>
      <w:lvlText w:val="▪"/>
      <w:lvlJc w:val="left"/>
      <w:pPr>
        <w:ind w:left="196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2DCCC32">
      <w:start w:val="1"/>
      <w:numFmt w:val="bullet"/>
      <w:lvlText w:val="•"/>
      <w:lvlJc w:val="left"/>
      <w:pPr>
        <w:ind w:left="268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6566556">
      <w:start w:val="1"/>
      <w:numFmt w:val="bullet"/>
      <w:lvlText w:val="o"/>
      <w:lvlJc w:val="left"/>
      <w:pPr>
        <w:ind w:left="340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31AC8EE">
      <w:start w:val="1"/>
      <w:numFmt w:val="bullet"/>
      <w:lvlText w:val="▪"/>
      <w:lvlJc w:val="left"/>
      <w:pPr>
        <w:ind w:left="412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874ABC6">
      <w:start w:val="1"/>
      <w:numFmt w:val="bullet"/>
      <w:lvlText w:val="•"/>
      <w:lvlJc w:val="left"/>
      <w:pPr>
        <w:ind w:left="484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B0604A4">
      <w:start w:val="1"/>
      <w:numFmt w:val="bullet"/>
      <w:lvlText w:val="o"/>
      <w:lvlJc w:val="left"/>
      <w:pPr>
        <w:ind w:left="556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99EB244">
      <w:start w:val="1"/>
      <w:numFmt w:val="bullet"/>
      <w:lvlText w:val="▪"/>
      <w:lvlJc w:val="left"/>
      <w:pPr>
        <w:ind w:left="628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0" w15:restartNumberingAfterBreak="0">
    <w:nsid w:val="705C4DA6"/>
    <w:multiLevelType w:val="hybridMultilevel"/>
    <w:tmpl w:val="3ED609DA"/>
    <w:lvl w:ilvl="0" w:tplc="6A9C7EE2">
      <w:start w:val="1"/>
      <w:numFmt w:val="bullet"/>
      <w:lvlText w:val="-"/>
      <w:lvlJc w:val="left"/>
      <w:pPr>
        <w:ind w:left="346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410DB72">
      <w:start w:val="1"/>
      <w:numFmt w:val="bullet"/>
      <w:lvlText w:val="o"/>
      <w:lvlJc w:val="left"/>
      <w:pPr>
        <w:ind w:left="124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3402FE0">
      <w:start w:val="1"/>
      <w:numFmt w:val="bullet"/>
      <w:lvlText w:val="▪"/>
      <w:lvlJc w:val="left"/>
      <w:pPr>
        <w:ind w:left="196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69EC7E0">
      <w:start w:val="1"/>
      <w:numFmt w:val="bullet"/>
      <w:lvlText w:val="•"/>
      <w:lvlJc w:val="left"/>
      <w:pPr>
        <w:ind w:left="268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A22605E">
      <w:start w:val="1"/>
      <w:numFmt w:val="bullet"/>
      <w:lvlText w:val="o"/>
      <w:lvlJc w:val="left"/>
      <w:pPr>
        <w:ind w:left="340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5E0A086">
      <w:start w:val="1"/>
      <w:numFmt w:val="bullet"/>
      <w:lvlText w:val="▪"/>
      <w:lvlJc w:val="left"/>
      <w:pPr>
        <w:ind w:left="412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C4C9606">
      <w:start w:val="1"/>
      <w:numFmt w:val="bullet"/>
      <w:lvlText w:val="•"/>
      <w:lvlJc w:val="left"/>
      <w:pPr>
        <w:ind w:left="484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C948208">
      <w:start w:val="1"/>
      <w:numFmt w:val="bullet"/>
      <w:lvlText w:val="o"/>
      <w:lvlJc w:val="left"/>
      <w:pPr>
        <w:ind w:left="556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AD66708">
      <w:start w:val="1"/>
      <w:numFmt w:val="bullet"/>
      <w:lvlText w:val="▪"/>
      <w:lvlJc w:val="left"/>
      <w:pPr>
        <w:ind w:left="628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1" w15:restartNumberingAfterBreak="0">
    <w:nsid w:val="72521775"/>
    <w:multiLevelType w:val="hybridMultilevel"/>
    <w:tmpl w:val="57C478E2"/>
    <w:lvl w:ilvl="0" w:tplc="FB406C98">
      <w:start w:val="1"/>
      <w:numFmt w:val="bullet"/>
      <w:lvlText w:val="-"/>
      <w:lvlJc w:val="left"/>
      <w:pPr>
        <w:ind w:left="214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0585938">
      <w:start w:val="1"/>
      <w:numFmt w:val="bullet"/>
      <w:lvlText w:val="o"/>
      <w:lvlJc w:val="left"/>
      <w:pPr>
        <w:ind w:left="118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5D0DA4A">
      <w:start w:val="1"/>
      <w:numFmt w:val="bullet"/>
      <w:lvlText w:val="▪"/>
      <w:lvlJc w:val="left"/>
      <w:pPr>
        <w:ind w:left="190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132F1F2">
      <w:start w:val="1"/>
      <w:numFmt w:val="bullet"/>
      <w:lvlText w:val="•"/>
      <w:lvlJc w:val="left"/>
      <w:pPr>
        <w:ind w:left="262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58CEE56">
      <w:start w:val="1"/>
      <w:numFmt w:val="bullet"/>
      <w:lvlText w:val="o"/>
      <w:lvlJc w:val="left"/>
      <w:pPr>
        <w:ind w:left="334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89468E8">
      <w:start w:val="1"/>
      <w:numFmt w:val="bullet"/>
      <w:lvlText w:val="▪"/>
      <w:lvlJc w:val="left"/>
      <w:pPr>
        <w:ind w:left="406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5FEF748">
      <w:start w:val="1"/>
      <w:numFmt w:val="bullet"/>
      <w:lvlText w:val="•"/>
      <w:lvlJc w:val="left"/>
      <w:pPr>
        <w:ind w:left="478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D4EBE82">
      <w:start w:val="1"/>
      <w:numFmt w:val="bullet"/>
      <w:lvlText w:val="o"/>
      <w:lvlJc w:val="left"/>
      <w:pPr>
        <w:ind w:left="550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194F242">
      <w:start w:val="1"/>
      <w:numFmt w:val="bullet"/>
      <w:lvlText w:val="▪"/>
      <w:lvlJc w:val="left"/>
      <w:pPr>
        <w:ind w:left="622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2" w15:restartNumberingAfterBreak="0">
    <w:nsid w:val="7583621D"/>
    <w:multiLevelType w:val="hybridMultilevel"/>
    <w:tmpl w:val="8A86AA58"/>
    <w:lvl w:ilvl="0" w:tplc="A4169136">
      <w:start w:val="1"/>
      <w:numFmt w:val="bullet"/>
      <w:lvlText w:val="-"/>
      <w:lvlJc w:val="left"/>
      <w:pPr>
        <w:ind w:left="211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2726662">
      <w:start w:val="1"/>
      <w:numFmt w:val="bullet"/>
      <w:lvlText w:val="o"/>
      <w:lvlJc w:val="left"/>
      <w:pPr>
        <w:ind w:left="118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77E3560">
      <w:start w:val="1"/>
      <w:numFmt w:val="bullet"/>
      <w:lvlText w:val="▪"/>
      <w:lvlJc w:val="left"/>
      <w:pPr>
        <w:ind w:left="190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03AF13C">
      <w:start w:val="1"/>
      <w:numFmt w:val="bullet"/>
      <w:lvlText w:val="•"/>
      <w:lvlJc w:val="left"/>
      <w:pPr>
        <w:ind w:left="262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D3E8072">
      <w:start w:val="1"/>
      <w:numFmt w:val="bullet"/>
      <w:lvlText w:val="o"/>
      <w:lvlJc w:val="left"/>
      <w:pPr>
        <w:ind w:left="334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29A9272">
      <w:start w:val="1"/>
      <w:numFmt w:val="bullet"/>
      <w:lvlText w:val="▪"/>
      <w:lvlJc w:val="left"/>
      <w:pPr>
        <w:ind w:left="406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8EA9468">
      <w:start w:val="1"/>
      <w:numFmt w:val="bullet"/>
      <w:lvlText w:val="•"/>
      <w:lvlJc w:val="left"/>
      <w:pPr>
        <w:ind w:left="478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A3E2BFC">
      <w:start w:val="1"/>
      <w:numFmt w:val="bullet"/>
      <w:lvlText w:val="o"/>
      <w:lvlJc w:val="left"/>
      <w:pPr>
        <w:ind w:left="550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11077C4">
      <w:start w:val="1"/>
      <w:numFmt w:val="bullet"/>
      <w:lvlText w:val="▪"/>
      <w:lvlJc w:val="left"/>
      <w:pPr>
        <w:ind w:left="622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3" w15:restartNumberingAfterBreak="0">
    <w:nsid w:val="773329D1"/>
    <w:multiLevelType w:val="hybridMultilevel"/>
    <w:tmpl w:val="C87A661A"/>
    <w:lvl w:ilvl="0" w:tplc="81F03D0C">
      <w:start w:val="1"/>
      <w:numFmt w:val="bullet"/>
      <w:lvlText w:val="-"/>
      <w:lvlJc w:val="left"/>
      <w:pPr>
        <w:ind w:left="211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33E0A5C">
      <w:start w:val="1"/>
      <w:numFmt w:val="bullet"/>
      <w:lvlText w:val="o"/>
      <w:lvlJc w:val="left"/>
      <w:pPr>
        <w:ind w:left="118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4BAFA62">
      <w:start w:val="1"/>
      <w:numFmt w:val="bullet"/>
      <w:lvlText w:val="▪"/>
      <w:lvlJc w:val="left"/>
      <w:pPr>
        <w:ind w:left="190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24400B6">
      <w:start w:val="1"/>
      <w:numFmt w:val="bullet"/>
      <w:lvlText w:val="•"/>
      <w:lvlJc w:val="left"/>
      <w:pPr>
        <w:ind w:left="262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A32E47C">
      <w:start w:val="1"/>
      <w:numFmt w:val="bullet"/>
      <w:lvlText w:val="o"/>
      <w:lvlJc w:val="left"/>
      <w:pPr>
        <w:ind w:left="334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76484BA">
      <w:start w:val="1"/>
      <w:numFmt w:val="bullet"/>
      <w:lvlText w:val="▪"/>
      <w:lvlJc w:val="left"/>
      <w:pPr>
        <w:ind w:left="406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43292C8">
      <w:start w:val="1"/>
      <w:numFmt w:val="bullet"/>
      <w:lvlText w:val="•"/>
      <w:lvlJc w:val="left"/>
      <w:pPr>
        <w:ind w:left="478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0469CCE">
      <w:start w:val="1"/>
      <w:numFmt w:val="bullet"/>
      <w:lvlText w:val="o"/>
      <w:lvlJc w:val="left"/>
      <w:pPr>
        <w:ind w:left="550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2CCC2FC">
      <w:start w:val="1"/>
      <w:numFmt w:val="bullet"/>
      <w:lvlText w:val="▪"/>
      <w:lvlJc w:val="left"/>
      <w:pPr>
        <w:ind w:left="622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4" w15:restartNumberingAfterBreak="0">
    <w:nsid w:val="783845DC"/>
    <w:multiLevelType w:val="hybridMultilevel"/>
    <w:tmpl w:val="A23430CA"/>
    <w:lvl w:ilvl="0" w:tplc="38E2884A">
      <w:start w:val="1"/>
      <w:numFmt w:val="bullet"/>
      <w:lvlText w:val="-"/>
      <w:lvlJc w:val="left"/>
      <w:pPr>
        <w:ind w:left="34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52E370A">
      <w:start w:val="1"/>
      <w:numFmt w:val="bullet"/>
      <w:lvlText w:val="o"/>
      <w:lvlJc w:val="left"/>
      <w:pPr>
        <w:ind w:left="124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04C38E0">
      <w:start w:val="1"/>
      <w:numFmt w:val="bullet"/>
      <w:lvlText w:val="▪"/>
      <w:lvlJc w:val="left"/>
      <w:pPr>
        <w:ind w:left="196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62693B8">
      <w:start w:val="1"/>
      <w:numFmt w:val="bullet"/>
      <w:lvlText w:val="•"/>
      <w:lvlJc w:val="left"/>
      <w:pPr>
        <w:ind w:left="268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3546792">
      <w:start w:val="1"/>
      <w:numFmt w:val="bullet"/>
      <w:lvlText w:val="o"/>
      <w:lvlJc w:val="left"/>
      <w:pPr>
        <w:ind w:left="340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CEC5562">
      <w:start w:val="1"/>
      <w:numFmt w:val="bullet"/>
      <w:lvlText w:val="▪"/>
      <w:lvlJc w:val="left"/>
      <w:pPr>
        <w:ind w:left="412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0169FC0">
      <w:start w:val="1"/>
      <w:numFmt w:val="bullet"/>
      <w:lvlText w:val="•"/>
      <w:lvlJc w:val="left"/>
      <w:pPr>
        <w:ind w:left="484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2B24694">
      <w:start w:val="1"/>
      <w:numFmt w:val="bullet"/>
      <w:lvlText w:val="o"/>
      <w:lvlJc w:val="left"/>
      <w:pPr>
        <w:ind w:left="556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2F4712C">
      <w:start w:val="1"/>
      <w:numFmt w:val="bullet"/>
      <w:lvlText w:val="▪"/>
      <w:lvlJc w:val="left"/>
      <w:pPr>
        <w:ind w:left="628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5" w15:restartNumberingAfterBreak="0">
    <w:nsid w:val="78911ACD"/>
    <w:multiLevelType w:val="hybridMultilevel"/>
    <w:tmpl w:val="CCEE6F5A"/>
    <w:lvl w:ilvl="0" w:tplc="62C8F68C">
      <w:start w:val="1"/>
      <w:numFmt w:val="bullet"/>
      <w:lvlText w:val="-"/>
      <w:lvlJc w:val="left"/>
      <w:pPr>
        <w:ind w:left="34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E78558E">
      <w:start w:val="1"/>
      <w:numFmt w:val="bullet"/>
      <w:lvlText w:val="o"/>
      <w:lvlJc w:val="left"/>
      <w:pPr>
        <w:ind w:left="124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486CE62">
      <w:start w:val="1"/>
      <w:numFmt w:val="bullet"/>
      <w:lvlText w:val="▪"/>
      <w:lvlJc w:val="left"/>
      <w:pPr>
        <w:ind w:left="196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CB8ED8A">
      <w:start w:val="1"/>
      <w:numFmt w:val="bullet"/>
      <w:lvlText w:val="•"/>
      <w:lvlJc w:val="left"/>
      <w:pPr>
        <w:ind w:left="268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966057A">
      <w:start w:val="1"/>
      <w:numFmt w:val="bullet"/>
      <w:lvlText w:val="o"/>
      <w:lvlJc w:val="left"/>
      <w:pPr>
        <w:ind w:left="340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0F00F30">
      <w:start w:val="1"/>
      <w:numFmt w:val="bullet"/>
      <w:lvlText w:val="▪"/>
      <w:lvlJc w:val="left"/>
      <w:pPr>
        <w:ind w:left="412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838A844">
      <w:start w:val="1"/>
      <w:numFmt w:val="bullet"/>
      <w:lvlText w:val="•"/>
      <w:lvlJc w:val="left"/>
      <w:pPr>
        <w:ind w:left="484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1580EF2">
      <w:start w:val="1"/>
      <w:numFmt w:val="bullet"/>
      <w:lvlText w:val="o"/>
      <w:lvlJc w:val="left"/>
      <w:pPr>
        <w:ind w:left="556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C427E58">
      <w:start w:val="1"/>
      <w:numFmt w:val="bullet"/>
      <w:lvlText w:val="▪"/>
      <w:lvlJc w:val="left"/>
      <w:pPr>
        <w:ind w:left="628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6" w15:restartNumberingAfterBreak="0">
    <w:nsid w:val="78B87966"/>
    <w:multiLevelType w:val="hybridMultilevel"/>
    <w:tmpl w:val="11CAAF58"/>
    <w:lvl w:ilvl="0" w:tplc="7646D474">
      <w:start w:val="1"/>
      <w:numFmt w:val="bullet"/>
      <w:lvlText w:val="-"/>
      <w:lvlJc w:val="left"/>
      <w:pPr>
        <w:ind w:left="283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A0E18D2">
      <w:start w:val="1"/>
      <w:numFmt w:val="bullet"/>
      <w:lvlText w:val="o"/>
      <w:lvlJc w:val="left"/>
      <w:pPr>
        <w:ind w:left="1186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392635E">
      <w:start w:val="1"/>
      <w:numFmt w:val="bullet"/>
      <w:lvlText w:val="▪"/>
      <w:lvlJc w:val="left"/>
      <w:pPr>
        <w:ind w:left="1906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F302090">
      <w:start w:val="1"/>
      <w:numFmt w:val="bullet"/>
      <w:lvlText w:val="•"/>
      <w:lvlJc w:val="left"/>
      <w:pPr>
        <w:ind w:left="2626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FBC7CE4">
      <w:start w:val="1"/>
      <w:numFmt w:val="bullet"/>
      <w:lvlText w:val="o"/>
      <w:lvlJc w:val="left"/>
      <w:pPr>
        <w:ind w:left="3346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E429A9E">
      <w:start w:val="1"/>
      <w:numFmt w:val="bullet"/>
      <w:lvlText w:val="▪"/>
      <w:lvlJc w:val="left"/>
      <w:pPr>
        <w:ind w:left="4066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5246090">
      <w:start w:val="1"/>
      <w:numFmt w:val="bullet"/>
      <w:lvlText w:val="•"/>
      <w:lvlJc w:val="left"/>
      <w:pPr>
        <w:ind w:left="4786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4181BB0">
      <w:start w:val="1"/>
      <w:numFmt w:val="bullet"/>
      <w:lvlText w:val="o"/>
      <w:lvlJc w:val="left"/>
      <w:pPr>
        <w:ind w:left="5506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1982E8A">
      <w:start w:val="1"/>
      <w:numFmt w:val="bullet"/>
      <w:lvlText w:val="▪"/>
      <w:lvlJc w:val="left"/>
      <w:pPr>
        <w:ind w:left="6226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7" w15:restartNumberingAfterBreak="0">
    <w:nsid w:val="7A3E6726"/>
    <w:multiLevelType w:val="hybridMultilevel"/>
    <w:tmpl w:val="D568ADA4"/>
    <w:lvl w:ilvl="0" w:tplc="FD9ABE2E">
      <w:start w:val="1"/>
      <w:numFmt w:val="bullet"/>
      <w:lvlText w:val="-"/>
      <w:lvlJc w:val="left"/>
      <w:pPr>
        <w:ind w:left="211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1FA3852">
      <w:start w:val="1"/>
      <w:numFmt w:val="bullet"/>
      <w:lvlText w:val="o"/>
      <w:lvlJc w:val="left"/>
      <w:pPr>
        <w:ind w:left="118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09C2BF0">
      <w:start w:val="1"/>
      <w:numFmt w:val="bullet"/>
      <w:lvlText w:val="▪"/>
      <w:lvlJc w:val="left"/>
      <w:pPr>
        <w:ind w:left="190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BEA2BD8">
      <w:start w:val="1"/>
      <w:numFmt w:val="bullet"/>
      <w:lvlText w:val="•"/>
      <w:lvlJc w:val="left"/>
      <w:pPr>
        <w:ind w:left="262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906CA6A">
      <w:start w:val="1"/>
      <w:numFmt w:val="bullet"/>
      <w:lvlText w:val="o"/>
      <w:lvlJc w:val="left"/>
      <w:pPr>
        <w:ind w:left="334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2800792">
      <w:start w:val="1"/>
      <w:numFmt w:val="bullet"/>
      <w:lvlText w:val="▪"/>
      <w:lvlJc w:val="left"/>
      <w:pPr>
        <w:ind w:left="406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50076C6">
      <w:start w:val="1"/>
      <w:numFmt w:val="bullet"/>
      <w:lvlText w:val="•"/>
      <w:lvlJc w:val="left"/>
      <w:pPr>
        <w:ind w:left="478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4D06C14">
      <w:start w:val="1"/>
      <w:numFmt w:val="bullet"/>
      <w:lvlText w:val="o"/>
      <w:lvlJc w:val="left"/>
      <w:pPr>
        <w:ind w:left="550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9B885FA">
      <w:start w:val="1"/>
      <w:numFmt w:val="bullet"/>
      <w:lvlText w:val="▪"/>
      <w:lvlJc w:val="left"/>
      <w:pPr>
        <w:ind w:left="622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8" w15:restartNumberingAfterBreak="0">
    <w:nsid w:val="7BFB159F"/>
    <w:multiLevelType w:val="hybridMultilevel"/>
    <w:tmpl w:val="6F72C4B4"/>
    <w:lvl w:ilvl="0" w:tplc="C41E5454">
      <w:start w:val="1"/>
      <w:numFmt w:val="bullet"/>
      <w:lvlText w:val="-"/>
      <w:lvlJc w:val="left"/>
      <w:pPr>
        <w:ind w:left="214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0EE6F44">
      <w:start w:val="1"/>
      <w:numFmt w:val="bullet"/>
      <w:lvlText w:val="o"/>
      <w:lvlJc w:val="left"/>
      <w:pPr>
        <w:ind w:left="118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E3664DE">
      <w:start w:val="1"/>
      <w:numFmt w:val="bullet"/>
      <w:lvlText w:val="▪"/>
      <w:lvlJc w:val="left"/>
      <w:pPr>
        <w:ind w:left="190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FD2134C">
      <w:start w:val="1"/>
      <w:numFmt w:val="bullet"/>
      <w:lvlText w:val="•"/>
      <w:lvlJc w:val="left"/>
      <w:pPr>
        <w:ind w:left="262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612D3C2">
      <w:start w:val="1"/>
      <w:numFmt w:val="bullet"/>
      <w:lvlText w:val="o"/>
      <w:lvlJc w:val="left"/>
      <w:pPr>
        <w:ind w:left="334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F204274">
      <w:start w:val="1"/>
      <w:numFmt w:val="bullet"/>
      <w:lvlText w:val="▪"/>
      <w:lvlJc w:val="left"/>
      <w:pPr>
        <w:ind w:left="406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8D29096">
      <w:start w:val="1"/>
      <w:numFmt w:val="bullet"/>
      <w:lvlText w:val="•"/>
      <w:lvlJc w:val="left"/>
      <w:pPr>
        <w:ind w:left="478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0706C9C">
      <w:start w:val="1"/>
      <w:numFmt w:val="bullet"/>
      <w:lvlText w:val="o"/>
      <w:lvlJc w:val="left"/>
      <w:pPr>
        <w:ind w:left="550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C2EC24A">
      <w:start w:val="1"/>
      <w:numFmt w:val="bullet"/>
      <w:lvlText w:val="▪"/>
      <w:lvlJc w:val="left"/>
      <w:pPr>
        <w:ind w:left="622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9" w15:restartNumberingAfterBreak="0">
    <w:nsid w:val="7DEC1138"/>
    <w:multiLevelType w:val="hybridMultilevel"/>
    <w:tmpl w:val="84808810"/>
    <w:lvl w:ilvl="0" w:tplc="453A25FA">
      <w:start w:val="1"/>
      <w:numFmt w:val="bullet"/>
      <w:lvlText w:val="-"/>
      <w:lvlJc w:val="left"/>
      <w:pPr>
        <w:ind w:left="34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1FE2888">
      <w:start w:val="1"/>
      <w:numFmt w:val="bullet"/>
      <w:lvlText w:val="o"/>
      <w:lvlJc w:val="left"/>
      <w:pPr>
        <w:ind w:left="124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D42115E">
      <w:start w:val="1"/>
      <w:numFmt w:val="bullet"/>
      <w:lvlText w:val="▪"/>
      <w:lvlJc w:val="left"/>
      <w:pPr>
        <w:ind w:left="196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6F8BDA6">
      <w:start w:val="1"/>
      <w:numFmt w:val="bullet"/>
      <w:lvlText w:val="•"/>
      <w:lvlJc w:val="left"/>
      <w:pPr>
        <w:ind w:left="268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1AE7E38">
      <w:start w:val="1"/>
      <w:numFmt w:val="bullet"/>
      <w:lvlText w:val="o"/>
      <w:lvlJc w:val="left"/>
      <w:pPr>
        <w:ind w:left="340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B7E777E">
      <w:start w:val="1"/>
      <w:numFmt w:val="bullet"/>
      <w:lvlText w:val="▪"/>
      <w:lvlJc w:val="left"/>
      <w:pPr>
        <w:ind w:left="412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F72860A">
      <w:start w:val="1"/>
      <w:numFmt w:val="bullet"/>
      <w:lvlText w:val="•"/>
      <w:lvlJc w:val="left"/>
      <w:pPr>
        <w:ind w:left="484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C26B8C8">
      <w:start w:val="1"/>
      <w:numFmt w:val="bullet"/>
      <w:lvlText w:val="o"/>
      <w:lvlJc w:val="left"/>
      <w:pPr>
        <w:ind w:left="556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9645DEC">
      <w:start w:val="1"/>
      <w:numFmt w:val="bullet"/>
      <w:lvlText w:val="▪"/>
      <w:lvlJc w:val="left"/>
      <w:pPr>
        <w:ind w:left="628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0" w15:restartNumberingAfterBreak="0">
    <w:nsid w:val="7EBB10E6"/>
    <w:multiLevelType w:val="hybridMultilevel"/>
    <w:tmpl w:val="063EC926"/>
    <w:lvl w:ilvl="0" w:tplc="2CAAFC5C">
      <w:start w:val="1"/>
      <w:numFmt w:val="bullet"/>
      <w:lvlText w:val="-"/>
      <w:lvlJc w:val="left"/>
      <w:pPr>
        <w:ind w:left="197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526CAF6">
      <w:start w:val="1"/>
      <w:numFmt w:val="bullet"/>
      <w:lvlText w:val="o"/>
      <w:lvlJc w:val="left"/>
      <w:pPr>
        <w:ind w:left="123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1AA8BC4">
      <w:start w:val="1"/>
      <w:numFmt w:val="bullet"/>
      <w:lvlText w:val="▪"/>
      <w:lvlJc w:val="left"/>
      <w:pPr>
        <w:ind w:left="195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2D8A3E2">
      <w:start w:val="1"/>
      <w:numFmt w:val="bullet"/>
      <w:lvlText w:val="•"/>
      <w:lvlJc w:val="left"/>
      <w:pPr>
        <w:ind w:left="267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81CB2D0">
      <w:start w:val="1"/>
      <w:numFmt w:val="bullet"/>
      <w:lvlText w:val="o"/>
      <w:lvlJc w:val="left"/>
      <w:pPr>
        <w:ind w:left="339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E7E69CA">
      <w:start w:val="1"/>
      <w:numFmt w:val="bullet"/>
      <w:lvlText w:val="▪"/>
      <w:lvlJc w:val="left"/>
      <w:pPr>
        <w:ind w:left="411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36C3582">
      <w:start w:val="1"/>
      <w:numFmt w:val="bullet"/>
      <w:lvlText w:val="•"/>
      <w:lvlJc w:val="left"/>
      <w:pPr>
        <w:ind w:left="483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7BC004C">
      <w:start w:val="1"/>
      <w:numFmt w:val="bullet"/>
      <w:lvlText w:val="o"/>
      <w:lvlJc w:val="left"/>
      <w:pPr>
        <w:ind w:left="555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D0A9912">
      <w:start w:val="1"/>
      <w:numFmt w:val="bullet"/>
      <w:lvlText w:val="▪"/>
      <w:lvlJc w:val="left"/>
      <w:pPr>
        <w:ind w:left="627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1" w15:restartNumberingAfterBreak="0">
    <w:nsid w:val="7F122A24"/>
    <w:multiLevelType w:val="hybridMultilevel"/>
    <w:tmpl w:val="CE9E3458"/>
    <w:lvl w:ilvl="0" w:tplc="9C9C95AE">
      <w:start w:val="1"/>
      <w:numFmt w:val="bullet"/>
      <w:lvlText w:val="-"/>
      <w:lvlJc w:val="left"/>
      <w:pPr>
        <w:ind w:left="346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8E62CD0">
      <w:start w:val="1"/>
      <w:numFmt w:val="bullet"/>
      <w:lvlText w:val="o"/>
      <w:lvlJc w:val="left"/>
      <w:pPr>
        <w:ind w:left="124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FAEAF2E">
      <w:start w:val="1"/>
      <w:numFmt w:val="bullet"/>
      <w:lvlText w:val="▪"/>
      <w:lvlJc w:val="left"/>
      <w:pPr>
        <w:ind w:left="196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40899C0">
      <w:start w:val="1"/>
      <w:numFmt w:val="bullet"/>
      <w:lvlText w:val="•"/>
      <w:lvlJc w:val="left"/>
      <w:pPr>
        <w:ind w:left="268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9DE7C86">
      <w:start w:val="1"/>
      <w:numFmt w:val="bullet"/>
      <w:lvlText w:val="o"/>
      <w:lvlJc w:val="left"/>
      <w:pPr>
        <w:ind w:left="340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61C8696">
      <w:start w:val="1"/>
      <w:numFmt w:val="bullet"/>
      <w:lvlText w:val="▪"/>
      <w:lvlJc w:val="left"/>
      <w:pPr>
        <w:ind w:left="412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22C7660">
      <w:start w:val="1"/>
      <w:numFmt w:val="bullet"/>
      <w:lvlText w:val="•"/>
      <w:lvlJc w:val="left"/>
      <w:pPr>
        <w:ind w:left="484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FD8EB48">
      <w:start w:val="1"/>
      <w:numFmt w:val="bullet"/>
      <w:lvlText w:val="o"/>
      <w:lvlJc w:val="left"/>
      <w:pPr>
        <w:ind w:left="556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140EC1C">
      <w:start w:val="1"/>
      <w:numFmt w:val="bullet"/>
      <w:lvlText w:val="▪"/>
      <w:lvlJc w:val="left"/>
      <w:pPr>
        <w:ind w:left="628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2" w15:restartNumberingAfterBreak="0">
    <w:nsid w:val="7FE9543F"/>
    <w:multiLevelType w:val="hybridMultilevel"/>
    <w:tmpl w:val="6DE44F2A"/>
    <w:lvl w:ilvl="0" w:tplc="5386929A">
      <w:start w:val="1"/>
      <w:numFmt w:val="bullet"/>
      <w:lvlText w:val="-"/>
      <w:lvlJc w:val="left"/>
      <w:pPr>
        <w:ind w:left="197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AAAEF20">
      <w:start w:val="1"/>
      <w:numFmt w:val="bullet"/>
      <w:lvlText w:val="o"/>
      <w:lvlJc w:val="left"/>
      <w:pPr>
        <w:ind w:left="123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5FAC542">
      <w:start w:val="1"/>
      <w:numFmt w:val="bullet"/>
      <w:lvlText w:val="▪"/>
      <w:lvlJc w:val="left"/>
      <w:pPr>
        <w:ind w:left="195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B1C8BEC">
      <w:start w:val="1"/>
      <w:numFmt w:val="bullet"/>
      <w:lvlText w:val="•"/>
      <w:lvlJc w:val="left"/>
      <w:pPr>
        <w:ind w:left="267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AC2611A">
      <w:start w:val="1"/>
      <w:numFmt w:val="bullet"/>
      <w:lvlText w:val="o"/>
      <w:lvlJc w:val="left"/>
      <w:pPr>
        <w:ind w:left="339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F189834">
      <w:start w:val="1"/>
      <w:numFmt w:val="bullet"/>
      <w:lvlText w:val="▪"/>
      <w:lvlJc w:val="left"/>
      <w:pPr>
        <w:ind w:left="411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A6EDDC4">
      <w:start w:val="1"/>
      <w:numFmt w:val="bullet"/>
      <w:lvlText w:val="•"/>
      <w:lvlJc w:val="left"/>
      <w:pPr>
        <w:ind w:left="483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A662846">
      <w:start w:val="1"/>
      <w:numFmt w:val="bullet"/>
      <w:lvlText w:val="o"/>
      <w:lvlJc w:val="left"/>
      <w:pPr>
        <w:ind w:left="555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CD65B7C">
      <w:start w:val="1"/>
      <w:numFmt w:val="bullet"/>
      <w:lvlText w:val="▪"/>
      <w:lvlJc w:val="left"/>
      <w:pPr>
        <w:ind w:left="627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29575136">
    <w:abstractNumId w:val="6"/>
  </w:num>
  <w:num w:numId="2" w16cid:durableId="31999831">
    <w:abstractNumId w:val="88"/>
  </w:num>
  <w:num w:numId="3" w16cid:durableId="1753891007">
    <w:abstractNumId w:val="7"/>
  </w:num>
  <w:num w:numId="4" w16cid:durableId="47149140">
    <w:abstractNumId w:val="92"/>
  </w:num>
  <w:num w:numId="5" w16cid:durableId="1396779355">
    <w:abstractNumId w:val="1"/>
  </w:num>
  <w:num w:numId="6" w16cid:durableId="474879066">
    <w:abstractNumId w:val="66"/>
  </w:num>
  <w:num w:numId="7" w16cid:durableId="1710564319">
    <w:abstractNumId w:val="71"/>
  </w:num>
  <w:num w:numId="8" w16cid:durableId="358893899">
    <w:abstractNumId w:val="27"/>
  </w:num>
  <w:num w:numId="9" w16cid:durableId="1642610908">
    <w:abstractNumId w:val="28"/>
  </w:num>
  <w:num w:numId="10" w16cid:durableId="892426695">
    <w:abstractNumId w:val="59"/>
  </w:num>
  <w:num w:numId="11" w16cid:durableId="768041178">
    <w:abstractNumId w:val="45"/>
  </w:num>
  <w:num w:numId="12" w16cid:durableId="982657754">
    <w:abstractNumId w:val="43"/>
  </w:num>
  <w:num w:numId="13" w16cid:durableId="635572720">
    <w:abstractNumId w:val="67"/>
  </w:num>
  <w:num w:numId="14" w16cid:durableId="17245642">
    <w:abstractNumId w:val="84"/>
  </w:num>
  <w:num w:numId="15" w16cid:durableId="2145653568">
    <w:abstractNumId w:val="90"/>
  </w:num>
  <w:num w:numId="16" w16cid:durableId="1605190445">
    <w:abstractNumId w:val="63"/>
  </w:num>
  <w:num w:numId="17" w16cid:durableId="354619220">
    <w:abstractNumId w:val="64"/>
  </w:num>
  <w:num w:numId="18" w16cid:durableId="1703557580">
    <w:abstractNumId w:val="36"/>
  </w:num>
  <w:num w:numId="19" w16cid:durableId="1475371076">
    <w:abstractNumId w:val="44"/>
  </w:num>
  <w:num w:numId="20" w16cid:durableId="1048384861">
    <w:abstractNumId w:val="21"/>
  </w:num>
  <w:num w:numId="21" w16cid:durableId="1439527993">
    <w:abstractNumId w:val="34"/>
  </w:num>
  <w:num w:numId="22" w16cid:durableId="785084505">
    <w:abstractNumId w:val="49"/>
  </w:num>
  <w:num w:numId="23" w16cid:durableId="659962171">
    <w:abstractNumId w:val="40"/>
  </w:num>
  <w:num w:numId="24" w16cid:durableId="1100637957">
    <w:abstractNumId w:val="81"/>
  </w:num>
  <w:num w:numId="25" w16cid:durableId="962469176">
    <w:abstractNumId w:val="56"/>
  </w:num>
  <w:num w:numId="26" w16cid:durableId="555820720">
    <w:abstractNumId w:val="22"/>
  </w:num>
  <w:num w:numId="27" w16cid:durableId="1217156779">
    <w:abstractNumId w:val="42"/>
  </w:num>
  <w:num w:numId="28" w16cid:durableId="1260988546">
    <w:abstractNumId w:val="38"/>
  </w:num>
  <w:num w:numId="29" w16cid:durableId="470438636">
    <w:abstractNumId w:val="47"/>
  </w:num>
  <w:num w:numId="30" w16cid:durableId="5402395">
    <w:abstractNumId w:val="18"/>
  </w:num>
  <w:num w:numId="31" w16cid:durableId="634603437">
    <w:abstractNumId w:val="89"/>
  </w:num>
  <w:num w:numId="32" w16cid:durableId="650522327">
    <w:abstractNumId w:val="62"/>
  </w:num>
  <w:num w:numId="33" w16cid:durableId="1729721853">
    <w:abstractNumId w:val="3"/>
  </w:num>
  <w:num w:numId="34" w16cid:durableId="330523692">
    <w:abstractNumId w:val="13"/>
  </w:num>
  <w:num w:numId="35" w16cid:durableId="963774498">
    <w:abstractNumId w:val="50"/>
  </w:num>
  <w:num w:numId="36" w16cid:durableId="1733189861">
    <w:abstractNumId w:val="29"/>
  </w:num>
  <w:num w:numId="37" w16cid:durableId="1673338426">
    <w:abstractNumId w:val="11"/>
  </w:num>
  <w:num w:numId="38" w16cid:durableId="1511026709">
    <w:abstractNumId w:val="39"/>
  </w:num>
  <w:num w:numId="39" w16cid:durableId="642658226">
    <w:abstractNumId w:val="78"/>
  </w:num>
  <w:num w:numId="40" w16cid:durableId="1140684089">
    <w:abstractNumId w:val="26"/>
  </w:num>
  <w:num w:numId="41" w16cid:durableId="368070784">
    <w:abstractNumId w:val="0"/>
  </w:num>
  <w:num w:numId="42" w16cid:durableId="1022048179">
    <w:abstractNumId w:val="15"/>
  </w:num>
  <w:num w:numId="43" w16cid:durableId="829562034">
    <w:abstractNumId w:val="86"/>
  </w:num>
  <w:num w:numId="44" w16cid:durableId="1049381533">
    <w:abstractNumId w:val="65"/>
  </w:num>
  <w:num w:numId="45" w16cid:durableId="814493867">
    <w:abstractNumId w:val="68"/>
  </w:num>
  <w:num w:numId="46" w16cid:durableId="63378399">
    <w:abstractNumId w:val="33"/>
  </w:num>
  <w:num w:numId="47" w16cid:durableId="1474907631">
    <w:abstractNumId w:val="41"/>
  </w:num>
  <w:num w:numId="48" w16cid:durableId="1532231851">
    <w:abstractNumId w:val="17"/>
  </w:num>
  <w:num w:numId="49" w16cid:durableId="1086343922">
    <w:abstractNumId w:val="80"/>
  </w:num>
  <w:num w:numId="50" w16cid:durableId="604389966">
    <w:abstractNumId w:val="16"/>
  </w:num>
  <w:num w:numId="51" w16cid:durableId="1650983409">
    <w:abstractNumId w:val="82"/>
  </w:num>
  <w:num w:numId="52" w16cid:durableId="29689501">
    <w:abstractNumId w:val="5"/>
  </w:num>
  <w:num w:numId="53" w16cid:durableId="472452852">
    <w:abstractNumId w:val="20"/>
  </w:num>
  <w:num w:numId="54" w16cid:durableId="1904289127">
    <w:abstractNumId w:val="70"/>
  </w:num>
  <w:num w:numId="55" w16cid:durableId="1464541623">
    <w:abstractNumId w:val="8"/>
  </w:num>
  <w:num w:numId="56" w16cid:durableId="1895845371">
    <w:abstractNumId w:val="48"/>
  </w:num>
  <w:num w:numId="57" w16cid:durableId="1431121388">
    <w:abstractNumId w:val="60"/>
  </w:num>
  <w:num w:numId="58" w16cid:durableId="559710058">
    <w:abstractNumId w:val="55"/>
  </w:num>
  <w:num w:numId="59" w16cid:durableId="253168055">
    <w:abstractNumId w:val="30"/>
  </w:num>
  <w:num w:numId="60" w16cid:durableId="311251571">
    <w:abstractNumId w:val="19"/>
  </w:num>
  <w:num w:numId="61" w16cid:durableId="1904102968">
    <w:abstractNumId w:val="74"/>
  </w:num>
  <w:num w:numId="62" w16cid:durableId="1690722049">
    <w:abstractNumId w:val="79"/>
  </w:num>
  <w:num w:numId="63" w16cid:durableId="1998141858">
    <w:abstractNumId w:val="57"/>
  </w:num>
  <w:num w:numId="64" w16cid:durableId="1124889026">
    <w:abstractNumId w:val="9"/>
  </w:num>
  <w:num w:numId="65" w16cid:durableId="1496992503">
    <w:abstractNumId w:val="77"/>
  </w:num>
  <w:num w:numId="66" w16cid:durableId="1612974816">
    <w:abstractNumId w:val="10"/>
  </w:num>
  <w:num w:numId="67" w16cid:durableId="339739397">
    <w:abstractNumId w:val="75"/>
  </w:num>
  <w:num w:numId="68" w16cid:durableId="1416441892">
    <w:abstractNumId w:val="51"/>
  </w:num>
  <w:num w:numId="69" w16cid:durableId="1971934655">
    <w:abstractNumId w:val="35"/>
  </w:num>
  <w:num w:numId="70" w16cid:durableId="428620483">
    <w:abstractNumId w:val="85"/>
  </w:num>
  <w:num w:numId="71" w16cid:durableId="1815177944">
    <w:abstractNumId w:val="58"/>
  </w:num>
  <w:num w:numId="72" w16cid:durableId="1439175226">
    <w:abstractNumId w:val="87"/>
  </w:num>
  <w:num w:numId="73" w16cid:durableId="588122610">
    <w:abstractNumId w:val="23"/>
  </w:num>
  <w:num w:numId="74" w16cid:durableId="831726652">
    <w:abstractNumId w:val="24"/>
  </w:num>
  <w:num w:numId="75" w16cid:durableId="1206407581">
    <w:abstractNumId w:val="2"/>
  </w:num>
  <w:num w:numId="76" w16cid:durableId="145316515">
    <w:abstractNumId w:val="61"/>
  </w:num>
  <w:num w:numId="77" w16cid:durableId="1558777440">
    <w:abstractNumId w:val="52"/>
  </w:num>
  <w:num w:numId="78" w16cid:durableId="1068378800">
    <w:abstractNumId w:val="14"/>
  </w:num>
  <w:num w:numId="79" w16cid:durableId="364596873">
    <w:abstractNumId w:val="91"/>
  </w:num>
  <w:num w:numId="80" w16cid:durableId="1568765492">
    <w:abstractNumId w:val="46"/>
  </w:num>
  <w:num w:numId="81" w16cid:durableId="2077044941">
    <w:abstractNumId w:val="37"/>
  </w:num>
  <w:num w:numId="82" w16cid:durableId="1933051085">
    <w:abstractNumId w:val="25"/>
  </w:num>
  <w:num w:numId="83" w16cid:durableId="961574532">
    <w:abstractNumId w:val="53"/>
  </w:num>
  <w:num w:numId="84" w16cid:durableId="246154401">
    <w:abstractNumId w:val="54"/>
  </w:num>
  <w:num w:numId="85" w16cid:durableId="1751265894">
    <w:abstractNumId w:val="69"/>
  </w:num>
  <w:num w:numId="86" w16cid:durableId="1237545694">
    <w:abstractNumId w:val="76"/>
  </w:num>
  <w:num w:numId="87" w16cid:durableId="1382636370">
    <w:abstractNumId w:val="12"/>
  </w:num>
  <w:num w:numId="88" w16cid:durableId="1890603704">
    <w:abstractNumId w:val="4"/>
  </w:num>
  <w:num w:numId="89" w16cid:durableId="866866174">
    <w:abstractNumId w:val="73"/>
  </w:num>
  <w:num w:numId="90" w16cid:durableId="1940329617">
    <w:abstractNumId w:val="83"/>
  </w:num>
  <w:num w:numId="91" w16cid:durableId="358622946">
    <w:abstractNumId w:val="72"/>
  </w:num>
  <w:num w:numId="92" w16cid:durableId="1685278308">
    <w:abstractNumId w:val="32"/>
  </w:num>
  <w:num w:numId="93" w16cid:durableId="654719645">
    <w:abstractNumId w:val="31"/>
  </w:num>
  <w:numIdMacAtCleanup w:val="9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F746C"/>
    <w:rsid w:val="00013F56"/>
    <w:rsid w:val="00023768"/>
    <w:rsid w:val="00026AA2"/>
    <w:rsid w:val="00037351"/>
    <w:rsid w:val="00037FFC"/>
    <w:rsid w:val="0004093E"/>
    <w:rsid w:val="0008260E"/>
    <w:rsid w:val="00084D1C"/>
    <w:rsid w:val="000A62A2"/>
    <w:rsid w:val="000B026D"/>
    <w:rsid w:val="000B516E"/>
    <w:rsid w:val="000B7D79"/>
    <w:rsid w:val="000C2752"/>
    <w:rsid w:val="000C34D4"/>
    <w:rsid w:val="000D0612"/>
    <w:rsid w:val="000D4BE6"/>
    <w:rsid w:val="000D6096"/>
    <w:rsid w:val="000E07EC"/>
    <w:rsid w:val="000F152C"/>
    <w:rsid w:val="000F40E8"/>
    <w:rsid w:val="000F435A"/>
    <w:rsid w:val="001239B9"/>
    <w:rsid w:val="0012472D"/>
    <w:rsid w:val="00126361"/>
    <w:rsid w:val="00141730"/>
    <w:rsid w:val="00142859"/>
    <w:rsid w:val="00143B90"/>
    <w:rsid w:val="00143C98"/>
    <w:rsid w:val="00144FE2"/>
    <w:rsid w:val="001450CC"/>
    <w:rsid w:val="0016116F"/>
    <w:rsid w:val="00174FB5"/>
    <w:rsid w:val="00195A45"/>
    <w:rsid w:val="001A738D"/>
    <w:rsid w:val="001E04E8"/>
    <w:rsid w:val="001E0F53"/>
    <w:rsid w:val="001E47A4"/>
    <w:rsid w:val="001E6074"/>
    <w:rsid w:val="0021120B"/>
    <w:rsid w:val="00213E6E"/>
    <w:rsid w:val="002212BE"/>
    <w:rsid w:val="00221F2D"/>
    <w:rsid w:val="00226F80"/>
    <w:rsid w:val="00242BA5"/>
    <w:rsid w:val="002512F9"/>
    <w:rsid w:val="00251752"/>
    <w:rsid w:val="002874AF"/>
    <w:rsid w:val="002A532A"/>
    <w:rsid w:val="002A7E71"/>
    <w:rsid w:val="002B36ED"/>
    <w:rsid w:val="002C0539"/>
    <w:rsid w:val="002C119D"/>
    <w:rsid w:val="002C25FF"/>
    <w:rsid w:val="002C7514"/>
    <w:rsid w:val="002E2D33"/>
    <w:rsid w:val="002E45DF"/>
    <w:rsid w:val="002E4A42"/>
    <w:rsid w:val="002F1400"/>
    <w:rsid w:val="0030386D"/>
    <w:rsid w:val="0030397E"/>
    <w:rsid w:val="00312C5E"/>
    <w:rsid w:val="00332982"/>
    <w:rsid w:val="00335D99"/>
    <w:rsid w:val="0036064B"/>
    <w:rsid w:val="00361146"/>
    <w:rsid w:val="0036136D"/>
    <w:rsid w:val="00371613"/>
    <w:rsid w:val="0037429A"/>
    <w:rsid w:val="003765B2"/>
    <w:rsid w:val="0039173C"/>
    <w:rsid w:val="00396336"/>
    <w:rsid w:val="003B3DB3"/>
    <w:rsid w:val="003C4C67"/>
    <w:rsid w:val="003C500F"/>
    <w:rsid w:val="003D6470"/>
    <w:rsid w:val="004028ED"/>
    <w:rsid w:val="00403744"/>
    <w:rsid w:val="0040379C"/>
    <w:rsid w:val="00415A3C"/>
    <w:rsid w:val="00421537"/>
    <w:rsid w:val="00423B78"/>
    <w:rsid w:val="00426B96"/>
    <w:rsid w:val="004501FB"/>
    <w:rsid w:val="00457E75"/>
    <w:rsid w:val="004824CD"/>
    <w:rsid w:val="004A2A33"/>
    <w:rsid w:val="004A2DD8"/>
    <w:rsid w:val="004B6B00"/>
    <w:rsid w:val="004C2531"/>
    <w:rsid w:val="004D588F"/>
    <w:rsid w:val="005005D1"/>
    <w:rsid w:val="00501A3A"/>
    <w:rsid w:val="005062CB"/>
    <w:rsid w:val="00514A6F"/>
    <w:rsid w:val="00523DC7"/>
    <w:rsid w:val="005244D9"/>
    <w:rsid w:val="00524B8C"/>
    <w:rsid w:val="005251AA"/>
    <w:rsid w:val="00534441"/>
    <w:rsid w:val="005371CC"/>
    <w:rsid w:val="005543F3"/>
    <w:rsid w:val="00586E3C"/>
    <w:rsid w:val="005A16DD"/>
    <w:rsid w:val="005A4113"/>
    <w:rsid w:val="005B08CD"/>
    <w:rsid w:val="005B1DF1"/>
    <w:rsid w:val="005D007E"/>
    <w:rsid w:val="005D257D"/>
    <w:rsid w:val="005E2112"/>
    <w:rsid w:val="005F0637"/>
    <w:rsid w:val="0060105A"/>
    <w:rsid w:val="006049A0"/>
    <w:rsid w:val="006268AE"/>
    <w:rsid w:val="00632E6E"/>
    <w:rsid w:val="00634EB3"/>
    <w:rsid w:val="00642FC7"/>
    <w:rsid w:val="00673AC0"/>
    <w:rsid w:val="00676C2D"/>
    <w:rsid w:val="006A16B5"/>
    <w:rsid w:val="006A468C"/>
    <w:rsid w:val="006A79F6"/>
    <w:rsid w:val="006C36A4"/>
    <w:rsid w:val="006D0065"/>
    <w:rsid w:val="006D6AC5"/>
    <w:rsid w:val="006E284D"/>
    <w:rsid w:val="006E45C7"/>
    <w:rsid w:val="006F42C4"/>
    <w:rsid w:val="006F5015"/>
    <w:rsid w:val="00701D33"/>
    <w:rsid w:val="0071110F"/>
    <w:rsid w:val="00711A3E"/>
    <w:rsid w:val="0071412F"/>
    <w:rsid w:val="00725740"/>
    <w:rsid w:val="00727C30"/>
    <w:rsid w:val="00741C26"/>
    <w:rsid w:val="007453FA"/>
    <w:rsid w:val="00747027"/>
    <w:rsid w:val="007530CB"/>
    <w:rsid w:val="0075531C"/>
    <w:rsid w:val="00767711"/>
    <w:rsid w:val="007827EC"/>
    <w:rsid w:val="007B2A98"/>
    <w:rsid w:val="007C7FE4"/>
    <w:rsid w:val="007D1E04"/>
    <w:rsid w:val="00802CB6"/>
    <w:rsid w:val="00805E92"/>
    <w:rsid w:val="00807A49"/>
    <w:rsid w:val="008177DC"/>
    <w:rsid w:val="00817BFC"/>
    <w:rsid w:val="00823025"/>
    <w:rsid w:val="0082326E"/>
    <w:rsid w:val="008236BD"/>
    <w:rsid w:val="0084011C"/>
    <w:rsid w:val="00842DFB"/>
    <w:rsid w:val="0085036D"/>
    <w:rsid w:val="0086587B"/>
    <w:rsid w:val="008807AD"/>
    <w:rsid w:val="00894974"/>
    <w:rsid w:val="008A3C29"/>
    <w:rsid w:val="008A6D44"/>
    <w:rsid w:val="008B17E5"/>
    <w:rsid w:val="008B5A58"/>
    <w:rsid w:val="008B7AFC"/>
    <w:rsid w:val="008C7393"/>
    <w:rsid w:val="008D24A8"/>
    <w:rsid w:val="008D7869"/>
    <w:rsid w:val="008F534A"/>
    <w:rsid w:val="00902D46"/>
    <w:rsid w:val="0092666F"/>
    <w:rsid w:val="00931EC8"/>
    <w:rsid w:val="0093313E"/>
    <w:rsid w:val="0094399D"/>
    <w:rsid w:val="009465E0"/>
    <w:rsid w:val="009557AC"/>
    <w:rsid w:val="00956A09"/>
    <w:rsid w:val="0099016D"/>
    <w:rsid w:val="00990895"/>
    <w:rsid w:val="00993806"/>
    <w:rsid w:val="00993F4C"/>
    <w:rsid w:val="00995816"/>
    <w:rsid w:val="009A3413"/>
    <w:rsid w:val="009C4F3C"/>
    <w:rsid w:val="009C6BD9"/>
    <w:rsid w:val="009E40DF"/>
    <w:rsid w:val="009F7EC6"/>
    <w:rsid w:val="00A14049"/>
    <w:rsid w:val="00A4077E"/>
    <w:rsid w:val="00A51FE1"/>
    <w:rsid w:val="00A54374"/>
    <w:rsid w:val="00A563BC"/>
    <w:rsid w:val="00A67A9C"/>
    <w:rsid w:val="00A739A6"/>
    <w:rsid w:val="00A74E24"/>
    <w:rsid w:val="00A8412C"/>
    <w:rsid w:val="00A86E11"/>
    <w:rsid w:val="00A87E3E"/>
    <w:rsid w:val="00A92199"/>
    <w:rsid w:val="00A9664B"/>
    <w:rsid w:val="00AA0335"/>
    <w:rsid w:val="00AA497F"/>
    <w:rsid w:val="00AA595E"/>
    <w:rsid w:val="00AD5EFC"/>
    <w:rsid w:val="00AD75DF"/>
    <w:rsid w:val="00AF10CD"/>
    <w:rsid w:val="00B02882"/>
    <w:rsid w:val="00B0601A"/>
    <w:rsid w:val="00B100DB"/>
    <w:rsid w:val="00B13041"/>
    <w:rsid w:val="00B13F18"/>
    <w:rsid w:val="00B151E5"/>
    <w:rsid w:val="00B248F2"/>
    <w:rsid w:val="00B34993"/>
    <w:rsid w:val="00B354A9"/>
    <w:rsid w:val="00B403BF"/>
    <w:rsid w:val="00B53694"/>
    <w:rsid w:val="00B66C55"/>
    <w:rsid w:val="00B76645"/>
    <w:rsid w:val="00B83B7A"/>
    <w:rsid w:val="00BA1EA8"/>
    <w:rsid w:val="00BA7959"/>
    <w:rsid w:val="00BB3CE6"/>
    <w:rsid w:val="00BC04A0"/>
    <w:rsid w:val="00BD390B"/>
    <w:rsid w:val="00BD54A2"/>
    <w:rsid w:val="00C114D8"/>
    <w:rsid w:val="00C148B9"/>
    <w:rsid w:val="00C41089"/>
    <w:rsid w:val="00C513B2"/>
    <w:rsid w:val="00C51920"/>
    <w:rsid w:val="00C62C4E"/>
    <w:rsid w:val="00C77AB6"/>
    <w:rsid w:val="00C84CF9"/>
    <w:rsid w:val="00CB0FAC"/>
    <w:rsid w:val="00CC0562"/>
    <w:rsid w:val="00CC056E"/>
    <w:rsid w:val="00CD2A85"/>
    <w:rsid w:val="00CD4667"/>
    <w:rsid w:val="00CD56F1"/>
    <w:rsid w:val="00CD6D2E"/>
    <w:rsid w:val="00CE66CD"/>
    <w:rsid w:val="00CF0DC8"/>
    <w:rsid w:val="00CF746C"/>
    <w:rsid w:val="00D129FE"/>
    <w:rsid w:val="00D31798"/>
    <w:rsid w:val="00D62AC1"/>
    <w:rsid w:val="00D81F1C"/>
    <w:rsid w:val="00D9055C"/>
    <w:rsid w:val="00D978DB"/>
    <w:rsid w:val="00DA3031"/>
    <w:rsid w:val="00DB1413"/>
    <w:rsid w:val="00DB6E82"/>
    <w:rsid w:val="00E1396D"/>
    <w:rsid w:val="00E20AE6"/>
    <w:rsid w:val="00E24561"/>
    <w:rsid w:val="00E254FE"/>
    <w:rsid w:val="00E403FF"/>
    <w:rsid w:val="00E425D1"/>
    <w:rsid w:val="00E42EE1"/>
    <w:rsid w:val="00E52EE6"/>
    <w:rsid w:val="00E55195"/>
    <w:rsid w:val="00E56701"/>
    <w:rsid w:val="00E8283C"/>
    <w:rsid w:val="00EA182F"/>
    <w:rsid w:val="00EB35A8"/>
    <w:rsid w:val="00ED0C1F"/>
    <w:rsid w:val="00ED3FAA"/>
    <w:rsid w:val="00EF1C29"/>
    <w:rsid w:val="00F031F8"/>
    <w:rsid w:val="00F24BAA"/>
    <w:rsid w:val="00F26660"/>
    <w:rsid w:val="00F26C73"/>
    <w:rsid w:val="00F45E57"/>
    <w:rsid w:val="00F50CC9"/>
    <w:rsid w:val="00F52D2B"/>
    <w:rsid w:val="00F75316"/>
    <w:rsid w:val="00F76A77"/>
    <w:rsid w:val="00F821FC"/>
    <w:rsid w:val="00FB6187"/>
    <w:rsid w:val="00FB6DEA"/>
    <w:rsid w:val="00FF2C22"/>
    <w:rsid w:val="00FF3C6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C4CA1F"/>
  <w15:docId w15:val="{3729BFCB-1FF4-48E7-A36B-66732F094A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6660"/>
    <w:rPr>
      <w:rFonts w:ascii="Calibri" w:eastAsia="Calibri" w:hAnsi="Calibri" w:cs="Calibri"/>
      <w:color w:val="000000"/>
    </w:rPr>
  </w:style>
  <w:style w:type="paragraph" w:styleId="Titre1">
    <w:name w:val="heading 1"/>
    <w:next w:val="Normal"/>
    <w:link w:val="Titre1Car"/>
    <w:uiPriority w:val="9"/>
    <w:unhideWhenUsed/>
    <w:qFormat/>
    <w:rsid w:val="00141730"/>
    <w:pPr>
      <w:keepNext/>
      <w:keepLines/>
      <w:spacing w:after="0"/>
      <w:ind w:left="3063" w:hanging="10"/>
      <w:outlineLvl w:val="0"/>
    </w:pPr>
    <w:rPr>
      <w:rFonts w:ascii="Tahoma" w:eastAsia="Tahoma" w:hAnsi="Tahoma" w:cs="Tahoma"/>
      <w:b/>
      <w:color w:val="000000"/>
      <w:sz w:val="44"/>
      <w:u w:val="single" w:color="00000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link w:val="Titre1"/>
    <w:rsid w:val="00141730"/>
    <w:rPr>
      <w:rFonts w:ascii="Tahoma" w:eastAsia="Tahoma" w:hAnsi="Tahoma" w:cs="Tahoma"/>
      <w:b/>
      <w:color w:val="000000"/>
      <w:sz w:val="44"/>
      <w:u w:val="single" w:color="000000"/>
    </w:rPr>
  </w:style>
  <w:style w:type="table" w:customStyle="1" w:styleId="TableGrid">
    <w:name w:val="TableGrid"/>
    <w:rsid w:val="00141730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aragraphedeliste">
    <w:name w:val="List Paragraph"/>
    <w:basedOn w:val="Normal"/>
    <w:uiPriority w:val="34"/>
    <w:qFormat/>
    <w:rsid w:val="00E254FE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semiHidden/>
    <w:unhideWhenUsed/>
    <w:rsid w:val="00BC04A0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BC04A0"/>
    <w:rPr>
      <w:rFonts w:ascii="Calibri" w:eastAsia="Calibri" w:hAnsi="Calibri" w:cs="Calibri"/>
      <w:color w:val="00000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711A3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11A3E"/>
    <w:rPr>
      <w:rFonts w:ascii="Segoe UI" w:eastAsia="Calibri" w:hAnsi="Segoe UI" w:cs="Segoe UI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025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1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4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6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9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23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7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36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42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33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89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88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51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15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1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58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4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4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6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3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2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8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5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2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7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74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4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8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7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4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8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3E8283-52D3-4799-A178-6A3FCBDCAD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9911</TotalTime>
  <Pages>1</Pages>
  <Words>2391</Words>
  <Characters>13152</Characters>
  <Application>Microsoft Office Word</Application>
  <DocSecurity>0</DocSecurity>
  <Lines>109</Lines>
  <Paragraphs>31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Joseph Claude Assengue</dc:creator>
  <cp:lastModifiedBy>kezeter arnold</cp:lastModifiedBy>
  <cp:revision>227</cp:revision>
  <cp:lastPrinted>2024-03-15T14:26:00Z</cp:lastPrinted>
  <dcterms:created xsi:type="dcterms:W3CDTF">2023-02-17T07:44:00Z</dcterms:created>
  <dcterms:modified xsi:type="dcterms:W3CDTF">2024-06-04T17:30:00Z</dcterms:modified>
</cp:coreProperties>
</file>