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3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54</w:t>
      </w:r>
    </w:p>
    <w:p>
      <w:pPr>
        <w:pStyle w:val="Author"/>
      </w:pPr>
      <w:r>
        <w:t xml:space="preserve">Акондзо</w:t>
      </w:r>
      <w:r>
        <w:t xml:space="preserve"> </w:t>
      </w:r>
      <w:r>
        <w:t xml:space="preserve">Жордани</w:t>
      </w:r>
      <w:r>
        <w:t xml:space="preserve"> </w:t>
      </w:r>
      <w:r>
        <w:t xml:space="preserve">Лади</w:t>
      </w:r>
      <w:r>
        <w:t xml:space="preserve"> </w:t>
      </w:r>
      <w:r>
        <w:t xml:space="preserve">Гаэл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Научиться работать с Julia и Openmodelica. Рассмотреть простейшую модель боевых действий – модель Ланчестера. Научиться строить графики для данной модели.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Формула определения номера задания: (SnmodN)+1, где Sn — номер студбилета, N — количество заданий.</w:t>
      </w:r>
    </w:p>
    <w:p>
      <w:pPr>
        <w:pStyle w:val="BodyText"/>
      </w:pPr>
      <w:r>
        <w:t xml:space="preserve">Вариант 54</w:t>
      </w:r>
    </w:p>
    <w:p>
      <w:pPr>
        <w:pStyle w:val="BodyText"/>
      </w:pPr>
      <w:r>
        <w:t xml:space="preserve">Между страной Х и страной У идет война. Численность состава войск исчисляется от начала войны, и являются временными функциями x(t) и y(t). В начальный момент времени страна Х имеет армию численностью 87 700 человек, а в распоряжении страны У армия численностью в 91 400 человек. Для упрощения модели считаем, что коэффициенты a,b,c,h постоянны. Также считаем P(t) и Q(t) непрерывные функции. Постройте графики изменения численности войск армии Х и армии У для следующих случаев:</w:t>
      </w:r>
    </w:p>
    <w:p>
      <w:pPr>
        <w:pStyle w:val="Compact"/>
        <w:numPr>
          <w:ilvl w:val="0"/>
          <w:numId w:val="1001"/>
        </w:numPr>
      </w:pPr>
      <w:r>
        <w:t xml:space="preserve">Модель боевых действий между регулярными войсками :</w:t>
      </w:r>
      <w:r>
        <w:t xml:space="preserve"> </w:t>
      </w:r>
      <w:r>
        <w:t xml:space="preserve">dx/dt = -0,354x(t)-0,765y(t) + |sin(t + 10)|</w:t>
      </w:r>
    </w:p>
    <w:p>
      <w:pPr>
        <w:pStyle w:val="FirstParagraph"/>
      </w:pPr>
      <w:r>
        <w:t xml:space="preserve">dy/dt = -0,679x(t)-0,845y(t)+|cos(t + 15)|</w:t>
      </w:r>
    </w:p>
    <w:p>
      <w:pPr>
        <w:pStyle w:val="Compact"/>
        <w:numPr>
          <w:ilvl w:val="0"/>
          <w:numId w:val="1002"/>
        </w:numPr>
      </w:pPr>
      <w:r>
        <w:t xml:space="preserve">Модель ведение боевых действий с участием регулярных войск и партизанских отрядов</w:t>
      </w:r>
    </w:p>
    <w:p>
      <w:pPr>
        <w:pStyle w:val="FirstParagraph"/>
      </w:pPr>
      <w:r>
        <w:t xml:space="preserve">dx/dt = -0,505x(t)-0,77y(t)+sin(2t)+2;</w:t>
      </w:r>
    </w:p>
    <w:p>
      <w:pPr>
        <w:pStyle w:val="BodyText"/>
      </w:pPr>
      <w:r>
        <w:t xml:space="preserve">dy/dt = -0,6x(t)y(t)-0,404y(t)cos(5t)+2;</w:t>
      </w:r>
    </w:p>
    <w:bookmarkEnd w:id="21"/>
    <w:bookmarkStart w:id="22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pStyle w:val="Compact"/>
        <w:numPr>
          <w:ilvl w:val="0"/>
          <w:numId w:val="1003"/>
        </w:numPr>
      </w:pPr>
      <w:r>
        <w:t xml:space="preserve">Решение</w:t>
      </w:r>
    </w:p>
    <w:p>
      <w:pPr>
        <w:pStyle w:val="FirstParagraph"/>
      </w:pPr>
      <w:r>
        <w:t xml:space="preserve">Рассмотри три случая ведения боевых действий:</w:t>
      </w:r>
    </w:p>
    <w:p>
      <w:pPr>
        <w:pStyle w:val="BodyText"/>
      </w:pPr>
      <w:r>
        <w:t xml:space="preserve">Боевые действия между регулярными войсками</w:t>
      </w:r>
    </w:p>
    <w:p>
      <w:pPr>
        <w:pStyle w:val="BodyText"/>
      </w:pPr>
      <w:r>
        <w:t xml:space="preserve">Боевые действия с участием регулярных войск и партизанских отрядов</w:t>
      </w:r>
    </w:p>
    <w:p>
      <w:pPr>
        <w:pStyle w:val="BodyText"/>
      </w:pPr>
      <w:r>
        <w:t xml:space="preserve">Боевые действия между партизанскими отрядами</w:t>
      </w:r>
    </w:p>
    <w:p>
      <w:pPr>
        <w:pStyle w:val="BodyText"/>
      </w:pPr>
      <w:r>
        <w:t xml:space="preserve">В первом случае численность регулярных войск определяется тремя факторами:</w:t>
      </w:r>
    </w:p>
    <w:p>
      <w:pPr>
        <w:pStyle w:val="BodyText"/>
      </w:pPr>
      <w:r>
        <w:t xml:space="preserve">скорость уменьшения численности войск из-за причин, не связанных с боевыми действиями (болезни, травмы, дезертирство);</w:t>
      </w:r>
    </w:p>
    <w:p>
      <w:pPr>
        <w:pStyle w:val="BodyText"/>
      </w:pPr>
      <w:r>
        <w:t xml:space="preserve">скорость потерь, обусловленных боевыми действиями противоборствующих сторон (что связанно с качеством стратегии, уровнем вооружения, профессионализмом солдат и т.п.);</w:t>
      </w:r>
    </w:p>
    <w:p>
      <w:pPr>
        <w:pStyle w:val="BodyText"/>
      </w:pPr>
      <w:r>
        <w:t xml:space="preserve">скорость поступления подкрепления (задаётся некоторой функцией от времени).</w:t>
      </w:r>
    </w:p>
    <w:p>
      <w:pPr>
        <w:pStyle w:val="BodyText"/>
      </w:pPr>
      <w:r>
        <w:t xml:space="preserve">В этом случае модель боевых действий между регулярными войсками описывается следующим образом</w:t>
      </w:r>
    </w:p>
    <w:p>
      <w:pPr>
        <w:pStyle w:val="BodyText"/>
      </w:pPr>
      <m:oMathPara>
        <m:oMathParaPr>
          <m:jc m:val="center"/>
        </m:oMathParaPr>
        <m:oMath>
          <m:r>
            <m:t>d</m:t>
          </m:r>
          <m:r>
            <m:t>x</m:t>
          </m:r>
          <m:r>
            <m:rPr>
              <m:sty m:val="p"/>
            </m:rPr>
            <m:t>/</m:t>
          </m:r>
          <m:r>
            <m:t>d</m:t>
          </m:r>
          <m:r>
            <m:t>t</m:t>
          </m:r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a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t>x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−</m:t>
          </m:r>
          <m:r>
            <m:t>b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t>y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+</m:t>
          </m:r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;</m:t>
          </m:r>
          <m:r>
            <m:t>d</m:t>
          </m:r>
          <m:r>
            <m:t>y</m:t>
          </m:r>
          <m:r>
            <m:rPr>
              <m:sty m:val="p"/>
            </m:rPr>
            <m:t>/</m:t>
          </m:r>
          <m:r>
            <m:t>d</m:t>
          </m:r>
          <m:r>
            <m:t>t</m:t>
          </m:r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c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t>x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−</m:t>
          </m:r>
          <m:r>
            <m:t>h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t>y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+</m:t>
          </m:r>
          <m:r>
            <m:t>Q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</m:oMath>
      </m:oMathPara>
    </w:p>
    <w:p>
      <w:pPr>
        <w:pStyle w:val="FirstParagraph"/>
      </w:pPr>
      <w:r>
        <w:t xml:space="preserve">Потери, не связанные с боевыми действиями, описывают члены -a(t)x(t) и -h(t)y(t) , члены -b(t)y(t) и -c(t)x(t) отражают потери на поле боя. Коэффициенты b(t) и c(t) указывают на эффективность боевых действий со стороны у и х соответственно, a(t), h(t) - величины, характеризующие степень влияния различных факторов на потери. Функции P(t), Q(t) учитывают возможность подхода подкрепления к войскам Х и У в течение одного дня.</w:t>
      </w:r>
    </w:p>
    <w:p>
      <w:pPr>
        <w:pStyle w:val="BodyText"/>
      </w:pPr>
      <w:r>
        <w:t xml:space="preserve">Во втором случае в борьбу добавляются партизанские отряды. Нерегулярные войска в отличии от постоянной армии менее уязвимы, так как действуют скрытно, в этом случае сопернику приходится действовать неизбирательно, по площадям, занимаемым партизанами. Поэтому считается, что тем потерь партизан, проводящих свои операции в разных местах на некоторой известной территории, пропорционален не только численности армейских соединений, но и численности самих партизан. В результате модель принимает вид (в этой системе все величины имею тот же смысл):</w:t>
      </w:r>
    </w:p>
    <w:p>
      <w:pPr>
        <w:pStyle w:val="BodyText"/>
      </w:pPr>
      <m:oMathPara>
        <m:oMathParaPr>
          <m:jc m:val="center"/>
        </m:oMathParaPr>
        <m:oMath>
          <m:r>
            <m:t>d</m:t>
          </m:r>
          <m:r>
            <m:t>x</m:t>
          </m:r>
          <m:r>
            <m:rPr>
              <m:sty m:val="p"/>
            </m:rPr>
            <m:t>/</m:t>
          </m:r>
          <m:r>
            <m:t>d</m:t>
          </m:r>
          <m:r>
            <m:t>t</m:t>
          </m:r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a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t>x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−</m:t>
          </m:r>
          <m:r>
            <m:t>b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t>y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+</m:t>
          </m:r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;</m:t>
          </m:r>
          <m:r>
            <m:t>d</m:t>
          </m:r>
          <m:r>
            <m:t>y</m:t>
          </m:r>
          <m:r>
            <m:rPr>
              <m:sty m:val="p"/>
            </m:rPr>
            <m:t>/</m:t>
          </m:r>
          <m:r>
            <m:t>d</m:t>
          </m:r>
          <m:r>
            <m:t>t</m:t>
          </m:r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c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t>x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t>y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−</m:t>
          </m:r>
          <m:r>
            <m:t>h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t>y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+</m:t>
          </m:r>
          <m:r>
            <m:t>Q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</m:oMath>
      </m:oMathPara>
    </w:p>
    <w:bookmarkEnd w:id="22"/>
    <w:bookmarkStart w:id="23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End w:id="23"/>
    <w:bookmarkStart w:id="27" w:name="код"/>
    <w:p>
      <w:pPr>
        <w:pStyle w:val="Heading1"/>
      </w:pPr>
      <w:r>
        <w:t xml:space="preserve">код</w:t>
      </w:r>
    </w:p>
    <w:p>
      <w:pPr>
        <w:pStyle w:val="SourceCode"/>
      </w:pPr>
      <w:r>
        <w:br/>
      </w:r>
      <w:r>
        <w:rPr>
          <w:rStyle w:val="VerbatimChar"/>
        </w:rPr>
        <w:t xml:space="preserve">using Plots</w:t>
      </w:r>
      <w:r>
        <w:br/>
      </w:r>
      <w:r>
        <w:rPr>
          <w:rStyle w:val="VerbatimChar"/>
        </w:rPr>
        <w:t xml:space="preserve">using DifferentialEquations</w:t>
      </w:r>
      <w:r>
        <w:br/>
      </w:r>
      <w:r>
        <w:br/>
      </w:r>
      <w:r>
        <w:rPr>
          <w:rStyle w:val="VerbatimChar"/>
        </w:rPr>
        <w:t xml:space="preserve"># Начальные условия и параметры для первого случая</w:t>
      </w:r>
      <w:r>
        <w:br/>
      </w:r>
      <w:r>
        <w:rPr>
          <w:rStyle w:val="VerbatimChar"/>
        </w:rPr>
        <w:t xml:space="preserve">x0 = 87700  # Начальное количество войск страны X</w:t>
      </w:r>
      <w:r>
        <w:br/>
      </w:r>
      <w:r>
        <w:rPr>
          <w:rStyle w:val="VerbatimChar"/>
        </w:rPr>
        <w:t xml:space="preserve">y0 = 91400  # Начальное количество войск страны Y</w:t>
      </w:r>
      <w:r>
        <w:br/>
      </w:r>
      <w:r>
        <w:rPr>
          <w:rStyle w:val="VerbatimChar"/>
        </w:rPr>
        <w:t xml:space="preserve">a1 = 0.354  # Коэффициент a для первого случая</w:t>
      </w:r>
      <w:r>
        <w:br/>
      </w:r>
      <w:r>
        <w:rPr>
          <w:rStyle w:val="VerbatimChar"/>
        </w:rPr>
        <w:t xml:space="preserve">b1 = 0.765  # Коэффициент b для первого случая</w:t>
      </w:r>
      <w:r>
        <w:br/>
      </w:r>
      <w:r>
        <w:rPr>
          <w:rStyle w:val="VerbatimChar"/>
        </w:rPr>
        <w:t xml:space="preserve">c1 = 0.679  # Коэффициент c для первого случая</w:t>
      </w:r>
      <w:r>
        <w:br/>
      </w:r>
      <w:r>
        <w:rPr>
          <w:rStyle w:val="VerbatimChar"/>
        </w:rPr>
        <w:t xml:space="preserve">h1 = 0.845  # Коэффициент h для первого случая</w:t>
      </w:r>
      <w:r>
        <w:br/>
      </w:r>
      <w:r>
        <w:br/>
      </w:r>
      <w:r>
        <w:rPr>
          <w:rStyle w:val="VerbatimChar"/>
        </w:rPr>
        <w:t xml:space="preserve">P1(t) = sin(t + 10)  # Функция P для первого случая</w:t>
      </w:r>
      <w:r>
        <w:br/>
      </w:r>
      <w:r>
        <w:rPr>
          <w:rStyle w:val="VerbatimChar"/>
        </w:rPr>
        <w:t xml:space="preserve">Q1(t) = cos(t + 15)  # Функция Q для первого случая</w:t>
      </w:r>
      <w:r>
        <w:br/>
      </w:r>
      <w:r>
        <w:br/>
      </w:r>
      <w:r>
        <w:rPr>
          <w:rStyle w:val="VerbatimChar"/>
        </w:rPr>
        <w:t xml:space="preserve"># Параметры для второго случая</w:t>
      </w:r>
      <w:r>
        <w:br/>
      </w:r>
      <w:r>
        <w:rPr>
          <w:rStyle w:val="VerbatimChar"/>
        </w:rPr>
        <w:t xml:space="preserve">a2 = 0.505  # Коэффициент a для второго случая</w:t>
      </w:r>
      <w:r>
        <w:br/>
      </w:r>
      <w:r>
        <w:rPr>
          <w:rStyle w:val="VerbatimChar"/>
        </w:rPr>
        <w:t xml:space="preserve">b2 = 0.77   # Коэффициент b для второго случая</w:t>
      </w:r>
      <w:r>
        <w:br/>
      </w:r>
      <w:r>
        <w:rPr>
          <w:rStyle w:val="VerbatimChar"/>
        </w:rPr>
        <w:t xml:space="preserve">c2 = 0.6    # Коэффициент c для второго случая</w:t>
      </w:r>
      <w:r>
        <w:br/>
      </w:r>
      <w:r>
        <w:rPr>
          <w:rStyle w:val="VerbatimChar"/>
        </w:rPr>
        <w:t xml:space="preserve">h2 = 0.404  # Коэффициент h для второго случая</w:t>
      </w:r>
      <w:r>
        <w:br/>
      </w:r>
      <w:r>
        <w:br/>
      </w:r>
      <w:r>
        <w:rPr>
          <w:rStyle w:val="VerbatimChar"/>
        </w:rPr>
        <w:t xml:space="preserve"># Функции P и Q для второго случая</w:t>
      </w:r>
      <w:r>
        <w:br/>
      </w:r>
      <w:r>
        <w:rPr>
          <w:rStyle w:val="VerbatimChar"/>
        </w:rPr>
        <w:t xml:space="preserve">P2(t) = sin(2 * t) + 2  # Функция P для второго случая</w:t>
      </w:r>
      <w:r>
        <w:br/>
      </w:r>
      <w:r>
        <w:rPr>
          <w:rStyle w:val="VerbatimChar"/>
        </w:rPr>
        <w:t xml:space="preserve">Q2(t) = cos(5 * t) + 2  # Функция Q для второго случая</w:t>
      </w:r>
      <w:r>
        <w:br/>
      </w:r>
      <w:r>
        <w:br/>
      </w:r>
      <w:r>
        <w:rPr>
          <w:rStyle w:val="VerbatimChar"/>
        </w:rPr>
        <w:t xml:space="preserve">u0 = [x0, y0]  # Вектор начальных условий</w:t>
      </w:r>
      <w:r>
        <w:br/>
      </w:r>
      <w:r>
        <w:rPr>
          <w:rStyle w:val="VerbatimChar"/>
        </w:rPr>
        <w:t xml:space="preserve">tspan = (0.0, 30.0)  # Интервал времени для моделирования</w:t>
      </w:r>
      <w:r>
        <w:br/>
      </w:r>
      <w:r>
        <w:br/>
      </w:r>
      <w:r>
        <w:rPr>
          <w:rStyle w:val="VerbatimChar"/>
        </w:rPr>
        <w:t xml:space="preserve"># Функция для первого случая боевых действий</w:t>
      </w:r>
      <w:r>
        <w:br/>
      </w:r>
      <w:r>
        <w:rPr>
          <w:rStyle w:val="VerbatimChar"/>
        </w:rPr>
        <w:t xml:space="preserve">function combat_regular!(du, u, p, t)</w:t>
      </w:r>
      <w:r>
        <w:br/>
      </w:r>
      <w:r>
        <w:rPr>
          <w:rStyle w:val="VerbatimChar"/>
        </w:rPr>
        <w:t xml:space="preserve">    du[1] = -a1 * u[1] - b1 * u[2] + P1(t)</w:t>
      </w:r>
      <w:r>
        <w:br/>
      </w:r>
      <w:r>
        <w:rPr>
          <w:rStyle w:val="VerbatimChar"/>
        </w:rPr>
        <w:t xml:space="preserve">    du[2] = -c1 * u[1] - h1 * u[2] + Q1(t)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# Функция для второго случая с учетом партизанских отрядов</w:t>
      </w:r>
      <w:r>
        <w:br/>
      </w:r>
      <w:r>
        <w:rPr>
          <w:rStyle w:val="VerbatimChar"/>
        </w:rPr>
        <w:t xml:space="preserve">function combat_irregular!(du, u, p, t)</w:t>
      </w:r>
      <w:r>
        <w:br/>
      </w:r>
      <w:r>
        <w:rPr>
          <w:rStyle w:val="VerbatimChar"/>
        </w:rPr>
        <w:t xml:space="preserve">    du[1] = -a2 * u[1] - b2 * u[2] + P2(t)</w:t>
      </w:r>
      <w:r>
        <w:br/>
      </w:r>
      <w:r>
        <w:rPr>
          <w:rStyle w:val="VerbatimChar"/>
        </w:rPr>
        <w:t xml:space="preserve">    du[2] = -c2 * u[1] - h2 * u[2] + Q2(t)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# Решение задачи для первого случая</w:t>
      </w:r>
      <w:r>
        <w:br/>
      </w:r>
      <w:r>
        <w:rPr>
          <w:rStyle w:val="VerbatimChar"/>
        </w:rPr>
        <w:t xml:space="preserve">prob1 = ODEProblem(combat_regular!, u0, tspan)</w:t>
      </w:r>
      <w:r>
        <w:br/>
      </w:r>
      <w:r>
        <w:rPr>
          <w:rStyle w:val="VerbatimChar"/>
        </w:rPr>
        <w:t xml:space="preserve">sol1 = solve(prob1, saveat=t)</w:t>
      </w:r>
      <w:r>
        <w:br/>
      </w:r>
      <w:r>
        <w:br/>
      </w:r>
      <w:r>
        <w:rPr>
          <w:rStyle w:val="VerbatimChar"/>
        </w:rPr>
        <w:t xml:space="preserve"># Решение задачи для второго случая</w:t>
      </w:r>
      <w:r>
        <w:br/>
      </w:r>
      <w:r>
        <w:rPr>
          <w:rStyle w:val="VerbatimChar"/>
        </w:rPr>
        <w:t xml:space="preserve">prob2 = ODEProblem(combat_irregular!, u0, tspan)</w:t>
      </w:r>
      <w:r>
        <w:br/>
      </w:r>
      <w:r>
        <w:rPr>
          <w:rStyle w:val="VerbatimChar"/>
        </w:rPr>
        <w:t xml:space="preserve">sol2 = solve(prob2, saveat=t)</w:t>
      </w:r>
      <w:r>
        <w:br/>
      </w:r>
      <w:r>
        <w:br/>
      </w:r>
      <w:r>
        <w:rPr>
          <w:rStyle w:val="VerbatimChar"/>
        </w:rPr>
        <w:t xml:space="preserve"># Графики решений для обоих случаев</w:t>
      </w:r>
      <w:r>
        <w:br/>
      </w:r>
      <w:r>
        <w:rPr>
          <w:rStyle w:val="VerbatimChar"/>
        </w:rPr>
        <w:t xml:space="preserve">p1 = plot(sol1, label=["Армия X" "Армия Y"], title="Первый случай")</w:t>
      </w:r>
      <w:r>
        <w:br/>
      </w:r>
      <w:r>
        <w:rPr>
          <w:rStyle w:val="VerbatimChar"/>
        </w:rPr>
        <w:t xml:space="preserve">p2 = plot(sol2, label=["Армия X" "Армия Y"], title="Второй случай")</w:t>
      </w:r>
      <w:r>
        <w:br/>
      </w:r>
      <w:r>
        <w:br/>
      </w:r>
      <w:r>
        <w:rPr>
          <w:rStyle w:val="VerbatimChar"/>
        </w:rPr>
        <w:t xml:space="preserve"># Отображение графиков в одном окне</w:t>
      </w:r>
      <w:r>
        <w:br/>
      </w:r>
      <w:r>
        <w:rPr>
          <w:rStyle w:val="VerbatimChar"/>
        </w:rPr>
        <w:t xml:space="preserve">plot(p1, p2, layout=(2, 1))</w:t>
      </w:r>
      <w:r>
        <w:br/>
      </w:r>
      <w:r>
        <w:br/>
      </w:r>
      <w:r>
        <w:rPr>
          <w:rStyle w:val="VerbatimChar"/>
        </w:rPr>
        <w:t xml:space="preserve"># Сохранение графиков в файл</w:t>
      </w:r>
      <w:r>
        <w:br/>
      </w:r>
      <w:r>
        <w:rPr>
          <w:rStyle w:val="VerbatimChar"/>
        </w:rPr>
        <w:t xml:space="preserve">savefig("scenarios.png")</w:t>
      </w:r>
    </w:p>
    <w:p>
      <w:pPr>
        <w:pStyle w:val="CaptionedFigure"/>
      </w:pPr>
      <w:r>
        <w:drawing>
          <wp:inline>
            <wp:extent cx="5334000" cy="3556000"/>
            <wp:effectExtent b="0" l="0" r="0" t="0"/>
            <wp:docPr descr="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scenarios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Название рисунка</w:t>
      </w:r>
    </w:p>
    <w:bookmarkEnd w:id="27"/>
    <w:bookmarkStart w:id="28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я освоила OpenModelica, рассмотрела простейшую модель боевых действий – модель Ланчестера, научилась строить графики для данной модели.</w:t>
      </w:r>
    </w:p>
    <w:bookmarkEnd w:id="28"/>
    <w:bookmarkStart w:id="30" w:name="список-литературы"/>
    <w:p>
      <w:pPr>
        <w:pStyle w:val="Heading1"/>
      </w:pPr>
      <w:r>
        <w:t xml:space="preserve">Список литературы</w:t>
      </w:r>
    </w:p>
    <w:bookmarkStart w:id="29" w:name="refs"/>
    <w:p>
      <w:pPr>
        <w:pStyle w:val="Bibliography"/>
      </w:pPr>
      <w:r>
        <w:t xml:space="preserve">https://docs.julialang.org/en/v1/</w:t>
      </w:r>
    </w:p>
    <w:p>
      <w:pPr>
        <w:pStyle w:val="Bibliography"/>
      </w:pPr>
      <w:r>
        <w:t xml:space="preserve">https://openmodelica.org/</w:t>
      </w:r>
    </w:p>
    <w:bookmarkEnd w:id="29"/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3</dc:title>
  <dc:creator>Акондзо Жордани Лади Гаэл</dc:creator>
  <dc:language>ru-RU</dc:language>
  <cp:keywords/>
  <dcterms:created xsi:type="dcterms:W3CDTF">2024-04-14T02:54:49Z</dcterms:created>
  <dcterms:modified xsi:type="dcterms:W3CDTF">2024-04-14T02:54:49Z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Простейший вариант 54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