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Дискреционное разграничение прав в Linux. Расширенные атрибуты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расширенными атрибутами файлов в консольной среде (CLI).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 Проверка расширенных атрибутов файла: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</w:t>
      </w:r>
      <w:r>
        <w:t xml:space="preserve"> </w:t>
      </w:r>
      <w:r>
        <w:rPr>
          <w:b/>
          <w:bCs/>
        </w:rPr>
        <w:t xml:space="preserve">guest</w:t>
      </w:r>
      <w:r>
        <w:t xml:space="preserve"> </w:t>
      </w:r>
      <w:r>
        <w:t xml:space="preserve">определил расширенные атрибуты файла командой</w:t>
      </w:r>
      <w:r>
        <w:t xml:space="preserve"> </w:t>
      </w:r>
      <w:r>
        <w:rPr>
          <w:i/>
          <w:iCs/>
        </w:rPr>
        <w:t xml:space="preserve">/home/guest/dir1/file1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733800" cy="1127281"/>
            <wp:effectExtent b="0" l="0" r="0" t="0"/>
            <wp:docPr descr="Рис. 1: Проверка расширенных атрибутов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расширенных атрибутов файла</w:t>
      </w:r>
    </w:p>
    <w:bookmarkEnd w:id="24"/>
    <w:p>
      <w:pPr>
        <w:pStyle w:val="BodyText"/>
      </w:pPr>
      <w:r>
        <w:rPr>
          <w:b/>
          <w:bCs/>
        </w:rPr>
        <w:t xml:space="preserve">2. Изменение прав доступа к файлу:</w:t>
      </w:r>
    </w:p>
    <w:p>
      <w:pPr>
        <w:pStyle w:val="Compact"/>
        <w:numPr>
          <w:ilvl w:val="0"/>
          <w:numId w:val="1002"/>
        </w:numPr>
      </w:pPr>
      <w:r>
        <w:t xml:space="preserve">Установил права доступа на файл</w:t>
      </w:r>
      <w:r>
        <w:t xml:space="preserve"> </w:t>
      </w:r>
      <w:r>
        <w:rPr>
          <w:b/>
          <w:bCs/>
        </w:rPr>
        <w:t xml:space="preserve">file1</w:t>
      </w:r>
      <w:r>
        <w:t xml:space="preserve">, разрешающие чтение и запись только для владельца: (рис. 2)</w:t>
      </w:r>
    </w:p>
    <w:bookmarkStart w:id="28" w:name="fig:002"/>
    <w:p>
      <w:pPr>
        <w:pStyle w:val="CaptionedFigure"/>
      </w:pPr>
      <w:r>
        <w:drawing>
          <wp:inline>
            <wp:extent cx="3733800" cy="1068971"/>
            <wp:effectExtent b="0" l="0" r="0" t="0"/>
            <wp:docPr descr="Рис. 2: Изменение прав доступа к файлу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доступа к файлу</w:t>
      </w:r>
    </w:p>
    <w:bookmarkEnd w:id="28"/>
    <w:p>
      <w:pPr>
        <w:pStyle w:val="BodyText"/>
      </w:pPr>
      <w:r>
        <w:rPr>
          <w:b/>
          <w:bCs/>
        </w:rPr>
        <w:t xml:space="preserve">3. Попытка установки атрибута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</w:t>
      </w:r>
      <w:r>
        <w:rPr>
          <w:b/>
          <w:bCs/>
        </w:rPr>
        <w:t xml:space="preserve"> </w:t>
      </w:r>
      <w:r>
        <w:rPr>
          <w:b/>
          <w:bCs/>
        </w:rPr>
        <w:t xml:space="preserve">от имени пользователя guest:</w:t>
      </w:r>
    </w:p>
    <w:p>
      <w:pPr>
        <w:pStyle w:val="Compact"/>
        <w:numPr>
          <w:ilvl w:val="0"/>
          <w:numId w:val="1003"/>
        </w:numPr>
      </w:pPr>
      <w:r>
        <w:t xml:space="preserve">Попробовал установить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(добавление только) для файла от имени пользователя</w:t>
      </w:r>
      <w:r>
        <w:t xml:space="preserve"> </w:t>
      </w:r>
      <w:r>
        <w:rPr>
          <w:b/>
          <w:bCs/>
        </w:rPr>
        <w:t xml:space="preserve">guest:</w:t>
      </w:r>
      <w:r>
        <w:t xml:space="preserve"> </w:t>
      </w:r>
      <w:r>
        <w:t xml:space="preserve">(рис. 3)</w:t>
      </w:r>
    </w:p>
    <w:bookmarkStart w:id="32" w:name="fig:003"/>
    <w:p>
      <w:pPr>
        <w:pStyle w:val="CaptionedFigure"/>
      </w:pPr>
      <w:r>
        <w:drawing>
          <wp:inline>
            <wp:extent cx="3733800" cy="1049335"/>
            <wp:effectExtent b="0" l="0" r="0" t="0"/>
            <wp:docPr descr="Рис. 3: Попытка установки атрибут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установки атрибута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Ожидается отказ в выполнении операции, так как требуются права администратора.</w:t>
      </w:r>
    </w:p>
    <w:p>
      <w:pPr>
        <w:pStyle w:val="FirstParagraph"/>
      </w:pPr>
      <w:r>
        <w:rPr>
          <w:b/>
          <w:bCs/>
        </w:rPr>
        <w:t xml:space="preserve">4. Установка атрибута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</w:t>
      </w:r>
      <w:r>
        <w:rPr>
          <w:b/>
          <w:bCs/>
        </w:rPr>
        <w:t xml:space="preserve"> </w:t>
      </w:r>
      <w:r>
        <w:rPr>
          <w:b/>
          <w:bCs/>
        </w:rPr>
        <w:t xml:space="preserve">с правами администратора:</w:t>
      </w:r>
    </w:p>
    <w:p>
      <w:pPr>
        <w:pStyle w:val="Compact"/>
        <w:numPr>
          <w:ilvl w:val="0"/>
          <w:numId w:val="1005"/>
        </w:numPr>
      </w:pPr>
      <w:r>
        <w:t xml:space="preserve">Повышаем привилегии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и устанавливаем атрибут a для файла: (рис. 4)</w:t>
      </w:r>
    </w:p>
    <w:bookmarkStart w:id="36" w:name="fig:004"/>
    <w:p>
      <w:pPr>
        <w:pStyle w:val="CaptionedFigure"/>
      </w:pPr>
      <w:r>
        <w:drawing>
          <wp:inline>
            <wp:extent cx="3733800" cy="1169376"/>
            <wp:effectExtent b="0" l="0" r="0" t="0"/>
            <wp:docPr descr="Рис. 4: Установка атрибута a с правами администратор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атрибута a с правами администратора</w:t>
      </w:r>
    </w:p>
    <w:bookmarkEnd w:id="36"/>
    <w:p>
      <w:pPr>
        <w:pStyle w:val="BodyText"/>
      </w:pPr>
      <w:r>
        <w:rPr>
          <w:b/>
          <w:bCs/>
        </w:rPr>
        <w:t xml:space="preserve">5. Проверка атрибута:</w:t>
      </w:r>
    </w:p>
    <w:p>
      <w:pPr>
        <w:pStyle w:val="Compact"/>
        <w:numPr>
          <w:ilvl w:val="0"/>
          <w:numId w:val="1006"/>
        </w:numPr>
      </w:pPr>
      <w:r>
        <w:t xml:space="preserve">Проверил, что атрибут был установлен успешно: (рис. 5)</w:t>
      </w:r>
    </w:p>
    <w:bookmarkStart w:id="40" w:name="fig:005"/>
    <w:p>
      <w:pPr>
        <w:pStyle w:val="CaptionedFigure"/>
      </w:pPr>
      <w:r>
        <w:drawing>
          <wp:inline>
            <wp:extent cx="3733800" cy="1066071"/>
            <wp:effectExtent b="0" l="0" r="0" t="0"/>
            <wp:docPr descr="Рис. 5: Проверка атрибу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атрибута</w:t>
      </w:r>
    </w:p>
    <w:bookmarkEnd w:id="40"/>
    <w:p>
      <w:pPr>
        <w:pStyle w:val="BodyText"/>
      </w:pPr>
      <w:r>
        <w:rPr>
          <w:b/>
          <w:bCs/>
        </w:rPr>
        <w:t xml:space="preserve">6. Добавление данных в файл:</w:t>
      </w:r>
    </w:p>
    <w:p>
      <w:pPr>
        <w:pStyle w:val="Compact"/>
        <w:numPr>
          <w:ilvl w:val="0"/>
          <w:numId w:val="1007"/>
        </w:numPr>
      </w:pPr>
      <w:r>
        <w:t xml:space="preserve">Выполнил дозапись в файл</w:t>
      </w:r>
      <w:r>
        <w:t xml:space="preserve"> </w:t>
      </w:r>
      <w:r>
        <w:rPr>
          <w:b/>
          <w:bCs/>
        </w:rPr>
        <w:t xml:space="preserve">file1</w:t>
      </w:r>
      <w:r>
        <w:t xml:space="preserve"> </w:t>
      </w:r>
      <w:r>
        <w:t xml:space="preserve">слова</w:t>
      </w:r>
      <w:r>
        <w:t xml:space="preserve"> </w:t>
      </w:r>
      <w:r>
        <w:rPr>
          <w:i/>
          <w:iCs/>
        </w:rPr>
        <w:t xml:space="preserve">“test”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Прочитат файл и убеделся, что данные были успешно добавлены с помощью командой</w:t>
      </w:r>
      <w:r>
        <w:t xml:space="preserve"> </w:t>
      </w:r>
      <w:r>
        <w:rPr>
          <w:rStyle w:val="VerbatimChar"/>
          <w:i/>
          <w:iCs/>
        </w:rPr>
        <w:t xml:space="preserve">cat /home/guest/dir1/file1</w:t>
      </w:r>
      <w:r>
        <w:t xml:space="preserve">: (рис. 6)</w:t>
      </w:r>
    </w:p>
    <w:bookmarkStart w:id="44" w:name="fig:006"/>
    <w:p>
      <w:pPr>
        <w:pStyle w:val="CaptionedFigure"/>
      </w:pPr>
      <w:r>
        <w:drawing>
          <wp:inline>
            <wp:extent cx="3733800" cy="1006810"/>
            <wp:effectExtent b="0" l="0" r="0" t="0"/>
            <wp:docPr descr="Рис. 6: Добавление данных в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данных в файл</w:t>
      </w:r>
    </w:p>
    <w:bookmarkEnd w:id="44"/>
    <w:p>
      <w:pPr>
        <w:pStyle w:val="BodyText"/>
      </w:pPr>
      <w:r>
        <w:rPr>
          <w:b/>
          <w:bCs/>
        </w:rPr>
        <w:t xml:space="preserve">7. Попытка удаления или перезаписи файла:</w:t>
      </w:r>
    </w:p>
    <w:p>
      <w:pPr>
        <w:pStyle w:val="Compact"/>
        <w:numPr>
          <w:ilvl w:val="0"/>
          <w:numId w:val="1008"/>
        </w:numPr>
      </w:pPr>
      <w:r>
        <w:t xml:space="preserve">Попробовал удалить файл, перезаписать его или переименовать: (рис. 7)</w:t>
      </w:r>
    </w:p>
    <w:bookmarkStart w:id="48" w:name="fig:007"/>
    <w:p>
      <w:pPr>
        <w:pStyle w:val="CaptionedFigure"/>
      </w:pPr>
      <w:r>
        <w:drawing>
          <wp:inline>
            <wp:extent cx="3733800" cy="1322599"/>
            <wp:effectExtent b="0" l="0" r="0" t="0"/>
            <wp:docPr descr="Рис. 7: Попытка удаления или перезаписи файл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удаления или перезаписи файла</w:t>
      </w:r>
    </w:p>
    <w:bookmarkEnd w:id="48"/>
    <w:p>
      <w:pPr>
        <w:pStyle w:val="BodyText"/>
      </w:pPr>
      <w:r>
        <w:rPr>
          <w:b/>
          <w:bCs/>
        </w:rPr>
        <w:t xml:space="preserve">8. Изменение прав доступа к файлу:</w:t>
      </w:r>
    </w:p>
    <w:p>
      <w:pPr>
        <w:pStyle w:val="Compact"/>
        <w:numPr>
          <w:ilvl w:val="0"/>
          <w:numId w:val="1009"/>
        </w:numPr>
      </w:pPr>
      <w:r>
        <w:t xml:space="preserve">Попробовал изменить права доступа к файлу с помощью команды: (рис. 8)</w:t>
      </w:r>
    </w:p>
    <w:bookmarkStart w:id="52" w:name="fig:008"/>
    <w:p>
      <w:pPr>
        <w:pStyle w:val="CaptionedFigure"/>
      </w:pPr>
      <w:r>
        <w:drawing>
          <wp:inline>
            <wp:extent cx="3733800" cy="595389"/>
            <wp:effectExtent b="0" l="0" r="0" t="0"/>
            <wp:docPr descr="Рис. 8: Изменение прав доступа к файлу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 доступа к файлу</w:t>
      </w:r>
    </w:p>
    <w:bookmarkEnd w:id="52"/>
    <w:p>
      <w:pPr>
        <w:pStyle w:val="Compact"/>
        <w:numPr>
          <w:ilvl w:val="0"/>
          <w:numId w:val="1010"/>
        </w:numPr>
      </w:pPr>
      <w:r>
        <w:t xml:space="preserve">Не удалось выполнить команду с установленным атрибутом</w:t>
      </w:r>
      <w:r>
        <w:t xml:space="preserve"> </w:t>
      </w:r>
      <w:r>
        <w:rPr>
          <w:rStyle w:val="VerbatimChar"/>
        </w:rPr>
        <w:t xml:space="preserve">a.</w:t>
      </w:r>
    </w:p>
    <w:p>
      <w:pPr>
        <w:pStyle w:val="FirstParagraph"/>
      </w:pPr>
      <w:r>
        <w:rPr>
          <w:b/>
          <w:bCs/>
        </w:rPr>
        <w:t xml:space="preserve">9. Снятие атрибута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</w:t>
      </w:r>
      <w:r>
        <w:rPr>
          <w:b/>
          <w:bCs/>
        </w:rPr>
        <w:t xml:space="preserve">(append-only):</w:t>
      </w:r>
    </w:p>
    <w:p>
      <w:pPr>
        <w:pStyle w:val="Compact"/>
        <w:numPr>
          <w:ilvl w:val="0"/>
          <w:numId w:val="1011"/>
        </w:numPr>
      </w:pPr>
      <w:r>
        <w:t xml:space="preserve">От имени суперпользователя снимил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файла: (рис. 9)</w:t>
      </w:r>
    </w:p>
    <w:bookmarkStart w:id="56" w:name="fig:009"/>
    <w:p>
      <w:pPr>
        <w:pStyle w:val="CaptionedFigure"/>
      </w:pPr>
      <w:r>
        <w:drawing>
          <wp:inline>
            <wp:extent cx="3733800" cy="1497595"/>
            <wp:effectExtent b="0" l="0" r="0" t="0"/>
            <wp:docPr descr="Рис. 9: Снятие атрибута a(append-only)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атрибута a(append-only)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Повторил операции, которые не удавалось выполнить ранее, и занесил результаты в отчёт (рис. 10).</w:t>
      </w:r>
    </w:p>
    <w:bookmarkStart w:id="60" w:name="fig:010"/>
    <w:p>
      <w:pPr>
        <w:pStyle w:val="CaptionedFigure"/>
      </w:pPr>
      <w:r>
        <w:drawing>
          <wp:inline>
            <wp:extent cx="3733800" cy="1991360"/>
            <wp:effectExtent b="0" l="0" r="0" t="0"/>
            <wp:docPr descr="Рис. 10: Повторение операци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Повторение операции</w:t>
      </w:r>
    </w:p>
    <w:bookmarkEnd w:id="60"/>
    <w:p>
      <w:pPr>
        <w:pStyle w:val="BodyText"/>
      </w:pPr>
      <w:r>
        <w:rPr>
          <w:b/>
          <w:bCs/>
        </w:rPr>
        <w:t xml:space="preserve">10. Установка атрибута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</w:t>
      </w:r>
      <w:r>
        <w:rPr>
          <w:b/>
          <w:bCs/>
        </w:rPr>
        <w:t xml:space="preserve"> </w:t>
      </w:r>
      <w:r>
        <w:rPr>
          <w:b/>
          <w:bCs/>
        </w:rPr>
        <w:t xml:space="preserve">(immutable):</w:t>
      </w:r>
    </w:p>
    <w:p>
      <w:pPr>
        <w:pStyle w:val="Compact"/>
        <w:numPr>
          <w:ilvl w:val="0"/>
          <w:numId w:val="1013"/>
        </w:numPr>
      </w:pPr>
      <w:r>
        <w:t xml:space="preserve">Повторите предыдущие действия, но замените атрибут a на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, который делает файл неизменяемым.</w:t>
      </w:r>
    </w:p>
    <w:p>
      <w:pPr>
        <w:pStyle w:val="Compact"/>
        <w:numPr>
          <w:ilvl w:val="0"/>
          <w:numId w:val="1013"/>
        </w:numPr>
      </w:pPr>
      <w:r>
        <w:t xml:space="preserve">Попробуйте дозаписать данные, удалить или переименовать файл. Ожидается, что операции будут заблокированы.</w:t>
      </w:r>
    </w:p>
    <w:p>
      <w:pPr>
        <w:pStyle w:val="Compact"/>
        <w:numPr>
          <w:ilvl w:val="0"/>
          <w:numId w:val="1013"/>
        </w:numPr>
      </w:pPr>
      <w:r>
        <w:t xml:space="preserve">Снимите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, чтобы вернуть возможность изменения файла (рис. 11).</w:t>
      </w:r>
    </w:p>
    <w:bookmarkStart w:id="64" w:name="fig:011"/>
    <w:p>
      <w:pPr>
        <w:pStyle w:val="CaptionedFigure"/>
      </w:pPr>
      <w:r>
        <w:drawing>
          <wp:inline>
            <wp:extent cx="3733800" cy="1260599"/>
            <wp:effectExtent b="0" l="0" r="0" t="0"/>
            <wp:docPr descr="Рис. 11: Установка атрибута i (immutable)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атрибута i (immutable)</w:t>
      </w:r>
    </w:p>
    <w:bookmarkEnd w:id="64"/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работу с расширенными атрибутами файлов в ОС Linux, такими как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b/>
          <w:bCs/>
        </w:rPr>
        <w:t xml:space="preserve">(добавление только)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b/>
          <w:bCs/>
        </w:rPr>
        <w:t xml:space="preserve">(неизменяемый)</w:t>
      </w:r>
      <w:r>
        <w:t xml:space="preserve">. Узнал, как эти атрибуты влияют на возможности изменения файлов и применяются для усиления безопасности в системах Linux.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Акондзо Жордани Лади Гаэл</dc:creator>
  <dc:language>ru-RU</dc:language>
  <cp:keywords/>
  <dcterms:created xsi:type="dcterms:W3CDTF">2024-09-26T15:23:31Z</dcterms:created>
  <dcterms:modified xsi:type="dcterms:W3CDTF">2024-09-26T15:23:31Z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