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о выполнении индивидуальный проект Этап 4</w:t>
      </w:r>
    </w:p>
    <w:p>
      <w:pPr>
        <w:pStyle w:val="Subtitle"/>
      </w:pPr>
      <w:r>
        <w:t xml:space="preserve">Использование Nikto для Сканирования Уязвимостей</w:t>
      </w:r>
    </w:p>
    <w:p>
      <w:pPr>
        <w:pStyle w:val="Author"/>
      </w:pPr>
      <w:r>
        <w:t xml:space="preserve">Акондзо Жордани Лади Гаэл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общая-информация"/>
    <w:p>
      <w:pPr>
        <w:pStyle w:val="Heading1"/>
      </w:pPr>
      <w:r>
        <w:t xml:space="preserve">Общая информация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Научиться основным способам тестирования веб приложений</w:t>
      </w:r>
    </w:p>
    <w:bookmarkEnd w:id="20"/>
    <w:bookmarkStart w:id="21" w:name="введение"/>
    <w:p>
      <w:pPr>
        <w:pStyle w:val="Heading2"/>
      </w:pPr>
      <w:r>
        <w:t xml:space="preserve">Введение</w:t>
      </w:r>
    </w:p>
    <w:p>
      <w:pPr>
        <w:pStyle w:val="Compact"/>
        <w:numPr>
          <w:ilvl w:val="0"/>
          <w:numId w:val="1002"/>
        </w:numPr>
      </w:pPr>
      <w:r>
        <w:t xml:space="preserve">Ищутся уязвимости в специально предназначенном для этого веб приложении под названием</w:t>
      </w:r>
      <w:r>
        <w:t xml:space="preserve"> </w:t>
      </w:r>
      <w:r>
        <w:rPr>
          <w:b/>
          <w:bCs/>
        </w:rPr>
        <w:t xml:space="preserve">Damn Vulnerable Web Application (DVWA)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Назначение</w:t>
      </w:r>
      <w:r>
        <w:t xml:space="preserve"> </w:t>
      </w:r>
      <w:r>
        <w:rPr>
          <w:b/>
          <w:bCs/>
        </w:rPr>
        <w:t xml:space="preserve">DVWA</w:t>
      </w:r>
      <w:r>
        <w:t xml:space="preserve"> </w:t>
      </w:r>
      <w:r>
        <w:t xml:space="preserve">— попрактиковаться в некоторых самых распространённых веб уязвимостях.</w:t>
      </w:r>
    </w:p>
    <w:p>
      <w:pPr>
        <w:pStyle w:val="Compact"/>
        <w:numPr>
          <w:ilvl w:val="0"/>
          <w:numId w:val="1002"/>
        </w:numPr>
      </w:pPr>
      <w:r>
        <w:t xml:space="preserve">Предлагается попробовать и обнаружить так много уязвимостей, как сможете.</w:t>
      </w:r>
    </w:p>
    <w:bookmarkEnd w:id="21"/>
    <w:bookmarkStart w:id="22" w:name="задачи"/>
    <w:p>
      <w:pPr>
        <w:pStyle w:val="Heading2"/>
      </w:pPr>
      <w:r>
        <w:t xml:space="preserve">Задачи</w:t>
      </w:r>
    </w:p>
    <w:p>
      <w:pPr>
        <w:pStyle w:val="Compact"/>
        <w:numPr>
          <w:ilvl w:val="0"/>
          <w:numId w:val="1003"/>
        </w:numPr>
      </w:pPr>
      <w:r>
        <w:t xml:space="preserve">Найти максимальное количество уязвимостей различных типов.</w:t>
      </w:r>
    </w:p>
    <w:p>
      <w:pPr>
        <w:pStyle w:val="Compact"/>
        <w:numPr>
          <w:ilvl w:val="0"/>
          <w:numId w:val="1003"/>
        </w:numPr>
      </w:pPr>
      <w:r>
        <w:t xml:space="preserve">Реализовать успешную эксплуатацию каждой уязвимости.</w:t>
      </w:r>
    </w:p>
    <w:bookmarkEnd w:id="22"/>
    <w:bookmarkStart w:id="23" w:name="инструменты"/>
    <w:p>
      <w:pPr>
        <w:pStyle w:val="Heading2"/>
      </w:pPr>
      <w:r>
        <w:t xml:space="preserve">Инструменты</w:t>
      </w:r>
    </w:p>
    <w:p>
      <w:pPr>
        <w:pStyle w:val="Compact"/>
        <w:numPr>
          <w:ilvl w:val="0"/>
          <w:numId w:val="1004"/>
        </w:numPr>
      </w:pPr>
      <w:r>
        <w:t xml:space="preserve">Для тестирования должен использоваться дистрибутив Kali Linux.</w:t>
      </w:r>
    </w:p>
    <w:p>
      <w:pPr>
        <w:pStyle w:val="Compact"/>
        <w:numPr>
          <w:ilvl w:val="0"/>
          <w:numId w:val="1004"/>
        </w:numPr>
      </w:pPr>
      <w:r>
        <w:t xml:space="preserve">Можно пользоваться любыми инструментами дистрибутива.</w:t>
      </w:r>
    </w:p>
    <w:bookmarkEnd w:id="23"/>
    <w:bookmarkEnd w:id="24"/>
    <w:bookmarkStart w:id="26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Nikto</w:t>
      </w:r>
      <w:r>
        <w:t xml:space="preserve"> </w:t>
      </w:r>
      <w:r>
        <w:t xml:space="preserve">— это инструмент с открытым исходным кодом для сканирования веб-уязвимостей, который позволяет обнаруживать распространенные проблемы безопасности на веб-серверах, такие как небезопасные файлы, уязвимые конфигурации или устаревшие версии программного обеспечения.</w:t>
      </w:r>
      <w:r>
        <w:t xml:space="preserve"> </w:t>
      </w:r>
      <w:r>
        <w:rPr>
          <w:b/>
          <w:bCs/>
        </w:rPr>
        <w:t xml:space="preserve">Nikto</w:t>
      </w:r>
      <w:r>
        <w:t xml:space="preserve"> </w:t>
      </w:r>
      <w:r>
        <w:t xml:space="preserve">уже предустановлен на</w:t>
      </w:r>
      <w:r>
        <w:t xml:space="preserve"> </w:t>
      </w:r>
      <w:r>
        <w:rPr>
          <w:b/>
          <w:bCs/>
        </w:rPr>
        <w:t xml:space="preserve">Kali Linux</w:t>
      </w:r>
      <w:r>
        <w:t xml:space="preserve">, что делает его использование простым и удобным для вашего проекта.</w:t>
      </w:r>
    </w:p>
    <w:bookmarkStart w:id="25" w:name="введение-в-nikto"/>
    <w:p>
      <w:pPr>
        <w:pStyle w:val="Heading2"/>
      </w:pPr>
      <w:r>
        <w:t xml:space="preserve">Введение в Nikto</w:t>
      </w:r>
    </w:p>
    <w:p>
      <w:pPr>
        <w:pStyle w:val="Compact"/>
        <w:numPr>
          <w:ilvl w:val="0"/>
          <w:numId w:val="1005"/>
        </w:numPr>
      </w:pPr>
      <w:r>
        <w:t xml:space="preserve">Nikto используется для проверки безопасности веб-серверов и приложений, сканируя заголовки HTTP, файлы конфигурации и версии программного обеспечения для обнаружения известных уязвимостей.</w:t>
      </w:r>
    </w:p>
    <w:p>
      <w:pPr>
        <w:pStyle w:val="Compact"/>
        <w:numPr>
          <w:ilvl w:val="0"/>
          <w:numId w:val="1005"/>
        </w:numPr>
      </w:pPr>
      <w:r>
        <w:t xml:space="preserve">Инструмент особенно полезен для тестирования безопасности на начальном этапе, так как он предоставляет исчерпывающий отчет о всех найденных проблемах.</w:t>
      </w:r>
    </w:p>
    <w:bookmarkEnd w:id="25"/>
    <w:bookmarkEnd w:id="26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1" w:name="использование-nikto"/>
    <w:p>
      <w:pPr>
        <w:pStyle w:val="Heading2"/>
      </w:pPr>
      <w:r>
        <w:t xml:space="preserve">Использование Nikto</w:t>
      </w:r>
    </w:p>
    <w:p>
      <w:pPr>
        <w:pStyle w:val="Compact"/>
        <w:numPr>
          <w:ilvl w:val="0"/>
          <w:numId w:val="1006"/>
        </w:numPr>
      </w:pPr>
      <w:r>
        <w:t xml:space="preserve">Для выполнения сканирования я использовал следующую команду: (рис. 1)</w:t>
      </w:r>
    </w:p>
    <w:bookmarkStart w:id="30" w:name="fig:001"/>
    <w:p>
      <w:pPr>
        <w:pStyle w:val="CaptionedFigure"/>
      </w:pPr>
      <w:r>
        <w:drawing>
          <wp:inline>
            <wp:extent cx="3733800" cy="3243457"/>
            <wp:effectExtent b="0" l="0" r="0" t="0"/>
            <wp:docPr descr="Рис. 1: Использование Nikto" title="" id="28" name="Picture"/>
            <a:graphic>
              <a:graphicData uri="http://schemas.openxmlformats.org/drawingml/2006/picture">
                <pic:pic>
                  <pic:nvPicPr>
                    <pic:cNvPr descr="image/0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3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Использование Nikto</w:t>
      </w:r>
    </w:p>
    <w:bookmarkEnd w:id="30"/>
    <w:p>
      <w:pPr>
        <w:pStyle w:val="Compact"/>
        <w:numPr>
          <w:ilvl w:val="0"/>
          <w:numId w:val="1007"/>
        </w:numPr>
      </w:pPr>
      <w:r>
        <w:t xml:space="preserve">Эта команда запускает полное сканирование на адресе localhost и проверяет уязвимости, характерные для веб-приложений.</w:t>
      </w:r>
    </w:p>
    <w:bookmarkEnd w:id="31"/>
    <w:bookmarkStart w:id="36" w:name="дополнительные-опции-сканирования"/>
    <w:p>
      <w:pPr>
        <w:pStyle w:val="Heading2"/>
      </w:pPr>
      <w:r>
        <w:t xml:space="preserve">Дополнительные Опции Сканирования</w:t>
      </w:r>
    </w:p>
    <w:p>
      <w:pPr>
        <w:pStyle w:val="Compact"/>
        <w:numPr>
          <w:ilvl w:val="0"/>
          <w:numId w:val="1008"/>
        </w:numPr>
      </w:pPr>
      <w:r>
        <w:t xml:space="preserve">Сохранение результатов сканирования в файл: (рис. 2)</w:t>
      </w:r>
    </w:p>
    <w:bookmarkStart w:id="35" w:name="fig:002"/>
    <w:p>
      <w:pPr>
        <w:pStyle w:val="CaptionedFigure"/>
      </w:pPr>
      <w:r>
        <w:drawing>
          <wp:inline>
            <wp:extent cx="3733800" cy="1688575"/>
            <wp:effectExtent b="0" l="0" r="0" t="0"/>
            <wp:docPr descr="Рис. 2: Сохранение результатов сканирования в файл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8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Сохранение результатов сканирования в файл</w:t>
      </w:r>
    </w:p>
    <w:bookmarkEnd w:id="35"/>
    <w:p>
      <w:pPr>
        <w:pStyle w:val="Compact"/>
        <w:numPr>
          <w:ilvl w:val="0"/>
          <w:numId w:val="1009"/>
        </w:numPr>
      </w:pPr>
      <w:r>
        <w:t xml:space="preserve">Я сохранил результаты в файл для более детального анализа и для документирования проделанной работы.</w:t>
      </w:r>
    </w:p>
    <w:bookmarkEnd w:id="36"/>
    <w:bookmarkStart w:id="37" w:name="результаты-сканирования"/>
    <w:p>
      <w:pPr>
        <w:pStyle w:val="Heading2"/>
      </w:pPr>
      <w:r>
        <w:t xml:space="preserve">Результаты Сканирования</w:t>
      </w:r>
    </w:p>
    <w:p>
      <w:pPr>
        <w:pStyle w:val="Compact"/>
        <w:numPr>
          <w:ilvl w:val="0"/>
          <w:numId w:val="1010"/>
        </w:numPr>
      </w:pPr>
      <w:r>
        <w:t xml:space="preserve">Согласно результатам сканирования Nikto, были обнаружены несколько уязвимостей:</w:t>
      </w:r>
    </w:p>
    <w:p>
      <w:pPr>
        <w:pStyle w:val="FirstParagraph"/>
      </w:pPr>
      <w:r>
        <w:rPr>
          <w:b/>
          <w:bCs/>
        </w:rPr>
        <w:t xml:space="preserve">1. Отсутствие заголовков безопасности: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X-Frame-Options отсутствует</w:t>
      </w:r>
      <w:r>
        <w:t xml:space="preserve">, что делает приложение уязвимым для атак</w:t>
      </w:r>
      <w:r>
        <w:t xml:space="preserve"> </w:t>
      </w:r>
      <w:r>
        <w:rPr>
          <w:b/>
          <w:bCs/>
        </w:rPr>
        <w:t xml:space="preserve">Clickjacking</w:t>
      </w:r>
      <w:r>
        <w:t xml:space="preserve">. Рекомендовано добавить этот заголовок для предотвращения загрузки страницы в</w:t>
      </w:r>
      <w:r>
        <w:t xml:space="preserve"> </w:t>
      </w:r>
      <w:r>
        <w:rPr>
          <w:b/>
          <w:bCs/>
        </w:rPr>
        <w:t xml:space="preserve">iframe</w:t>
      </w:r>
      <w:r>
        <w:t xml:space="preserve"> </w:t>
      </w:r>
      <w:r>
        <w:t xml:space="preserve">третьими лицами.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X-Content-Type-Options</w:t>
      </w:r>
      <w:r>
        <w:t xml:space="preserve"> </w:t>
      </w:r>
      <w:r>
        <w:t xml:space="preserve">также не установлен, что потенциально позволяет браузеру интерпретировать содержимое неправильно.</w:t>
      </w:r>
    </w:p>
    <w:p>
      <w:pPr>
        <w:pStyle w:val="FirstParagraph"/>
      </w:pPr>
      <w:r>
        <w:rPr>
          <w:b/>
          <w:bCs/>
        </w:rPr>
        <w:t xml:space="preserve">2. Индексирование каталогов:</w:t>
      </w:r>
    </w:p>
    <w:p>
      <w:pPr>
        <w:pStyle w:val="Compact"/>
        <w:numPr>
          <w:ilvl w:val="0"/>
          <w:numId w:val="1012"/>
        </w:numPr>
      </w:pPr>
      <w:r>
        <w:t xml:space="preserve">Были найдены каталоги</w:t>
      </w:r>
      <w:r>
        <w:t xml:space="preserve"> </w:t>
      </w:r>
      <w:r>
        <w:rPr>
          <w:b/>
          <w:bCs/>
        </w:rPr>
        <w:t xml:space="preserve">/config/, /tests/, /database/</w:t>
      </w:r>
      <w:r>
        <w:t xml:space="preserve"> </w:t>
      </w:r>
      <w:r>
        <w:t xml:space="preserve">с включенной функцией индексирования, что позволяет пользователю видеть содержимое каталогов и, возможно, получить доступ к конфиденциальной информации. Для повышения безопасности я рекомендую отключить индексирование этих каталогов с помощью</w:t>
      </w:r>
      <w:r>
        <w:t xml:space="preserve"> </w:t>
      </w:r>
      <w:r>
        <w:rPr>
          <w:b/>
          <w:bCs/>
        </w:rPr>
        <w:t xml:space="preserve">.htaccess.</w:t>
      </w:r>
    </w:p>
    <w:p>
      <w:pPr>
        <w:pStyle w:val="FirstParagraph"/>
      </w:pPr>
      <w:r>
        <w:rPr>
          <w:b/>
          <w:bCs/>
        </w:rPr>
        <w:t xml:space="preserve">3. Файлы конфигурации Git и Docker:</w:t>
      </w:r>
    </w:p>
    <w:p>
      <w:pPr>
        <w:pStyle w:val="Compact"/>
        <w:numPr>
          <w:ilvl w:val="0"/>
          <w:numId w:val="1013"/>
        </w:numPr>
      </w:pPr>
      <w:r>
        <w:t xml:space="preserve">Были обнаружены файлы</w:t>
      </w:r>
      <w:r>
        <w:t xml:space="preserve"> </w:t>
      </w:r>
      <w:r>
        <w:rPr>
          <w:b/>
          <w:bCs/>
        </w:rPr>
        <w:t xml:space="preserve">.git/config, .gitignore, и .dockerignore</w:t>
      </w:r>
      <w:r>
        <w:t xml:space="preserve">, которые могут содержать критически важную информацию о структуре приложения. Я заблокировал доступ к этим файлам, чтобы предотвратить возможные атаки.</w:t>
      </w:r>
    </w:p>
    <w:bookmarkEnd w:id="37"/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Использование</w:t>
      </w:r>
      <w:r>
        <w:t xml:space="preserve"> </w:t>
      </w:r>
      <w:r>
        <w:rPr>
          <w:b/>
          <w:bCs/>
        </w:rPr>
        <w:t xml:space="preserve">Nikto</w:t>
      </w:r>
      <w:r>
        <w:t xml:space="preserve"> </w:t>
      </w:r>
      <w:r>
        <w:t xml:space="preserve">позволило мне не только выявить текущие проблемы безопасности, но и лучше понять, как неправильные конфигурации могут сделать приложение уязвимым для атак. Я получил ценный опыт в анализе безопасности веб-приложений и в настройке веб-сервера для обеспечения защиты от известных угроз.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 индивидуальный проект Этап 4</dc:title>
  <dc:creator>Акондзо Жордани Лади Гаэл</dc:creator>
  <dc:language>ru-RU</dc:language>
  <cp:keywords/>
  <dcterms:created xsi:type="dcterms:W3CDTF">2024-10-05T12:07:08Z</dcterms:created>
  <dcterms:modified xsi:type="dcterms:W3CDTF">2024-10-05T12:07:08Z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List of Listings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Использование Nikto для Сканирования Уязвимостей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Table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