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C6873" w14:textId="77777777" w:rsidR="0009739C" w:rsidRPr="009950B2" w:rsidRDefault="00000000">
      <w:pPr>
        <w:spacing w:before="1360"/>
        <w:jc w:val="center"/>
        <w:rPr>
          <w:lang w:val="es-CL"/>
        </w:rPr>
      </w:pPr>
      <w:r w:rsidRPr="009950B2">
        <w:rPr>
          <w:rFonts w:ascii="Aptos Display" w:hAnsi="Aptos Display"/>
          <w:b/>
          <w:color w:val="17365D"/>
          <w:sz w:val="56"/>
          <w:lang w:val="es-CL"/>
        </w:rPr>
        <w:t>PLAN DE CALIDAD</w:t>
      </w:r>
    </w:p>
    <w:p w14:paraId="1470087A" w14:textId="77777777" w:rsidR="0009739C" w:rsidRPr="009950B2" w:rsidRDefault="00000000">
      <w:pPr>
        <w:jc w:val="center"/>
        <w:rPr>
          <w:lang w:val="es-CL"/>
        </w:rPr>
      </w:pPr>
      <w:r w:rsidRPr="009950B2">
        <w:rPr>
          <w:b/>
          <w:color w:val="0F6B78"/>
          <w:sz w:val="36"/>
          <w:lang w:val="es-CL"/>
        </w:rPr>
        <w:t>PROYECTO DISCOVER</w:t>
      </w:r>
    </w:p>
    <w:p w14:paraId="2901FE2C" w14:textId="77777777" w:rsidR="0009739C" w:rsidRPr="009950B2" w:rsidRDefault="00000000">
      <w:pPr>
        <w:jc w:val="center"/>
        <w:rPr>
          <w:lang w:val="es-CL"/>
        </w:rPr>
      </w:pPr>
      <w:r w:rsidRPr="009950B2">
        <w:rPr>
          <w:i/>
          <w:color w:val="666666"/>
          <w:sz w:val="22"/>
          <w:lang w:val="es-CL"/>
        </w:rPr>
        <w:t>Criterios, aseguramiento, pruebas y aceptación</w:t>
      </w:r>
    </w:p>
    <w:p w14:paraId="4C80AD42" w14:textId="77777777" w:rsidR="0009739C" w:rsidRPr="009950B2" w:rsidRDefault="0009739C">
      <w:pPr>
        <w:rPr>
          <w:lang w:val="es-C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056"/>
      </w:tblGrid>
      <w:tr w:rsidR="0009739C" w14:paraId="7A2E7E21" w14:textId="77777777">
        <w:trPr>
          <w:jc w:val="center"/>
        </w:trPr>
        <w:tc>
          <w:tcPr>
            <w:tcW w:w="2880" w:type="dxa"/>
            <w:shd w:val="clear" w:color="auto" w:fill="17365D"/>
            <w:vAlign w:val="center"/>
          </w:tcPr>
          <w:p w14:paraId="7F839D8E" w14:textId="77777777" w:rsidR="0009739C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056" w:type="dxa"/>
            <w:shd w:val="clear" w:color="auto" w:fill="17365D"/>
            <w:vAlign w:val="center"/>
          </w:tcPr>
          <w:p w14:paraId="774055F5" w14:textId="77777777" w:rsidR="0009739C" w:rsidRDefault="00000000">
            <w:r>
              <w:rPr>
                <w:b/>
                <w:color w:val="FFFFFF"/>
                <w:sz w:val="18"/>
              </w:rPr>
              <w:t>Detalle</w:t>
            </w:r>
          </w:p>
        </w:tc>
      </w:tr>
      <w:tr w:rsidR="0009739C" w14:paraId="023ADFD7" w14:textId="77777777">
        <w:trPr>
          <w:jc w:val="center"/>
        </w:trPr>
        <w:tc>
          <w:tcPr>
            <w:tcW w:w="2880" w:type="dxa"/>
            <w:vAlign w:val="center"/>
          </w:tcPr>
          <w:p w14:paraId="64A9A801" w14:textId="77777777" w:rsidR="0009739C" w:rsidRDefault="00000000">
            <w:pPr>
              <w:spacing w:before="20" w:after="20"/>
            </w:pPr>
            <w:r>
              <w:rPr>
                <w:sz w:val="18"/>
              </w:rPr>
              <w:t>Institución</w:t>
            </w:r>
          </w:p>
        </w:tc>
        <w:tc>
          <w:tcPr>
            <w:tcW w:w="7056" w:type="dxa"/>
            <w:vAlign w:val="center"/>
          </w:tcPr>
          <w:p w14:paraId="5B9F1D7B" w14:textId="77777777" w:rsidR="0009739C" w:rsidRDefault="00000000">
            <w:pPr>
              <w:spacing w:before="20" w:after="20"/>
            </w:pPr>
            <w:r>
              <w:rPr>
                <w:sz w:val="18"/>
              </w:rPr>
              <w:t>Duoc UC</w:t>
            </w:r>
          </w:p>
        </w:tc>
      </w:tr>
      <w:tr w:rsidR="0009739C" w14:paraId="4465F0F3" w14:textId="77777777">
        <w:trPr>
          <w:jc w:val="center"/>
        </w:trPr>
        <w:tc>
          <w:tcPr>
            <w:tcW w:w="2880" w:type="dxa"/>
            <w:shd w:val="clear" w:color="auto" w:fill="F5F8FB"/>
            <w:vAlign w:val="center"/>
          </w:tcPr>
          <w:p w14:paraId="27A9DAA7" w14:textId="77777777" w:rsidR="0009739C" w:rsidRDefault="00000000">
            <w:pPr>
              <w:spacing w:before="20" w:after="20"/>
            </w:pPr>
            <w:r>
              <w:rPr>
                <w:sz w:val="18"/>
              </w:rPr>
              <w:t>Asignatura</w:t>
            </w:r>
          </w:p>
        </w:tc>
        <w:tc>
          <w:tcPr>
            <w:tcW w:w="7056" w:type="dxa"/>
            <w:shd w:val="clear" w:color="auto" w:fill="F5F8FB"/>
            <w:vAlign w:val="center"/>
          </w:tcPr>
          <w:p w14:paraId="3A35FE34" w14:textId="77777777" w:rsidR="0009739C" w:rsidRDefault="00000000">
            <w:pPr>
              <w:spacing w:before="20" w:after="20"/>
            </w:pPr>
            <w:r>
              <w:rPr>
                <w:sz w:val="18"/>
              </w:rPr>
              <w:t>Capstone — Proyecto APT</w:t>
            </w:r>
          </w:p>
        </w:tc>
      </w:tr>
      <w:tr w:rsidR="0009739C" w:rsidRPr="009950B2" w14:paraId="196BEA16" w14:textId="77777777">
        <w:trPr>
          <w:jc w:val="center"/>
        </w:trPr>
        <w:tc>
          <w:tcPr>
            <w:tcW w:w="2880" w:type="dxa"/>
            <w:vAlign w:val="center"/>
          </w:tcPr>
          <w:p w14:paraId="15D96EE0" w14:textId="77777777" w:rsidR="0009739C" w:rsidRDefault="00000000">
            <w:pPr>
              <w:spacing w:before="20" w:after="20"/>
            </w:pPr>
            <w:r>
              <w:rPr>
                <w:sz w:val="18"/>
              </w:rPr>
              <w:t>Integrantes / gerentes</w:t>
            </w:r>
          </w:p>
        </w:tc>
        <w:tc>
          <w:tcPr>
            <w:tcW w:w="7056" w:type="dxa"/>
            <w:vAlign w:val="center"/>
          </w:tcPr>
          <w:p w14:paraId="517F3D9F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8"/>
                <w:lang w:val="es-CL"/>
              </w:rPr>
              <w:t>Jordán Órdenes y Lino Barrera</w:t>
            </w:r>
          </w:p>
        </w:tc>
      </w:tr>
      <w:tr w:rsidR="0009739C" w:rsidRPr="009950B2" w14:paraId="07603155" w14:textId="77777777">
        <w:trPr>
          <w:jc w:val="center"/>
        </w:trPr>
        <w:tc>
          <w:tcPr>
            <w:tcW w:w="2880" w:type="dxa"/>
            <w:shd w:val="clear" w:color="auto" w:fill="F5F8FB"/>
            <w:vAlign w:val="center"/>
          </w:tcPr>
          <w:p w14:paraId="5C0001FE" w14:textId="77777777" w:rsidR="0009739C" w:rsidRDefault="00000000">
            <w:pPr>
              <w:spacing w:before="20" w:after="20"/>
            </w:pPr>
            <w:r>
              <w:rPr>
                <w:sz w:val="18"/>
              </w:rPr>
              <w:t>Patrocinador académico</w:t>
            </w:r>
          </w:p>
        </w:tc>
        <w:tc>
          <w:tcPr>
            <w:tcW w:w="7056" w:type="dxa"/>
            <w:shd w:val="clear" w:color="auto" w:fill="F5F8FB"/>
            <w:vAlign w:val="center"/>
          </w:tcPr>
          <w:p w14:paraId="0759495D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8"/>
                <w:lang w:val="es-CL"/>
              </w:rPr>
              <w:t>Docente de la asignatura Capstone</w:t>
            </w:r>
          </w:p>
        </w:tc>
      </w:tr>
      <w:tr w:rsidR="0009739C" w:rsidRPr="009950B2" w14:paraId="7CCD4571" w14:textId="77777777">
        <w:trPr>
          <w:jc w:val="center"/>
        </w:trPr>
        <w:tc>
          <w:tcPr>
            <w:tcW w:w="2880" w:type="dxa"/>
            <w:vAlign w:val="center"/>
          </w:tcPr>
          <w:p w14:paraId="1051345E" w14:textId="77777777" w:rsidR="0009739C" w:rsidRDefault="00000000">
            <w:pPr>
              <w:spacing w:before="20" w:after="20"/>
            </w:pPr>
            <w:r>
              <w:rPr>
                <w:sz w:val="18"/>
              </w:rPr>
              <w:t>Base documental</w:t>
            </w:r>
          </w:p>
        </w:tc>
        <w:tc>
          <w:tcPr>
            <w:tcW w:w="7056" w:type="dxa"/>
            <w:vAlign w:val="center"/>
          </w:tcPr>
          <w:p w14:paraId="1652AD41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8"/>
                <w:lang w:val="es-CL"/>
              </w:rPr>
              <w:t>Acta de Constitución (31/08/2025), Diccionario EDT y Plan de Pruebas Inicial</w:t>
            </w:r>
          </w:p>
        </w:tc>
      </w:tr>
      <w:tr w:rsidR="0009739C" w14:paraId="008B397B" w14:textId="77777777">
        <w:trPr>
          <w:jc w:val="center"/>
        </w:trPr>
        <w:tc>
          <w:tcPr>
            <w:tcW w:w="2880" w:type="dxa"/>
            <w:shd w:val="clear" w:color="auto" w:fill="F5F8FB"/>
            <w:vAlign w:val="center"/>
          </w:tcPr>
          <w:p w14:paraId="69EDEE0B" w14:textId="77777777" w:rsidR="0009739C" w:rsidRDefault="00000000">
            <w:pPr>
              <w:spacing w:before="20" w:after="20"/>
            </w:pPr>
            <w:r>
              <w:rPr>
                <w:sz w:val="18"/>
              </w:rPr>
              <w:t>Versión</w:t>
            </w:r>
          </w:p>
        </w:tc>
        <w:tc>
          <w:tcPr>
            <w:tcW w:w="7056" w:type="dxa"/>
            <w:shd w:val="clear" w:color="auto" w:fill="F5F8FB"/>
            <w:vAlign w:val="center"/>
          </w:tcPr>
          <w:p w14:paraId="67D20EB6" w14:textId="77777777" w:rsidR="0009739C" w:rsidRDefault="00000000"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</w:tr>
    </w:tbl>
    <w:p w14:paraId="7828E398" w14:textId="77777777" w:rsidR="0009739C" w:rsidRDefault="0009739C">
      <w:pPr>
        <w:spacing w:after="0"/>
      </w:pPr>
    </w:p>
    <w:p w14:paraId="2AFE7675" w14:textId="77777777" w:rsidR="0009739C" w:rsidRDefault="00000000">
      <w:r>
        <w:br w:type="page"/>
      </w:r>
    </w:p>
    <w:p w14:paraId="7F132524" w14:textId="77777777" w:rsidR="0009739C" w:rsidRDefault="00000000">
      <w:pPr>
        <w:pStyle w:val="Ttulo1"/>
      </w:pPr>
      <w:r>
        <w:lastRenderedPageBreak/>
        <w:t>Control del documento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632"/>
      </w:tblGrid>
      <w:tr w:rsidR="0009739C" w14:paraId="57276396" w14:textId="77777777">
        <w:trPr>
          <w:jc w:val="center"/>
        </w:trPr>
        <w:tc>
          <w:tcPr>
            <w:tcW w:w="2304" w:type="dxa"/>
            <w:shd w:val="clear" w:color="auto" w:fill="17365D"/>
            <w:vAlign w:val="center"/>
          </w:tcPr>
          <w:p w14:paraId="1C84D097" w14:textId="77777777" w:rsidR="0009739C" w:rsidRDefault="00000000"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7632" w:type="dxa"/>
            <w:shd w:val="clear" w:color="auto" w:fill="17365D"/>
            <w:vAlign w:val="center"/>
          </w:tcPr>
          <w:p w14:paraId="2E42E3BC" w14:textId="77777777" w:rsidR="0009739C" w:rsidRDefault="00000000">
            <w:r>
              <w:rPr>
                <w:b/>
                <w:color w:val="FFFFFF"/>
                <w:sz w:val="17"/>
              </w:rPr>
              <w:t>Definición</w:t>
            </w:r>
          </w:p>
        </w:tc>
      </w:tr>
      <w:tr w:rsidR="0009739C" w:rsidRPr="009950B2" w14:paraId="46E83024" w14:textId="77777777">
        <w:trPr>
          <w:jc w:val="center"/>
        </w:trPr>
        <w:tc>
          <w:tcPr>
            <w:tcW w:w="2304" w:type="dxa"/>
            <w:vAlign w:val="center"/>
          </w:tcPr>
          <w:p w14:paraId="1D24457D" w14:textId="77777777" w:rsidR="0009739C" w:rsidRDefault="00000000">
            <w:pPr>
              <w:spacing w:before="20" w:after="20"/>
            </w:pPr>
            <w:r>
              <w:rPr>
                <w:sz w:val="17"/>
              </w:rPr>
              <w:t>Propósito</w:t>
            </w:r>
          </w:p>
        </w:tc>
        <w:tc>
          <w:tcPr>
            <w:tcW w:w="7632" w:type="dxa"/>
            <w:vAlign w:val="center"/>
          </w:tcPr>
          <w:p w14:paraId="138A97A4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7"/>
                <w:lang w:val="es-CL"/>
              </w:rPr>
              <w:t>Definir cómo se comprobará que Discover cumpla requisitos funcionales y no funcionales.</w:t>
            </w:r>
          </w:p>
        </w:tc>
      </w:tr>
      <w:tr w:rsidR="0009739C" w:rsidRPr="009950B2" w14:paraId="38E5BBFF" w14:textId="77777777">
        <w:trPr>
          <w:jc w:val="center"/>
        </w:trPr>
        <w:tc>
          <w:tcPr>
            <w:tcW w:w="2304" w:type="dxa"/>
            <w:shd w:val="clear" w:color="auto" w:fill="F5F8FB"/>
            <w:vAlign w:val="center"/>
          </w:tcPr>
          <w:p w14:paraId="548BAC72" w14:textId="77777777" w:rsidR="0009739C" w:rsidRDefault="00000000">
            <w:pPr>
              <w:spacing w:before="20" w:after="20"/>
            </w:pPr>
            <w:r>
              <w:rPr>
                <w:sz w:val="17"/>
              </w:rPr>
              <w:t>Responsables</w:t>
            </w:r>
          </w:p>
        </w:tc>
        <w:tc>
          <w:tcPr>
            <w:tcW w:w="7632" w:type="dxa"/>
            <w:shd w:val="clear" w:color="auto" w:fill="F5F8FB"/>
            <w:vAlign w:val="center"/>
          </w:tcPr>
          <w:p w14:paraId="0D636350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7"/>
                <w:lang w:val="es-CL"/>
              </w:rPr>
              <w:t>Jordán Órdenes y Lino Barrera.</w:t>
            </w:r>
          </w:p>
        </w:tc>
      </w:tr>
      <w:tr w:rsidR="0009739C" w:rsidRPr="009950B2" w14:paraId="70ACD8A6" w14:textId="77777777">
        <w:trPr>
          <w:jc w:val="center"/>
        </w:trPr>
        <w:tc>
          <w:tcPr>
            <w:tcW w:w="2304" w:type="dxa"/>
            <w:vAlign w:val="center"/>
          </w:tcPr>
          <w:p w14:paraId="6069E77F" w14:textId="77777777" w:rsidR="0009739C" w:rsidRDefault="00000000">
            <w:pPr>
              <w:spacing w:before="20" w:after="20"/>
            </w:pPr>
            <w:r>
              <w:rPr>
                <w:sz w:val="17"/>
              </w:rPr>
              <w:t>Revisión y aprobación</w:t>
            </w:r>
          </w:p>
        </w:tc>
        <w:tc>
          <w:tcPr>
            <w:tcW w:w="7632" w:type="dxa"/>
            <w:vAlign w:val="center"/>
          </w:tcPr>
          <w:p w14:paraId="59E2E660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7"/>
                <w:lang w:val="es-CL"/>
              </w:rPr>
              <w:t>Docente de Capstone; aprobación sujeta a revisión académica.</w:t>
            </w:r>
          </w:p>
        </w:tc>
      </w:tr>
      <w:tr w:rsidR="0009739C" w:rsidRPr="009950B2" w14:paraId="16336EE4" w14:textId="77777777">
        <w:trPr>
          <w:jc w:val="center"/>
        </w:trPr>
        <w:tc>
          <w:tcPr>
            <w:tcW w:w="2304" w:type="dxa"/>
            <w:shd w:val="clear" w:color="auto" w:fill="F5F8FB"/>
            <w:vAlign w:val="center"/>
          </w:tcPr>
          <w:p w14:paraId="32004819" w14:textId="77777777" w:rsidR="0009739C" w:rsidRDefault="00000000">
            <w:pPr>
              <w:spacing w:before="20" w:after="20"/>
            </w:pPr>
            <w:r>
              <w:rPr>
                <w:sz w:val="17"/>
              </w:rPr>
              <w:t>Frecuencia de revisión</w:t>
            </w:r>
          </w:p>
        </w:tc>
        <w:tc>
          <w:tcPr>
            <w:tcW w:w="7632" w:type="dxa"/>
            <w:shd w:val="clear" w:color="auto" w:fill="F5F8FB"/>
            <w:vAlign w:val="center"/>
          </w:tcPr>
          <w:p w14:paraId="4FDAC138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7"/>
                <w:lang w:val="es-CL"/>
              </w:rPr>
              <w:t>Seguimiento semanal y cada vez que se proponga un cambio relevante.</w:t>
            </w:r>
          </w:p>
        </w:tc>
      </w:tr>
    </w:tbl>
    <w:p w14:paraId="4E31E9BC" w14:textId="77777777" w:rsidR="0009739C" w:rsidRPr="009950B2" w:rsidRDefault="0009739C">
      <w:pPr>
        <w:spacing w:after="0"/>
        <w:rPr>
          <w:lang w:val="es-CL"/>
        </w:rPr>
      </w:pPr>
    </w:p>
    <w:p w14:paraId="6BE0A105" w14:textId="77777777" w:rsidR="0009739C" w:rsidRPr="009950B2" w:rsidRDefault="00000000">
      <w:pPr>
        <w:pStyle w:val="Ttulo1"/>
        <w:rPr>
          <w:lang w:val="es-CL"/>
        </w:rPr>
      </w:pPr>
      <w:r w:rsidRPr="009950B2">
        <w:rPr>
          <w:lang w:val="es-CL"/>
        </w:rPr>
        <w:t>1. Objetivo y alcance</w:t>
      </w:r>
    </w:p>
    <w:p w14:paraId="238E20D9" w14:textId="77777777" w:rsidR="0009739C" w:rsidRPr="009950B2" w:rsidRDefault="00000000">
      <w:pPr>
        <w:rPr>
          <w:lang w:val="es-CL"/>
        </w:rPr>
      </w:pPr>
      <w:r w:rsidRPr="009950B2">
        <w:rPr>
          <w:lang w:val="es-CL"/>
        </w:rPr>
        <w:t>Este plan establece criterios, actividades, responsables y evidencias para verificar la calidad de Discover, una plataforma web para explorar películas, videojuegos, libros y música, con filtros, favoritos, API REST e integración de inteligencia artificial.</w:t>
      </w:r>
    </w:p>
    <w:p w14:paraId="1E8EEB31" w14:textId="77777777" w:rsidR="0009739C" w:rsidRPr="009950B2" w:rsidRDefault="00000000">
      <w:pPr>
        <w:rPr>
          <w:lang w:val="es-CL"/>
        </w:rPr>
      </w:pPr>
      <w:r w:rsidRPr="009950B2">
        <w:rPr>
          <w:lang w:val="es-CL"/>
        </w:rPr>
        <w:t>Aplica a la plataforma web basada en Django y Django Templates, API con Django REST Framework, base de datos MySQL, funciones de filtros y favoritos, módulo de IA, documentación técnica y manual de usuario.</w:t>
      </w:r>
    </w:p>
    <w:p w14:paraId="6BE17FC7" w14:textId="77777777" w:rsidR="0009739C" w:rsidRDefault="00000000">
      <w:pPr>
        <w:pStyle w:val="Ttulo1"/>
      </w:pPr>
      <w:r>
        <w:t>2. Objetivos e indicadores de calidad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888"/>
        <w:gridCol w:w="4464"/>
      </w:tblGrid>
      <w:tr w:rsidR="0009739C" w14:paraId="56168074" w14:textId="77777777">
        <w:trPr>
          <w:jc w:val="center"/>
        </w:trPr>
        <w:tc>
          <w:tcPr>
            <w:tcW w:w="1728" w:type="dxa"/>
            <w:shd w:val="clear" w:color="auto" w:fill="17365D"/>
            <w:vAlign w:val="center"/>
          </w:tcPr>
          <w:p w14:paraId="44EFF259" w14:textId="77777777" w:rsidR="0009739C" w:rsidRDefault="00000000">
            <w:r>
              <w:rPr>
                <w:b/>
                <w:color w:val="FFFFFF"/>
                <w:sz w:val="16"/>
              </w:rPr>
              <w:t>Dimensión</w:t>
            </w:r>
          </w:p>
        </w:tc>
        <w:tc>
          <w:tcPr>
            <w:tcW w:w="3888" w:type="dxa"/>
            <w:shd w:val="clear" w:color="auto" w:fill="17365D"/>
            <w:vAlign w:val="center"/>
          </w:tcPr>
          <w:p w14:paraId="44312051" w14:textId="77777777" w:rsidR="0009739C" w:rsidRDefault="00000000">
            <w:r>
              <w:rPr>
                <w:b/>
                <w:color w:val="FFFFFF"/>
                <w:sz w:val="16"/>
              </w:rPr>
              <w:t>Criterio de aceptación</w:t>
            </w:r>
          </w:p>
        </w:tc>
        <w:tc>
          <w:tcPr>
            <w:tcW w:w="4464" w:type="dxa"/>
            <w:shd w:val="clear" w:color="auto" w:fill="17365D"/>
            <w:vAlign w:val="center"/>
          </w:tcPr>
          <w:p w14:paraId="2BB1910E" w14:textId="77777777" w:rsidR="0009739C" w:rsidRDefault="00000000">
            <w:r>
              <w:rPr>
                <w:b/>
                <w:color w:val="FFFFFF"/>
                <w:sz w:val="16"/>
              </w:rPr>
              <w:t>Método / evidencia</w:t>
            </w:r>
          </w:p>
        </w:tc>
      </w:tr>
      <w:tr w:rsidR="0009739C" w:rsidRPr="009950B2" w14:paraId="4F63E335" w14:textId="77777777">
        <w:trPr>
          <w:jc w:val="center"/>
        </w:trPr>
        <w:tc>
          <w:tcPr>
            <w:tcW w:w="1728" w:type="dxa"/>
            <w:vAlign w:val="center"/>
          </w:tcPr>
          <w:p w14:paraId="384ACF16" w14:textId="77777777" w:rsidR="0009739C" w:rsidRDefault="00000000">
            <w:pPr>
              <w:spacing w:before="20" w:after="20"/>
            </w:pPr>
            <w:r>
              <w:rPr>
                <w:sz w:val="16"/>
              </w:rPr>
              <w:t>Rendimiento</w:t>
            </w:r>
          </w:p>
        </w:tc>
        <w:tc>
          <w:tcPr>
            <w:tcW w:w="3888" w:type="dxa"/>
            <w:vAlign w:val="center"/>
          </w:tcPr>
          <w:p w14:paraId="28F75CE1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Tiempo de carga inicial inferior a 3 segundos en una conexión promedio.</w:t>
            </w:r>
          </w:p>
        </w:tc>
        <w:tc>
          <w:tcPr>
            <w:tcW w:w="4464" w:type="dxa"/>
            <w:vAlign w:val="center"/>
          </w:tcPr>
          <w:p w14:paraId="34B2EE11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Medición durante pruebas; registrar entorno y resultado.</w:t>
            </w:r>
          </w:p>
        </w:tc>
      </w:tr>
      <w:tr w:rsidR="0009739C" w:rsidRPr="009950B2" w14:paraId="7D314D62" w14:textId="77777777">
        <w:trPr>
          <w:jc w:val="center"/>
        </w:trPr>
        <w:tc>
          <w:tcPr>
            <w:tcW w:w="1728" w:type="dxa"/>
            <w:shd w:val="clear" w:color="auto" w:fill="F5F8FB"/>
            <w:vAlign w:val="center"/>
          </w:tcPr>
          <w:p w14:paraId="46104AB6" w14:textId="77777777" w:rsidR="0009739C" w:rsidRDefault="00000000">
            <w:pPr>
              <w:spacing w:before="20" w:after="20"/>
            </w:pPr>
            <w:r>
              <w:rPr>
                <w:sz w:val="16"/>
              </w:rPr>
              <w:t>Estabilidad</w:t>
            </w:r>
          </w:p>
        </w:tc>
        <w:tc>
          <w:tcPr>
            <w:tcW w:w="3888" w:type="dxa"/>
            <w:shd w:val="clear" w:color="auto" w:fill="F5F8FB"/>
            <w:vAlign w:val="center"/>
          </w:tcPr>
          <w:p w14:paraId="7A0EF584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Tasa de fallos inferior al 0,5 % por sesión de usuario.</w:t>
            </w:r>
          </w:p>
        </w:tc>
        <w:tc>
          <w:tcPr>
            <w:tcW w:w="4464" w:type="dxa"/>
            <w:shd w:val="clear" w:color="auto" w:fill="F5F8FB"/>
            <w:vAlign w:val="center"/>
          </w:tcPr>
          <w:p w14:paraId="2AEDBB25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Registro de sesiones y fallos observados; documentar cálculo.</w:t>
            </w:r>
          </w:p>
        </w:tc>
      </w:tr>
      <w:tr w:rsidR="0009739C" w:rsidRPr="009950B2" w14:paraId="16428351" w14:textId="77777777">
        <w:trPr>
          <w:jc w:val="center"/>
        </w:trPr>
        <w:tc>
          <w:tcPr>
            <w:tcW w:w="1728" w:type="dxa"/>
            <w:vAlign w:val="center"/>
          </w:tcPr>
          <w:p w14:paraId="6772ABB9" w14:textId="77777777" w:rsidR="0009739C" w:rsidRDefault="00000000">
            <w:pPr>
              <w:spacing w:before="20" w:after="20"/>
            </w:pPr>
            <w:r>
              <w:rPr>
                <w:sz w:val="16"/>
              </w:rPr>
              <w:t>Usabilidad</w:t>
            </w:r>
          </w:p>
        </w:tc>
        <w:tc>
          <w:tcPr>
            <w:tcW w:w="3888" w:type="dxa"/>
            <w:vAlign w:val="center"/>
          </w:tcPr>
          <w:p w14:paraId="3532D39D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Tasa de éxito de tareas ≥ 90 % en pruebas con usuarios reales.</w:t>
            </w:r>
          </w:p>
        </w:tc>
        <w:tc>
          <w:tcPr>
            <w:tcW w:w="4464" w:type="dxa"/>
            <w:vAlign w:val="center"/>
          </w:tcPr>
          <w:p w14:paraId="79ED0E17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Observar búsqueda, filtros y guardado de favoritos sin asistencia.</w:t>
            </w:r>
          </w:p>
        </w:tc>
      </w:tr>
      <w:tr w:rsidR="0009739C" w:rsidRPr="009950B2" w14:paraId="0648C0E5" w14:textId="77777777">
        <w:trPr>
          <w:jc w:val="center"/>
        </w:trPr>
        <w:tc>
          <w:tcPr>
            <w:tcW w:w="1728" w:type="dxa"/>
            <w:shd w:val="clear" w:color="auto" w:fill="F5F8FB"/>
            <w:vAlign w:val="center"/>
          </w:tcPr>
          <w:p w14:paraId="10B470C1" w14:textId="77777777" w:rsidR="0009739C" w:rsidRDefault="00000000">
            <w:pPr>
              <w:spacing w:before="20" w:after="20"/>
            </w:pPr>
            <w:r>
              <w:rPr>
                <w:sz w:val="16"/>
              </w:rPr>
              <w:t>Satisfacción UX</w:t>
            </w:r>
          </w:p>
        </w:tc>
        <w:tc>
          <w:tcPr>
            <w:tcW w:w="3888" w:type="dxa"/>
            <w:shd w:val="clear" w:color="auto" w:fill="F5F8FB"/>
            <w:vAlign w:val="center"/>
          </w:tcPr>
          <w:p w14:paraId="755643AC" w14:textId="77777777" w:rsidR="0009739C" w:rsidRDefault="00000000">
            <w:pPr>
              <w:spacing w:before="20" w:after="20"/>
            </w:pPr>
            <w:r>
              <w:rPr>
                <w:sz w:val="16"/>
              </w:rPr>
              <w:t>Promedio ≥ 4,0/5.</w:t>
            </w:r>
          </w:p>
        </w:tc>
        <w:tc>
          <w:tcPr>
            <w:tcW w:w="4464" w:type="dxa"/>
            <w:shd w:val="clear" w:color="auto" w:fill="F5F8FB"/>
            <w:vAlign w:val="center"/>
          </w:tcPr>
          <w:p w14:paraId="096F1A18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Cuestionario posterior a las pruebas y resumen de resultados.</w:t>
            </w:r>
          </w:p>
        </w:tc>
      </w:tr>
      <w:tr w:rsidR="0009739C" w:rsidRPr="009950B2" w14:paraId="041BFCCE" w14:textId="77777777">
        <w:trPr>
          <w:jc w:val="center"/>
        </w:trPr>
        <w:tc>
          <w:tcPr>
            <w:tcW w:w="1728" w:type="dxa"/>
            <w:vAlign w:val="center"/>
          </w:tcPr>
          <w:p w14:paraId="301CD12E" w14:textId="77777777" w:rsidR="0009739C" w:rsidRDefault="00000000">
            <w:pPr>
              <w:spacing w:before="20" w:after="20"/>
            </w:pPr>
            <w:r>
              <w:rPr>
                <w:sz w:val="16"/>
              </w:rPr>
              <w:t>Funcionalidad</w:t>
            </w:r>
          </w:p>
        </w:tc>
        <w:tc>
          <w:tcPr>
            <w:tcW w:w="3888" w:type="dxa"/>
            <w:vAlign w:val="center"/>
          </w:tcPr>
          <w:p w14:paraId="5C91B032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Funciones principales operativas y sin defectos críticos abiertos.</w:t>
            </w:r>
          </w:p>
        </w:tc>
        <w:tc>
          <w:tcPr>
            <w:tcW w:w="4464" w:type="dxa"/>
            <w:vAlign w:val="center"/>
          </w:tcPr>
          <w:p w14:paraId="5C2149E0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Casos de prueba para registro/login, navegación, API, filtros, favoritos e IA.</w:t>
            </w:r>
          </w:p>
        </w:tc>
      </w:tr>
      <w:tr w:rsidR="0009739C" w:rsidRPr="009950B2" w14:paraId="5CB6E297" w14:textId="77777777">
        <w:trPr>
          <w:jc w:val="center"/>
        </w:trPr>
        <w:tc>
          <w:tcPr>
            <w:tcW w:w="1728" w:type="dxa"/>
            <w:shd w:val="clear" w:color="auto" w:fill="F5F8FB"/>
            <w:vAlign w:val="center"/>
          </w:tcPr>
          <w:p w14:paraId="40BE29ED" w14:textId="77777777" w:rsidR="0009739C" w:rsidRDefault="00000000">
            <w:pPr>
              <w:spacing w:before="20" w:after="20"/>
            </w:pPr>
            <w:r>
              <w:rPr>
                <w:sz w:val="16"/>
              </w:rPr>
              <w:t>Integridad de datos</w:t>
            </w:r>
          </w:p>
        </w:tc>
        <w:tc>
          <w:tcPr>
            <w:tcW w:w="3888" w:type="dxa"/>
            <w:shd w:val="clear" w:color="auto" w:fill="F5F8FB"/>
            <w:vAlign w:val="center"/>
          </w:tcPr>
          <w:p w14:paraId="5A5B40B0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Modelo MySQL implementado e integridad referencial verificada.</w:t>
            </w:r>
          </w:p>
        </w:tc>
        <w:tc>
          <w:tcPr>
            <w:tcW w:w="4464" w:type="dxa"/>
            <w:shd w:val="clear" w:color="auto" w:fill="F5F8FB"/>
            <w:vAlign w:val="center"/>
          </w:tcPr>
          <w:p w14:paraId="79CD86BC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Pruebas de modelos, relaciones, consultas y datos de prueba.</w:t>
            </w:r>
          </w:p>
        </w:tc>
      </w:tr>
      <w:tr w:rsidR="0009739C" w:rsidRPr="009950B2" w14:paraId="42B31CFE" w14:textId="77777777">
        <w:trPr>
          <w:jc w:val="center"/>
        </w:trPr>
        <w:tc>
          <w:tcPr>
            <w:tcW w:w="1728" w:type="dxa"/>
            <w:vAlign w:val="center"/>
          </w:tcPr>
          <w:p w14:paraId="6F1FA447" w14:textId="77777777" w:rsidR="0009739C" w:rsidRDefault="00000000">
            <w:pPr>
              <w:spacing w:before="20" w:after="20"/>
            </w:pPr>
            <w:r>
              <w:rPr>
                <w:sz w:val="16"/>
              </w:rPr>
              <w:t>Documentación</w:t>
            </w:r>
          </w:p>
        </w:tc>
        <w:tc>
          <w:tcPr>
            <w:tcW w:w="3888" w:type="dxa"/>
            <w:vAlign w:val="center"/>
          </w:tcPr>
          <w:p w14:paraId="2BEE2770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Documentación técnica y manual de usuario completos al cierre.</w:t>
            </w:r>
          </w:p>
        </w:tc>
        <w:tc>
          <w:tcPr>
            <w:tcW w:w="4464" w:type="dxa"/>
            <w:vAlign w:val="center"/>
          </w:tcPr>
          <w:p w14:paraId="6A6BC00A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Lista de verificación de entregables.</w:t>
            </w:r>
          </w:p>
        </w:tc>
      </w:tr>
    </w:tbl>
    <w:p w14:paraId="6C6C228C" w14:textId="77777777" w:rsidR="0009739C" w:rsidRPr="009950B2" w:rsidRDefault="0009739C">
      <w:pPr>
        <w:spacing w:after="0"/>
        <w:rPr>
          <w:lang w:val="es-CL"/>
        </w:rPr>
      </w:pPr>
    </w:p>
    <w:p w14:paraId="0B7652BE" w14:textId="77777777" w:rsidR="0009739C" w:rsidRDefault="00000000">
      <w:pPr>
        <w:pStyle w:val="Ttulo1"/>
      </w:pPr>
      <w:r>
        <w:t>3. Aseguramiento y control de calidad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4320"/>
        <w:gridCol w:w="4176"/>
      </w:tblGrid>
      <w:tr w:rsidR="0009739C" w14:paraId="74AF1C52" w14:textId="77777777">
        <w:trPr>
          <w:jc w:val="center"/>
        </w:trPr>
        <w:tc>
          <w:tcPr>
            <w:tcW w:w="1584" w:type="dxa"/>
            <w:shd w:val="clear" w:color="auto" w:fill="17365D"/>
            <w:vAlign w:val="center"/>
          </w:tcPr>
          <w:p w14:paraId="5550FC7E" w14:textId="77777777" w:rsidR="0009739C" w:rsidRDefault="00000000">
            <w:r>
              <w:rPr>
                <w:b/>
                <w:color w:val="FFFFFF"/>
                <w:sz w:val="16"/>
              </w:rPr>
              <w:t>Tipo de prueba</w:t>
            </w:r>
          </w:p>
        </w:tc>
        <w:tc>
          <w:tcPr>
            <w:tcW w:w="4320" w:type="dxa"/>
            <w:shd w:val="clear" w:color="auto" w:fill="17365D"/>
            <w:vAlign w:val="center"/>
          </w:tcPr>
          <w:p w14:paraId="1EF353D4" w14:textId="77777777" w:rsidR="0009739C" w:rsidRDefault="00000000">
            <w:r>
              <w:rPr>
                <w:b/>
                <w:color w:val="FFFFFF"/>
                <w:sz w:val="16"/>
              </w:rPr>
              <w:t>Qué se valida</w:t>
            </w:r>
          </w:p>
        </w:tc>
        <w:tc>
          <w:tcPr>
            <w:tcW w:w="4176" w:type="dxa"/>
            <w:shd w:val="clear" w:color="auto" w:fill="17365D"/>
            <w:vAlign w:val="center"/>
          </w:tcPr>
          <w:p w14:paraId="77E3AEA0" w14:textId="77777777" w:rsidR="0009739C" w:rsidRDefault="00000000">
            <w:r>
              <w:rPr>
                <w:b/>
                <w:color w:val="FFFFFF"/>
                <w:sz w:val="16"/>
              </w:rPr>
              <w:t>Evidencia requerida</w:t>
            </w:r>
          </w:p>
        </w:tc>
      </w:tr>
      <w:tr w:rsidR="0009739C" w:rsidRPr="009950B2" w14:paraId="78D53996" w14:textId="77777777">
        <w:trPr>
          <w:jc w:val="center"/>
        </w:trPr>
        <w:tc>
          <w:tcPr>
            <w:tcW w:w="1584" w:type="dxa"/>
            <w:vAlign w:val="center"/>
          </w:tcPr>
          <w:p w14:paraId="7CDE5AB7" w14:textId="77777777" w:rsidR="0009739C" w:rsidRDefault="00000000">
            <w:pPr>
              <w:spacing w:before="20" w:after="20"/>
            </w:pPr>
            <w:r>
              <w:rPr>
                <w:sz w:val="16"/>
              </w:rPr>
              <w:t>Unitaria</w:t>
            </w:r>
          </w:p>
        </w:tc>
        <w:tc>
          <w:tcPr>
            <w:tcW w:w="4320" w:type="dxa"/>
            <w:vAlign w:val="center"/>
          </w:tcPr>
          <w:p w14:paraId="794B1217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Modelos, endpoints, consultas y funcionalidades críticas de forma aislada.</w:t>
            </w:r>
          </w:p>
        </w:tc>
        <w:tc>
          <w:tcPr>
            <w:tcW w:w="4176" w:type="dxa"/>
            <w:vAlign w:val="center"/>
          </w:tcPr>
          <w:p w14:paraId="5002070C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Casos ejecutados, resultados y defectos.</w:t>
            </w:r>
          </w:p>
        </w:tc>
      </w:tr>
      <w:tr w:rsidR="0009739C" w:rsidRPr="009950B2" w14:paraId="57F80B71" w14:textId="77777777">
        <w:trPr>
          <w:jc w:val="center"/>
        </w:trPr>
        <w:tc>
          <w:tcPr>
            <w:tcW w:w="1584" w:type="dxa"/>
            <w:shd w:val="clear" w:color="auto" w:fill="F5F8FB"/>
            <w:vAlign w:val="center"/>
          </w:tcPr>
          <w:p w14:paraId="270F34B7" w14:textId="77777777" w:rsidR="0009739C" w:rsidRDefault="00000000">
            <w:pPr>
              <w:spacing w:before="20" w:after="20"/>
            </w:pPr>
            <w:r>
              <w:rPr>
                <w:sz w:val="16"/>
              </w:rPr>
              <w:t>Integración</w:t>
            </w:r>
          </w:p>
        </w:tc>
        <w:tc>
          <w:tcPr>
            <w:tcW w:w="4320" w:type="dxa"/>
            <w:shd w:val="clear" w:color="auto" w:fill="F5F8FB"/>
            <w:vAlign w:val="center"/>
          </w:tcPr>
          <w:p w14:paraId="0D6628D3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Comunicación entre interfaz, API, MySQL y servicio de IA.</w:t>
            </w:r>
          </w:p>
        </w:tc>
        <w:tc>
          <w:tcPr>
            <w:tcW w:w="4176" w:type="dxa"/>
            <w:shd w:val="clear" w:color="auto" w:fill="F5F8FB"/>
            <w:vAlign w:val="center"/>
          </w:tcPr>
          <w:p w14:paraId="2338E00D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Resultados de flujos integrados y errores encontrados.</w:t>
            </w:r>
          </w:p>
        </w:tc>
      </w:tr>
      <w:tr w:rsidR="0009739C" w:rsidRPr="009950B2" w14:paraId="342AC72A" w14:textId="77777777">
        <w:trPr>
          <w:jc w:val="center"/>
        </w:trPr>
        <w:tc>
          <w:tcPr>
            <w:tcW w:w="1584" w:type="dxa"/>
            <w:vAlign w:val="center"/>
          </w:tcPr>
          <w:p w14:paraId="61DBDB25" w14:textId="77777777" w:rsidR="0009739C" w:rsidRDefault="00000000">
            <w:pPr>
              <w:spacing w:before="20" w:after="20"/>
            </w:pPr>
            <w:r>
              <w:rPr>
                <w:sz w:val="16"/>
              </w:rPr>
              <w:t>Funcional</w:t>
            </w:r>
          </w:p>
        </w:tc>
        <w:tc>
          <w:tcPr>
            <w:tcW w:w="4320" w:type="dxa"/>
            <w:vAlign w:val="center"/>
          </w:tcPr>
          <w:p w14:paraId="4A730643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Comportamiento de cada requisito y flujo esperado.</w:t>
            </w:r>
          </w:p>
        </w:tc>
        <w:tc>
          <w:tcPr>
            <w:tcW w:w="4176" w:type="dxa"/>
            <w:vAlign w:val="center"/>
          </w:tcPr>
          <w:p w14:paraId="39C420CA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Matriz de casos de prueba aprobados/reprobados.</w:t>
            </w:r>
          </w:p>
        </w:tc>
      </w:tr>
      <w:tr w:rsidR="0009739C" w:rsidRPr="009950B2" w14:paraId="0463885A" w14:textId="77777777">
        <w:trPr>
          <w:jc w:val="center"/>
        </w:trPr>
        <w:tc>
          <w:tcPr>
            <w:tcW w:w="1584" w:type="dxa"/>
            <w:shd w:val="clear" w:color="auto" w:fill="F5F8FB"/>
            <w:vAlign w:val="center"/>
          </w:tcPr>
          <w:p w14:paraId="682771AB" w14:textId="77777777" w:rsidR="0009739C" w:rsidRDefault="00000000">
            <w:pPr>
              <w:spacing w:before="20" w:after="20"/>
            </w:pPr>
            <w:r>
              <w:rPr>
                <w:sz w:val="16"/>
              </w:rPr>
              <w:t>Usabilidad</w:t>
            </w:r>
          </w:p>
        </w:tc>
        <w:tc>
          <w:tcPr>
            <w:tcW w:w="4320" w:type="dxa"/>
            <w:shd w:val="clear" w:color="auto" w:fill="F5F8FB"/>
            <w:vAlign w:val="center"/>
          </w:tcPr>
          <w:p w14:paraId="4C409E0A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Capacidad de usuarios reales para completar tareas clave.</w:t>
            </w:r>
          </w:p>
        </w:tc>
        <w:tc>
          <w:tcPr>
            <w:tcW w:w="4176" w:type="dxa"/>
            <w:shd w:val="clear" w:color="auto" w:fill="F5F8FB"/>
            <w:vAlign w:val="center"/>
          </w:tcPr>
          <w:p w14:paraId="65FBB534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Tasa de éxito y cuestionarios de satisfacción.</w:t>
            </w:r>
          </w:p>
        </w:tc>
      </w:tr>
      <w:tr w:rsidR="0009739C" w:rsidRPr="009950B2" w14:paraId="469025B6" w14:textId="77777777">
        <w:trPr>
          <w:jc w:val="center"/>
        </w:trPr>
        <w:tc>
          <w:tcPr>
            <w:tcW w:w="1584" w:type="dxa"/>
            <w:vAlign w:val="center"/>
          </w:tcPr>
          <w:p w14:paraId="79728CDB" w14:textId="77777777" w:rsidR="0009739C" w:rsidRDefault="00000000">
            <w:pPr>
              <w:spacing w:before="20" w:after="20"/>
            </w:pPr>
            <w:r>
              <w:rPr>
                <w:sz w:val="16"/>
              </w:rPr>
              <w:t>Rendimiento</w:t>
            </w:r>
          </w:p>
        </w:tc>
        <w:tc>
          <w:tcPr>
            <w:tcW w:w="4320" w:type="dxa"/>
            <w:vAlign w:val="center"/>
          </w:tcPr>
          <w:p w14:paraId="3A92952F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Tiempo de carga y fallos durante sesiones de prueba.</w:t>
            </w:r>
          </w:p>
        </w:tc>
        <w:tc>
          <w:tcPr>
            <w:tcW w:w="4176" w:type="dxa"/>
            <w:vAlign w:val="center"/>
          </w:tcPr>
          <w:p w14:paraId="24720E02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Mediciones reproducibles y comparación con metas.</w:t>
            </w:r>
          </w:p>
        </w:tc>
      </w:tr>
      <w:tr w:rsidR="0009739C" w:rsidRPr="009950B2" w14:paraId="51738088" w14:textId="77777777">
        <w:trPr>
          <w:jc w:val="center"/>
        </w:trPr>
        <w:tc>
          <w:tcPr>
            <w:tcW w:w="1584" w:type="dxa"/>
            <w:shd w:val="clear" w:color="auto" w:fill="F5F8FB"/>
            <w:vAlign w:val="center"/>
          </w:tcPr>
          <w:p w14:paraId="23039FCB" w14:textId="77777777" w:rsidR="0009739C" w:rsidRDefault="00000000">
            <w:pPr>
              <w:spacing w:before="20" w:after="20"/>
            </w:pPr>
            <w:r>
              <w:rPr>
                <w:sz w:val="16"/>
              </w:rPr>
              <w:t>Regresión</w:t>
            </w:r>
          </w:p>
        </w:tc>
        <w:tc>
          <w:tcPr>
            <w:tcW w:w="4320" w:type="dxa"/>
            <w:shd w:val="clear" w:color="auto" w:fill="F5F8FB"/>
            <w:vAlign w:val="center"/>
          </w:tcPr>
          <w:p w14:paraId="5D15FF11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Que las correcciones no rompan funciones existentes.</w:t>
            </w:r>
          </w:p>
        </w:tc>
        <w:tc>
          <w:tcPr>
            <w:tcW w:w="4176" w:type="dxa"/>
            <w:shd w:val="clear" w:color="auto" w:fill="F5F8FB"/>
            <w:vAlign w:val="center"/>
          </w:tcPr>
          <w:p w14:paraId="2FE72497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Reejecución de casos relevantes tras cambios.</w:t>
            </w:r>
          </w:p>
        </w:tc>
      </w:tr>
    </w:tbl>
    <w:p w14:paraId="5716CCC7" w14:textId="77777777" w:rsidR="0009739C" w:rsidRPr="009950B2" w:rsidRDefault="0009739C">
      <w:pPr>
        <w:spacing w:after="0"/>
        <w:rPr>
          <w:lang w:val="es-CL"/>
        </w:rPr>
      </w:pPr>
    </w:p>
    <w:p w14:paraId="20BAD34C" w14:textId="77777777" w:rsidR="0009739C" w:rsidRPr="009950B2" w:rsidRDefault="00000000">
      <w:pPr>
        <w:pStyle w:val="Ttulo1"/>
        <w:rPr>
          <w:lang w:val="es-CL"/>
        </w:rPr>
      </w:pPr>
      <w:r w:rsidRPr="009950B2">
        <w:rPr>
          <w:lang w:val="es-CL"/>
        </w:rPr>
        <w:t>4. Criterios de entrada y salida de pruebas</w:t>
      </w:r>
    </w:p>
    <w:p w14:paraId="3A48DEC1" w14:textId="77777777" w:rsidR="0009739C" w:rsidRDefault="00000000">
      <w:pPr>
        <w:pStyle w:val="Ttulo2"/>
      </w:pPr>
      <w:r>
        <w:t>4.1 Entrada</w:t>
      </w:r>
    </w:p>
    <w:p w14:paraId="18966B48" w14:textId="77777777" w:rsidR="0009739C" w:rsidRPr="009950B2" w:rsidRDefault="00000000">
      <w:pPr>
        <w:pStyle w:val="Listaconvietas"/>
        <w:spacing w:after="40"/>
        <w:rPr>
          <w:lang w:val="es-CL"/>
        </w:rPr>
      </w:pPr>
      <w:r w:rsidRPr="009950B2">
        <w:rPr>
          <w:lang w:val="es-CL"/>
        </w:rPr>
        <w:t>Requisitos y casos de prueba definidos y revisados.</w:t>
      </w:r>
    </w:p>
    <w:p w14:paraId="5D9E627A" w14:textId="77777777" w:rsidR="0009739C" w:rsidRDefault="00000000">
      <w:pPr>
        <w:pStyle w:val="Listaconvietas"/>
        <w:spacing w:after="40"/>
      </w:pPr>
      <w:r>
        <w:t>Entorno de pruebas configurado.</w:t>
      </w:r>
    </w:p>
    <w:p w14:paraId="2034BA70" w14:textId="77777777" w:rsidR="0009739C" w:rsidRPr="009950B2" w:rsidRDefault="00000000">
      <w:pPr>
        <w:pStyle w:val="Listaconvietas"/>
        <w:spacing w:after="40"/>
        <w:rPr>
          <w:lang w:val="es-CL"/>
        </w:rPr>
      </w:pPr>
      <w:r w:rsidRPr="009950B2">
        <w:rPr>
          <w:lang w:val="es-CL"/>
        </w:rPr>
        <w:t>Código de la funcionalidad disponible y datos de prueba preparados.</w:t>
      </w:r>
    </w:p>
    <w:p w14:paraId="21E1258B" w14:textId="77777777" w:rsidR="0009739C" w:rsidRDefault="00000000">
      <w:pPr>
        <w:pStyle w:val="Ttulo2"/>
      </w:pPr>
      <w:r>
        <w:lastRenderedPageBreak/>
        <w:t>4.2 Salida</w:t>
      </w:r>
    </w:p>
    <w:p w14:paraId="556A0A94" w14:textId="77777777" w:rsidR="0009739C" w:rsidRPr="009950B2" w:rsidRDefault="00000000">
      <w:pPr>
        <w:pStyle w:val="Listaconvietas"/>
        <w:spacing w:after="40"/>
        <w:rPr>
          <w:lang w:val="es-CL"/>
        </w:rPr>
      </w:pPr>
      <w:r w:rsidRPr="009950B2">
        <w:rPr>
          <w:lang w:val="es-CL"/>
        </w:rPr>
        <w:t>Casos de prueba ejecutados y documentados.</w:t>
      </w:r>
    </w:p>
    <w:p w14:paraId="6024BBBC" w14:textId="77777777" w:rsidR="0009739C" w:rsidRPr="009950B2" w:rsidRDefault="00000000">
      <w:pPr>
        <w:pStyle w:val="Listaconvietas"/>
        <w:spacing w:after="40"/>
        <w:rPr>
          <w:lang w:val="es-CL"/>
        </w:rPr>
      </w:pPr>
      <w:r w:rsidRPr="009950B2">
        <w:rPr>
          <w:lang w:val="es-CL"/>
        </w:rPr>
        <w:t>Defectos críticos y altos corregidos y verificados.</w:t>
      </w:r>
    </w:p>
    <w:p w14:paraId="7C4311AE" w14:textId="77777777" w:rsidR="0009739C" w:rsidRPr="009950B2" w:rsidRDefault="00000000">
      <w:pPr>
        <w:pStyle w:val="Listaconvietas"/>
        <w:spacing w:after="40"/>
        <w:rPr>
          <w:lang w:val="es-CL"/>
        </w:rPr>
      </w:pPr>
      <w:r w:rsidRPr="009950B2">
        <w:rPr>
          <w:lang w:val="es-CL"/>
        </w:rPr>
        <w:t>Tasa de éxito de tareas ≥ 90 %.</w:t>
      </w:r>
    </w:p>
    <w:p w14:paraId="340A401D" w14:textId="77777777" w:rsidR="0009739C" w:rsidRPr="009950B2" w:rsidRDefault="00000000">
      <w:pPr>
        <w:pStyle w:val="Listaconvietas"/>
        <w:spacing w:after="40"/>
        <w:rPr>
          <w:lang w:val="es-CL"/>
        </w:rPr>
      </w:pPr>
      <w:r w:rsidRPr="009950B2">
        <w:rPr>
          <w:lang w:val="es-CL"/>
        </w:rPr>
        <w:t>Satisfacción media ≥ 4,0/5 y resultados de rendimiento documentados.</w:t>
      </w:r>
    </w:p>
    <w:p w14:paraId="084A74C7" w14:textId="77777777" w:rsidR="0009739C" w:rsidRDefault="00000000">
      <w:pPr>
        <w:pStyle w:val="Ttulo1"/>
      </w:pPr>
      <w:r>
        <w:t>5. Gestión de defectos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888"/>
        <w:gridCol w:w="4752"/>
      </w:tblGrid>
      <w:tr w:rsidR="0009739C" w14:paraId="293B3AE2" w14:textId="77777777">
        <w:trPr>
          <w:jc w:val="center"/>
        </w:trPr>
        <w:tc>
          <w:tcPr>
            <w:tcW w:w="1440" w:type="dxa"/>
            <w:shd w:val="clear" w:color="auto" w:fill="17365D"/>
            <w:vAlign w:val="center"/>
          </w:tcPr>
          <w:p w14:paraId="2B6E9A69" w14:textId="77777777" w:rsidR="0009739C" w:rsidRDefault="00000000"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w="3888" w:type="dxa"/>
            <w:shd w:val="clear" w:color="auto" w:fill="17365D"/>
            <w:vAlign w:val="center"/>
          </w:tcPr>
          <w:p w14:paraId="4D2676C0" w14:textId="77777777" w:rsidR="0009739C" w:rsidRDefault="00000000">
            <w:r>
              <w:rPr>
                <w:b/>
                <w:color w:val="FFFFFF"/>
                <w:sz w:val="16"/>
              </w:rPr>
              <w:t>Definición</w:t>
            </w:r>
          </w:p>
        </w:tc>
        <w:tc>
          <w:tcPr>
            <w:tcW w:w="4752" w:type="dxa"/>
            <w:shd w:val="clear" w:color="auto" w:fill="17365D"/>
            <w:vAlign w:val="center"/>
          </w:tcPr>
          <w:p w14:paraId="57A67DF6" w14:textId="77777777" w:rsidR="0009739C" w:rsidRDefault="00000000">
            <w:r>
              <w:rPr>
                <w:b/>
                <w:color w:val="FFFFFF"/>
                <w:sz w:val="16"/>
              </w:rPr>
              <w:t>Tratamiento</w:t>
            </w:r>
          </w:p>
        </w:tc>
      </w:tr>
      <w:tr w:rsidR="0009739C" w:rsidRPr="009950B2" w14:paraId="645A6C54" w14:textId="77777777">
        <w:trPr>
          <w:jc w:val="center"/>
        </w:trPr>
        <w:tc>
          <w:tcPr>
            <w:tcW w:w="1440" w:type="dxa"/>
            <w:vAlign w:val="center"/>
          </w:tcPr>
          <w:p w14:paraId="604EB4E2" w14:textId="77777777" w:rsidR="0009739C" w:rsidRDefault="00000000">
            <w:pPr>
              <w:spacing w:before="20" w:after="20"/>
            </w:pPr>
            <w:r>
              <w:rPr>
                <w:sz w:val="16"/>
              </w:rPr>
              <w:t>Crítica</w:t>
            </w:r>
          </w:p>
        </w:tc>
        <w:tc>
          <w:tcPr>
            <w:tcW w:w="3888" w:type="dxa"/>
            <w:vAlign w:val="center"/>
          </w:tcPr>
          <w:p w14:paraId="467E3890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Impide utilizar el sistema o una función principal.</w:t>
            </w:r>
          </w:p>
        </w:tc>
        <w:tc>
          <w:tcPr>
            <w:tcW w:w="4752" w:type="dxa"/>
            <w:vAlign w:val="center"/>
          </w:tcPr>
          <w:p w14:paraId="734CCCD1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Bloquea la aceptación del entregable afectado hasta corregir y verificar.</w:t>
            </w:r>
          </w:p>
        </w:tc>
      </w:tr>
      <w:tr w:rsidR="0009739C" w:rsidRPr="009950B2" w14:paraId="41555DBA" w14:textId="77777777">
        <w:trPr>
          <w:jc w:val="center"/>
        </w:trPr>
        <w:tc>
          <w:tcPr>
            <w:tcW w:w="1440" w:type="dxa"/>
            <w:shd w:val="clear" w:color="auto" w:fill="F5F8FB"/>
            <w:vAlign w:val="center"/>
          </w:tcPr>
          <w:p w14:paraId="7BFABCD6" w14:textId="77777777" w:rsidR="0009739C" w:rsidRDefault="00000000">
            <w:pPr>
              <w:spacing w:before="20" w:after="20"/>
            </w:pPr>
            <w:r>
              <w:rPr>
                <w:sz w:val="16"/>
              </w:rPr>
              <w:t>Alta</w:t>
            </w:r>
          </w:p>
        </w:tc>
        <w:tc>
          <w:tcPr>
            <w:tcW w:w="3888" w:type="dxa"/>
            <w:shd w:val="clear" w:color="auto" w:fill="F5F8FB"/>
            <w:vAlign w:val="center"/>
          </w:tcPr>
          <w:p w14:paraId="5D2B5447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Afecta una función importante sin bloquear todo el sistema.</w:t>
            </w:r>
          </w:p>
        </w:tc>
        <w:tc>
          <w:tcPr>
            <w:tcW w:w="4752" w:type="dxa"/>
            <w:shd w:val="clear" w:color="auto" w:fill="F5F8FB"/>
            <w:vAlign w:val="center"/>
          </w:tcPr>
          <w:p w14:paraId="624D0F6B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Corregir y verificar antes del cierre de pruebas.</w:t>
            </w:r>
          </w:p>
        </w:tc>
      </w:tr>
      <w:tr w:rsidR="0009739C" w:rsidRPr="009950B2" w14:paraId="33759DC5" w14:textId="77777777">
        <w:trPr>
          <w:jc w:val="center"/>
        </w:trPr>
        <w:tc>
          <w:tcPr>
            <w:tcW w:w="1440" w:type="dxa"/>
            <w:vAlign w:val="center"/>
          </w:tcPr>
          <w:p w14:paraId="02F98AF5" w14:textId="77777777" w:rsidR="0009739C" w:rsidRDefault="00000000">
            <w:pPr>
              <w:spacing w:before="20" w:after="20"/>
            </w:pPr>
            <w:r>
              <w:rPr>
                <w:sz w:val="16"/>
              </w:rPr>
              <w:t>Media</w:t>
            </w:r>
          </w:p>
        </w:tc>
        <w:tc>
          <w:tcPr>
            <w:tcW w:w="3888" w:type="dxa"/>
            <w:vAlign w:val="center"/>
          </w:tcPr>
          <w:p w14:paraId="3A547913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Afecta funciones secundarias o la experiencia.</w:t>
            </w:r>
          </w:p>
        </w:tc>
        <w:tc>
          <w:tcPr>
            <w:tcW w:w="4752" w:type="dxa"/>
            <w:vAlign w:val="center"/>
          </w:tcPr>
          <w:p w14:paraId="55B59DDA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Priorizar, documentar resolución o pendiente.</w:t>
            </w:r>
          </w:p>
        </w:tc>
      </w:tr>
      <w:tr w:rsidR="0009739C" w:rsidRPr="009950B2" w14:paraId="7D038E88" w14:textId="77777777">
        <w:trPr>
          <w:jc w:val="center"/>
        </w:trPr>
        <w:tc>
          <w:tcPr>
            <w:tcW w:w="1440" w:type="dxa"/>
            <w:shd w:val="clear" w:color="auto" w:fill="F5F8FB"/>
            <w:vAlign w:val="center"/>
          </w:tcPr>
          <w:p w14:paraId="423265C8" w14:textId="77777777" w:rsidR="0009739C" w:rsidRDefault="00000000">
            <w:pPr>
              <w:spacing w:before="20" w:after="20"/>
            </w:pPr>
            <w:r>
              <w:rPr>
                <w:sz w:val="16"/>
              </w:rPr>
              <w:t>Baja</w:t>
            </w:r>
          </w:p>
        </w:tc>
        <w:tc>
          <w:tcPr>
            <w:tcW w:w="3888" w:type="dxa"/>
            <w:shd w:val="clear" w:color="auto" w:fill="F5F8FB"/>
            <w:vAlign w:val="center"/>
          </w:tcPr>
          <w:p w14:paraId="227793FB" w14:textId="77777777" w:rsidR="0009739C" w:rsidRDefault="00000000">
            <w:pPr>
              <w:spacing w:before="20" w:after="20"/>
            </w:pPr>
            <w:r>
              <w:rPr>
                <w:sz w:val="16"/>
              </w:rPr>
              <w:t>Defecto cosmético o menor.</w:t>
            </w:r>
          </w:p>
        </w:tc>
        <w:tc>
          <w:tcPr>
            <w:tcW w:w="4752" w:type="dxa"/>
            <w:shd w:val="clear" w:color="auto" w:fill="F5F8FB"/>
            <w:vAlign w:val="center"/>
          </w:tcPr>
          <w:p w14:paraId="6074D45B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Registrar y resolver según prioridad.</w:t>
            </w:r>
          </w:p>
        </w:tc>
      </w:tr>
    </w:tbl>
    <w:p w14:paraId="0C7FF1B1" w14:textId="77777777" w:rsidR="0009739C" w:rsidRPr="009950B2" w:rsidRDefault="0009739C">
      <w:pPr>
        <w:spacing w:after="0"/>
        <w:rPr>
          <w:lang w:val="es-CL"/>
        </w:rPr>
      </w:pPr>
    </w:p>
    <w:p w14:paraId="2367D790" w14:textId="77777777" w:rsidR="0009739C" w:rsidRPr="009950B2" w:rsidRDefault="00000000">
      <w:pPr>
        <w:rPr>
          <w:lang w:val="es-CL"/>
        </w:rPr>
      </w:pPr>
      <w:r w:rsidRPr="009950B2">
        <w:rPr>
          <w:lang w:val="es-CL"/>
        </w:rPr>
        <w:t>Cada defecto debe registrar ID, fecha, módulo, pasos para reproducir, resultado esperado y observado, severidad, responsable y estado. La corrección se acepta al repetir la prueba y obtener un resultado satisfactorio.</w:t>
      </w:r>
    </w:p>
    <w:p w14:paraId="61C574FE" w14:textId="77777777" w:rsidR="0009739C" w:rsidRDefault="00000000">
      <w:pPr>
        <w:pStyle w:val="Ttulo1"/>
      </w:pPr>
      <w:r>
        <w:t>6. Responsabilidades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7416"/>
      </w:tblGrid>
      <w:tr w:rsidR="0009739C" w14:paraId="7A241AD1" w14:textId="77777777">
        <w:trPr>
          <w:jc w:val="center"/>
        </w:trPr>
        <w:tc>
          <w:tcPr>
            <w:tcW w:w="2520" w:type="dxa"/>
            <w:shd w:val="clear" w:color="auto" w:fill="17365D"/>
            <w:vAlign w:val="center"/>
          </w:tcPr>
          <w:p w14:paraId="6F2631A0" w14:textId="77777777" w:rsidR="0009739C" w:rsidRDefault="00000000"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w="7416" w:type="dxa"/>
            <w:shd w:val="clear" w:color="auto" w:fill="17365D"/>
            <w:vAlign w:val="center"/>
          </w:tcPr>
          <w:p w14:paraId="274AC2E9" w14:textId="77777777" w:rsidR="0009739C" w:rsidRDefault="00000000">
            <w:r>
              <w:rPr>
                <w:b/>
                <w:color w:val="FFFFFF"/>
                <w:sz w:val="16"/>
              </w:rPr>
              <w:t>Responsabilidad</w:t>
            </w:r>
          </w:p>
        </w:tc>
      </w:tr>
      <w:tr w:rsidR="0009739C" w:rsidRPr="009950B2" w14:paraId="3807F33F" w14:textId="77777777">
        <w:trPr>
          <w:jc w:val="center"/>
        </w:trPr>
        <w:tc>
          <w:tcPr>
            <w:tcW w:w="2520" w:type="dxa"/>
            <w:vAlign w:val="center"/>
          </w:tcPr>
          <w:p w14:paraId="5625AA47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Jordán Órdenes y Lino Barrera</w:t>
            </w:r>
          </w:p>
        </w:tc>
        <w:tc>
          <w:tcPr>
            <w:tcW w:w="7416" w:type="dxa"/>
            <w:vAlign w:val="center"/>
          </w:tcPr>
          <w:p w14:paraId="7E02446D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Definir y ejecutar pruebas; mantener evidencias; registrar defectos; corregir y volver a probar; revisar indicadores y documentación.</w:t>
            </w:r>
          </w:p>
        </w:tc>
      </w:tr>
      <w:tr w:rsidR="0009739C" w:rsidRPr="009950B2" w14:paraId="61C71B5A" w14:textId="77777777">
        <w:trPr>
          <w:jc w:val="center"/>
        </w:trPr>
        <w:tc>
          <w:tcPr>
            <w:tcW w:w="2520" w:type="dxa"/>
            <w:shd w:val="clear" w:color="auto" w:fill="F5F8FB"/>
            <w:vAlign w:val="center"/>
          </w:tcPr>
          <w:p w14:paraId="240B9639" w14:textId="77777777" w:rsidR="0009739C" w:rsidRDefault="00000000">
            <w:pPr>
              <w:spacing w:before="20" w:after="20"/>
            </w:pPr>
            <w:r>
              <w:rPr>
                <w:sz w:val="16"/>
              </w:rPr>
              <w:t>Docente de Capstone</w:t>
            </w:r>
          </w:p>
        </w:tc>
        <w:tc>
          <w:tcPr>
            <w:tcW w:w="7416" w:type="dxa"/>
            <w:shd w:val="clear" w:color="auto" w:fill="F5F8FB"/>
            <w:vAlign w:val="center"/>
          </w:tcPr>
          <w:p w14:paraId="6B8ED67B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Supervisión académica y revisión de entregables; aprobación de cambios y gastos cuando corresponda.</w:t>
            </w:r>
          </w:p>
        </w:tc>
      </w:tr>
      <w:tr w:rsidR="0009739C" w:rsidRPr="009950B2" w14:paraId="67C08E7A" w14:textId="77777777">
        <w:trPr>
          <w:jc w:val="center"/>
        </w:trPr>
        <w:tc>
          <w:tcPr>
            <w:tcW w:w="2520" w:type="dxa"/>
            <w:vAlign w:val="center"/>
          </w:tcPr>
          <w:p w14:paraId="2E71307A" w14:textId="77777777" w:rsidR="0009739C" w:rsidRDefault="00000000">
            <w:pPr>
              <w:spacing w:before="20" w:after="20"/>
            </w:pPr>
            <w:r>
              <w:rPr>
                <w:sz w:val="16"/>
              </w:rPr>
              <w:t>Usuarios de prueba</w:t>
            </w:r>
          </w:p>
        </w:tc>
        <w:tc>
          <w:tcPr>
            <w:tcW w:w="7416" w:type="dxa"/>
            <w:vAlign w:val="center"/>
          </w:tcPr>
          <w:p w14:paraId="475D778F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6"/>
                <w:lang w:val="es-CL"/>
              </w:rPr>
              <w:t>Participar en pruebas de usabilidad y responder cuestionarios.</w:t>
            </w:r>
          </w:p>
        </w:tc>
      </w:tr>
    </w:tbl>
    <w:p w14:paraId="6126BCE1" w14:textId="77777777" w:rsidR="0009739C" w:rsidRPr="009950B2" w:rsidRDefault="0009739C">
      <w:pPr>
        <w:spacing w:after="0"/>
        <w:rPr>
          <w:lang w:val="es-CL"/>
        </w:rPr>
      </w:pPr>
    </w:p>
    <w:p w14:paraId="2628E66C" w14:textId="77777777" w:rsidR="0009739C" w:rsidRDefault="00000000">
      <w:pPr>
        <w:pStyle w:val="Ttulo1"/>
      </w:pPr>
      <w:r>
        <w:t>7. Calendario de control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776"/>
      </w:tblGrid>
      <w:tr w:rsidR="0009739C" w14:paraId="183E276C" w14:textId="77777777">
        <w:trPr>
          <w:jc w:val="center"/>
        </w:trPr>
        <w:tc>
          <w:tcPr>
            <w:tcW w:w="2160" w:type="dxa"/>
            <w:shd w:val="clear" w:color="auto" w:fill="17365D"/>
            <w:vAlign w:val="center"/>
          </w:tcPr>
          <w:p w14:paraId="0A1C792E" w14:textId="77777777" w:rsidR="0009739C" w:rsidRDefault="00000000">
            <w:r>
              <w:rPr>
                <w:b/>
                <w:color w:val="FFFFFF"/>
                <w:sz w:val="17"/>
              </w:rPr>
              <w:t>Periodo de referencia</w:t>
            </w:r>
          </w:p>
        </w:tc>
        <w:tc>
          <w:tcPr>
            <w:tcW w:w="7776" w:type="dxa"/>
            <w:shd w:val="clear" w:color="auto" w:fill="17365D"/>
            <w:vAlign w:val="center"/>
          </w:tcPr>
          <w:p w14:paraId="0161992E" w14:textId="77777777" w:rsidR="0009739C" w:rsidRDefault="00000000">
            <w:r>
              <w:rPr>
                <w:b/>
                <w:color w:val="FFFFFF"/>
                <w:sz w:val="17"/>
              </w:rPr>
              <w:t>Actividad</w:t>
            </w:r>
          </w:p>
        </w:tc>
      </w:tr>
      <w:tr w:rsidR="0009739C" w:rsidRPr="009950B2" w14:paraId="6506BA12" w14:textId="77777777">
        <w:trPr>
          <w:jc w:val="center"/>
        </w:trPr>
        <w:tc>
          <w:tcPr>
            <w:tcW w:w="2160" w:type="dxa"/>
            <w:vAlign w:val="center"/>
          </w:tcPr>
          <w:p w14:paraId="237B0612" w14:textId="77777777" w:rsidR="0009739C" w:rsidRDefault="00000000">
            <w:pPr>
              <w:spacing w:before="20" w:after="20"/>
            </w:pPr>
            <w:r>
              <w:rPr>
                <w:sz w:val="17"/>
              </w:rPr>
              <w:t>Semanas 5–6</w:t>
            </w:r>
          </w:p>
        </w:tc>
        <w:tc>
          <w:tcPr>
            <w:tcW w:w="7776" w:type="dxa"/>
            <w:vAlign w:val="center"/>
          </w:tcPr>
          <w:p w14:paraId="41A4A97B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7"/>
                <w:lang w:val="es-CL"/>
              </w:rPr>
              <w:t>Pruebas unitarias de API y base de datos; endpoints e integridad.</w:t>
            </w:r>
          </w:p>
        </w:tc>
      </w:tr>
      <w:tr w:rsidR="0009739C" w:rsidRPr="009950B2" w14:paraId="73E2FE20" w14:textId="77777777">
        <w:trPr>
          <w:jc w:val="center"/>
        </w:trPr>
        <w:tc>
          <w:tcPr>
            <w:tcW w:w="2160" w:type="dxa"/>
            <w:shd w:val="clear" w:color="auto" w:fill="F5F8FB"/>
            <w:vAlign w:val="center"/>
          </w:tcPr>
          <w:p w14:paraId="4E1D39BA" w14:textId="77777777" w:rsidR="0009739C" w:rsidRDefault="00000000">
            <w:pPr>
              <w:spacing w:before="20" w:after="20"/>
            </w:pPr>
            <w:r>
              <w:rPr>
                <w:sz w:val="17"/>
              </w:rPr>
              <w:t>Semanas 8–9</w:t>
            </w:r>
          </w:p>
        </w:tc>
        <w:tc>
          <w:tcPr>
            <w:tcW w:w="7776" w:type="dxa"/>
            <w:shd w:val="clear" w:color="auto" w:fill="F5F8FB"/>
            <w:vAlign w:val="center"/>
          </w:tcPr>
          <w:p w14:paraId="523C71B5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7"/>
                <w:lang w:val="es-CL"/>
              </w:rPr>
              <w:t>Integración interfaz–API y validación del módulo de IA.</w:t>
            </w:r>
          </w:p>
        </w:tc>
      </w:tr>
      <w:tr w:rsidR="0009739C" w:rsidRPr="009950B2" w14:paraId="115E9588" w14:textId="77777777">
        <w:trPr>
          <w:jc w:val="center"/>
        </w:trPr>
        <w:tc>
          <w:tcPr>
            <w:tcW w:w="2160" w:type="dxa"/>
            <w:vAlign w:val="center"/>
          </w:tcPr>
          <w:p w14:paraId="663BF581" w14:textId="77777777" w:rsidR="0009739C" w:rsidRDefault="00000000">
            <w:pPr>
              <w:spacing w:before="20" w:after="20"/>
            </w:pPr>
            <w:r>
              <w:rPr>
                <w:sz w:val="17"/>
              </w:rPr>
              <w:t>Semanas 11–12</w:t>
            </w:r>
          </w:p>
        </w:tc>
        <w:tc>
          <w:tcPr>
            <w:tcW w:w="7776" w:type="dxa"/>
            <w:vAlign w:val="center"/>
          </w:tcPr>
          <w:p w14:paraId="254634A6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7"/>
                <w:lang w:val="es-CL"/>
              </w:rPr>
              <w:t>Pruebas de integración y funcionales; sesiones de usabilidad.</w:t>
            </w:r>
          </w:p>
        </w:tc>
      </w:tr>
      <w:tr w:rsidR="0009739C" w:rsidRPr="009950B2" w14:paraId="31CA3328" w14:textId="77777777">
        <w:trPr>
          <w:jc w:val="center"/>
        </w:trPr>
        <w:tc>
          <w:tcPr>
            <w:tcW w:w="2160" w:type="dxa"/>
            <w:shd w:val="clear" w:color="auto" w:fill="F5F8FB"/>
            <w:vAlign w:val="center"/>
          </w:tcPr>
          <w:p w14:paraId="749B31FC" w14:textId="77777777" w:rsidR="0009739C" w:rsidRDefault="00000000">
            <w:pPr>
              <w:spacing w:before="20" w:after="20"/>
            </w:pPr>
            <w:r>
              <w:rPr>
                <w:sz w:val="17"/>
              </w:rPr>
              <w:t>Semana 13</w:t>
            </w:r>
          </w:p>
        </w:tc>
        <w:tc>
          <w:tcPr>
            <w:tcW w:w="7776" w:type="dxa"/>
            <w:shd w:val="clear" w:color="auto" w:fill="F5F8FB"/>
            <w:vAlign w:val="center"/>
          </w:tcPr>
          <w:p w14:paraId="00D97781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7"/>
                <w:lang w:val="es-CL"/>
              </w:rPr>
              <w:t>Optimización de rendimiento y corrección de errores.</w:t>
            </w:r>
          </w:p>
        </w:tc>
      </w:tr>
      <w:tr w:rsidR="0009739C" w:rsidRPr="009950B2" w14:paraId="21C714A7" w14:textId="77777777">
        <w:trPr>
          <w:jc w:val="center"/>
        </w:trPr>
        <w:tc>
          <w:tcPr>
            <w:tcW w:w="2160" w:type="dxa"/>
            <w:vAlign w:val="center"/>
          </w:tcPr>
          <w:p w14:paraId="35194E37" w14:textId="77777777" w:rsidR="0009739C" w:rsidRDefault="00000000">
            <w:pPr>
              <w:spacing w:before="20" w:after="20"/>
            </w:pPr>
            <w:r>
              <w:rPr>
                <w:sz w:val="17"/>
              </w:rPr>
              <w:t>Semana 14</w:t>
            </w:r>
          </w:p>
        </w:tc>
        <w:tc>
          <w:tcPr>
            <w:tcW w:w="7776" w:type="dxa"/>
            <w:vAlign w:val="center"/>
          </w:tcPr>
          <w:p w14:paraId="26DA5A4D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7"/>
                <w:lang w:val="es-CL"/>
              </w:rPr>
              <w:t>Evaluación UX y mejoras finales.</w:t>
            </w:r>
          </w:p>
        </w:tc>
      </w:tr>
      <w:tr w:rsidR="0009739C" w:rsidRPr="009950B2" w14:paraId="4F6C4D8E" w14:textId="77777777">
        <w:trPr>
          <w:jc w:val="center"/>
        </w:trPr>
        <w:tc>
          <w:tcPr>
            <w:tcW w:w="2160" w:type="dxa"/>
            <w:shd w:val="clear" w:color="auto" w:fill="F5F8FB"/>
            <w:vAlign w:val="center"/>
          </w:tcPr>
          <w:p w14:paraId="6D70103D" w14:textId="77777777" w:rsidR="0009739C" w:rsidRDefault="00000000">
            <w:pPr>
              <w:spacing w:before="20" w:after="20"/>
            </w:pPr>
            <w:r>
              <w:rPr>
                <w:sz w:val="17"/>
              </w:rPr>
              <w:t>Semanas 15–17</w:t>
            </w:r>
          </w:p>
        </w:tc>
        <w:tc>
          <w:tcPr>
            <w:tcW w:w="7776" w:type="dxa"/>
            <w:shd w:val="clear" w:color="auto" w:fill="F5F8FB"/>
            <w:vAlign w:val="center"/>
          </w:tcPr>
          <w:p w14:paraId="7F2BD3E1" w14:textId="77777777" w:rsidR="0009739C" w:rsidRPr="009950B2" w:rsidRDefault="00000000">
            <w:pPr>
              <w:spacing w:before="20" w:after="20"/>
              <w:rPr>
                <w:lang w:val="es-CL"/>
              </w:rPr>
            </w:pPr>
            <w:r w:rsidRPr="009950B2">
              <w:rPr>
                <w:sz w:val="17"/>
                <w:lang w:val="es-CL"/>
              </w:rPr>
              <w:t>Revisión de documentación, manual de usuario y cierre.</w:t>
            </w:r>
          </w:p>
        </w:tc>
      </w:tr>
    </w:tbl>
    <w:p w14:paraId="08E8334E" w14:textId="77777777" w:rsidR="0009739C" w:rsidRPr="009950B2" w:rsidRDefault="0009739C">
      <w:pPr>
        <w:spacing w:after="0"/>
        <w:rPr>
          <w:lang w:val="es-CL"/>
        </w:rPr>
      </w:pPr>
    </w:p>
    <w:p w14:paraId="4F04EE55" w14:textId="77777777" w:rsidR="0009739C" w:rsidRDefault="00000000">
      <w:pPr>
        <w:pStyle w:val="Ttulo1"/>
      </w:pPr>
      <w:r>
        <w:t>8. Seguimiento y aprobación</w:t>
      </w:r>
    </w:p>
    <w:p w14:paraId="0B381929" w14:textId="77777777" w:rsidR="0009739C" w:rsidRPr="009950B2" w:rsidRDefault="00000000">
      <w:pPr>
        <w:pStyle w:val="Listaconvietas"/>
        <w:spacing w:after="40"/>
        <w:rPr>
          <w:lang w:val="es-CL"/>
        </w:rPr>
      </w:pPr>
      <w:r w:rsidRPr="009950B2">
        <w:rPr>
          <w:lang w:val="es-CL"/>
        </w:rPr>
        <w:t>Revisar semanalmente avance, pruebas, defectos abiertos e indicadores.</w:t>
      </w:r>
    </w:p>
    <w:p w14:paraId="0229EB0D" w14:textId="77777777" w:rsidR="0009739C" w:rsidRPr="009950B2" w:rsidRDefault="00000000">
      <w:pPr>
        <w:pStyle w:val="Listaconvietas"/>
        <w:spacing w:after="40"/>
        <w:rPr>
          <w:lang w:val="es-CL"/>
        </w:rPr>
      </w:pPr>
      <w:r w:rsidRPr="009950B2">
        <w:rPr>
          <w:lang w:val="es-CL"/>
        </w:rPr>
        <w:t>Actualizar los casos de prueba y la matriz de riesgos cuando cambie el alcance o se detecten nuevos riesgos.</w:t>
      </w:r>
    </w:p>
    <w:p w14:paraId="1D2B0B32" w14:textId="77777777" w:rsidR="0009739C" w:rsidRPr="009950B2" w:rsidRDefault="00000000">
      <w:pPr>
        <w:pStyle w:val="Listaconvietas"/>
        <w:spacing w:after="40"/>
        <w:rPr>
          <w:lang w:val="es-CL"/>
        </w:rPr>
      </w:pPr>
      <w:r w:rsidRPr="009950B2">
        <w:rPr>
          <w:lang w:val="es-CL"/>
        </w:rPr>
        <w:t>Registrar los cambios y sus impactos en alcance, tiempo y calidad.</w:t>
      </w:r>
    </w:p>
    <w:p w14:paraId="17593CDC" w14:textId="77777777" w:rsidR="0009739C" w:rsidRPr="009950B2" w:rsidRDefault="00000000">
      <w:pPr>
        <w:pStyle w:val="Listaconvietas"/>
        <w:spacing w:after="40"/>
        <w:rPr>
          <w:lang w:val="es-CL"/>
        </w:rPr>
      </w:pPr>
      <w:r w:rsidRPr="009950B2">
        <w:rPr>
          <w:lang w:val="es-CL"/>
        </w:rPr>
        <w:t>Al cierre, resumir indicadores alcanzados, defectos pendientes y entregables aprobados.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9739C" w14:paraId="181F5C4A" w14:textId="77777777">
        <w:trPr>
          <w:jc w:val="center"/>
        </w:trPr>
        <w:tc>
          <w:tcPr>
            <w:tcW w:w="4968" w:type="dxa"/>
            <w:shd w:val="clear" w:color="auto" w:fill="17365D"/>
            <w:vAlign w:val="center"/>
          </w:tcPr>
          <w:p w14:paraId="5580772C" w14:textId="77777777" w:rsidR="0009739C" w:rsidRDefault="00000000">
            <w:r>
              <w:rPr>
                <w:b/>
                <w:color w:val="FFFFFF"/>
                <w:sz w:val="18"/>
              </w:rPr>
              <w:t>Preparado por</w:t>
            </w:r>
          </w:p>
        </w:tc>
        <w:tc>
          <w:tcPr>
            <w:tcW w:w="4968" w:type="dxa"/>
            <w:shd w:val="clear" w:color="auto" w:fill="17365D"/>
            <w:vAlign w:val="center"/>
          </w:tcPr>
          <w:p w14:paraId="3C68B61D" w14:textId="77777777" w:rsidR="0009739C" w:rsidRDefault="00000000">
            <w:r>
              <w:rPr>
                <w:b/>
                <w:color w:val="FFFFFF"/>
                <w:sz w:val="18"/>
              </w:rPr>
              <w:t>Revisado / aprobado por</w:t>
            </w:r>
          </w:p>
        </w:tc>
      </w:tr>
      <w:tr w:rsidR="0009739C" w14:paraId="111A9DB8" w14:textId="77777777">
        <w:trPr>
          <w:jc w:val="center"/>
        </w:trPr>
        <w:tc>
          <w:tcPr>
            <w:tcW w:w="4968" w:type="dxa"/>
            <w:vAlign w:val="center"/>
          </w:tcPr>
          <w:p w14:paraId="06244FFD" w14:textId="77777777" w:rsidR="0009739C" w:rsidRDefault="00000000">
            <w:pPr>
              <w:spacing w:before="20" w:after="20"/>
            </w:pPr>
            <w:r>
              <w:rPr>
                <w:sz w:val="18"/>
              </w:rPr>
              <w:t>Jordán Órdenes</w:t>
            </w:r>
            <w:r>
              <w:rPr>
                <w:sz w:val="18"/>
              </w:rPr>
              <w:br/>
              <w:t>Firma: __________________</w:t>
            </w:r>
          </w:p>
        </w:tc>
        <w:tc>
          <w:tcPr>
            <w:tcW w:w="4968" w:type="dxa"/>
            <w:vAlign w:val="center"/>
          </w:tcPr>
          <w:p w14:paraId="3A1D4CDD" w14:textId="77777777" w:rsidR="0009739C" w:rsidRDefault="00000000">
            <w:pPr>
              <w:spacing w:before="20" w:after="20"/>
            </w:pPr>
            <w:r>
              <w:rPr>
                <w:sz w:val="18"/>
              </w:rPr>
              <w:t>Docente de Capstone</w:t>
            </w:r>
            <w:r>
              <w:rPr>
                <w:sz w:val="18"/>
              </w:rPr>
              <w:br/>
              <w:t>Firma: __________________</w:t>
            </w:r>
          </w:p>
        </w:tc>
      </w:tr>
      <w:tr w:rsidR="0009739C" w14:paraId="2BF33A2E" w14:textId="77777777">
        <w:trPr>
          <w:jc w:val="center"/>
        </w:trPr>
        <w:tc>
          <w:tcPr>
            <w:tcW w:w="4968" w:type="dxa"/>
            <w:shd w:val="clear" w:color="auto" w:fill="F5F8FB"/>
            <w:vAlign w:val="center"/>
          </w:tcPr>
          <w:p w14:paraId="452150BE" w14:textId="77777777" w:rsidR="0009739C" w:rsidRDefault="00000000">
            <w:pPr>
              <w:spacing w:before="20" w:after="20"/>
            </w:pPr>
            <w:r>
              <w:rPr>
                <w:sz w:val="18"/>
              </w:rPr>
              <w:t>Lino Barrera</w:t>
            </w:r>
            <w:r>
              <w:rPr>
                <w:sz w:val="18"/>
              </w:rPr>
              <w:br/>
              <w:t>Firma: __________________</w:t>
            </w:r>
          </w:p>
        </w:tc>
        <w:tc>
          <w:tcPr>
            <w:tcW w:w="4968" w:type="dxa"/>
            <w:shd w:val="clear" w:color="auto" w:fill="F5F8FB"/>
            <w:vAlign w:val="center"/>
          </w:tcPr>
          <w:p w14:paraId="2A236C01" w14:textId="77777777" w:rsidR="0009739C" w:rsidRDefault="00000000">
            <w:pPr>
              <w:spacing w:before="20" w:after="20"/>
            </w:pPr>
            <w:r>
              <w:rPr>
                <w:sz w:val="18"/>
              </w:rPr>
              <w:t>Fecha: __________________</w:t>
            </w:r>
          </w:p>
        </w:tc>
      </w:tr>
    </w:tbl>
    <w:p w14:paraId="2D0BCC0E" w14:textId="77777777" w:rsidR="0009739C" w:rsidRDefault="0009739C">
      <w:pPr>
        <w:spacing w:after="0"/>
      </w:pPr>
    </w:p>
    <w:sectPr w:rsidR="0009739C" w:rsidSect="00034616">
      <w:headerReference w:type="default" r:id="rId8"/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42101" w14:textId="77777777" w:rsidR="00151219" w:rsidRDefault="00151219">
      <w:pPr>
        <w:spacing w:after="0" w:line="240" w:lineRule="auto"/>
      </w:pPr>
      <w:r>
        <w:separator/>
      </w:r>
    </w:p>
  </w:endnote>
  <w:endnote w:type="continuationSeparator" w:id="0">
    <w:p w14:paraId="266AED75" w14:textId="77777777" w:rsidR="00151219" w:rsidRDefault="00151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AB7CD" w14:textId="77777777" w:rsidR="0009739C" w:rsidRDefault="00000000">
    <w:pPr>
      <w:pStyle w:val="Piedepgina"/>
      <w:jc w:val="center"/>
    </w:pPr>
    <w:r>
      <w:rPr>
        <w:color w:val="666666"/>
        <w:sz w:val="16"/>
      </w:rPr>
      <w:t xml:space="preserve">Plan de Calidad — Proyecto </w:t>
    </w:r>
    <w:proofErr w:type="gramStart"/>
    <w:r>
      <w:rPr>
        <w:color w:val="666666"/>
        <w:sz w:val="16"/>
      </w:rPr>
      <w:t>Discover  |</w:t>
    </w:r>
    <w:proofErr w:type="gramEnd"/>
    <w:r>
      <w:rPr>
        <w:color w:val="666666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9950B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5F340" w14:textId="77777777" w:rsidR="00151219" w:rsidRDefault="00151219">
      <w:pPr>
        <w:spacing w:after="0" w:line="240" w:lineRule="auto"/>
      </w:pPr>
      <w:r>
        <w:separator/>
      </w:r>
    </w:p>
  </w:footnote>
  <w:footnote w:type="continuationSeparator" w:id="0">
    <w:p w14:paraId="10F57619" w14:textId="77777777" w:rsidR="00151219" w:rsidRDefault="001512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3AF2B" w14:textId="77777777" w:rsidR="0009739C" w:rsidRDefault="00000000">
    <w:pPr>
      <w:pStyle w:val="Encabezado"/>
      <w:jc w:val="right"/>
    </w:pPr>
    <w:r>
      <w:rPr>
        <w:b/>
        <w:color w:val="0F6B78"/>
        <w:sz w:val="16"/>
      </w:rPr>
      <w:t xml:space="preserve">DUOC </w:t>
    </w:r>
    <w:proofErr w:type="gramStart"/>
    <w:r>
      <w:rPr>
        <w:b/>
        <w:color w:val="0F6B78"/>
        <w:sz w:val="16"/>
      </w:rPr>
      <w:t>UC  |</w:t>
    </w:r>
    <w:proofErr w:type="gramEnd"/>
    <w:r>
      <w:rPr>
        <w:b/>
        <w:color w:val="0F6B78"/>
        <w:sz w:val="16"/>
      </w:rPr>
      <w:t xml:space="preserve">  CAPSTONE — PROYECTO </w:t>
    </w:r>
    <w:proofErr w:type="gramStart"/>
    <w:r>
      <w:rPr>
        <w:b/>
        <w:color w:val="0F6B78"/>
        <w:sz w:val="16"/>
      </w:rPr>
      <w:t>APT  |</w:t>
    </w:r>
    <w:proofErr w:type="gramEnd"/>
    <w:r>
      <w:rPr>
        <w:b/>
        <w:color w:val="0F6B78"/>
        <w:sz w:val="16"/>
      </w:rPr>
      <w:t xml:space="preserve">  DISCOVER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1861347">
    <w:abstractNumId w:val="8"/>
  </w:num>
  <w:num w:numId="2" w16cid:durableId="567494144">
    <w:abstractNumId w:val="6"/>
  </w:num>
  <w:num w:numId="3" w16cid:durableId="157773434">
    <w:abstractNumId w:val="5"/>
  </w:num>
  <w:num w:numId="4" w16cid:durableId="1085566705">
    <w:abstractNumId w:val="4"/>
  </w:num>
  <w:num w:numId="5" w16cid:durableId="1829903139">
    <w:abstractNumId w:val="7"/>
  </w:num>
  <w:num w:numId="6" w16cid:durableId="4984387">
    <w:abstractNumId w:val="3"/>
  </w:num>
  <w:num w:numId="7" w16cid:durableId="170529623">
    <w:abstractNumId w:val="2"/>
  </w:num>
  <w:num w:numId="8" w16cid:durableId="735905678">
    <w:abstractNumId w:val="1"/>
  </w:num>
  <w:num w:numId="9" w16cid:durableId="2096052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39C"/>
    <w:rsid w:val="0015074B"/>
    <w:rsid w:val="00151219"/>
    <w:rsid w:val="0029639D"/>
    <w:rsid w:val="00326F90"/>
    <w:rsid w:val="00902EA9"/>
    <w:rsid w:val="009950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7FC483"/>
  <w14:defaultImageDpi w14:val="300"/>
  <w15:docId w15:val="{2200C996-6BB7-4BCE-B88E-38B617A9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43447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F4E78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0F6B78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80" w:after="8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Calidad — Proyecto Discover</dc:title>
  <dc:subject>Plan de calidad del Proyecto Discover</dc:subject>
  <dc:creator>Jordán Órdenes y Lino Barrera</dc:creator>
  <cp:keywords/>
  <dc:description>generated by python-docx</dc:description>
  <cp:lastModifiedBy>Lino</cp:lastModifiedBy>
  <cp:revision>2</cp:revision>
  <dcterms:created xsi:type="dcterms:W3CDTF">2013-12-23T23:15:00Z</dcterms:created>
  <dcterms:modified xsi:type="dcterms:W3CDTF">2026-10-24T16:53:00Z</dcterms:modified>
  <cp:category/>
</cp:coreProperties>
</file>