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FC4AA" w14:textId="34E08EEA" w:rsidR="003B0671" w:rsidRPr="003B0671" w:rsidRDefault="003B0671" w:rsidP="003B0671">
      <w:pPr>
        <w:jc w:val="right"/>
      </w:pPr>
      <w:r w:rsidRPr="003B0671">
        <w:br/>
        <w:t>Jordany Gonzalez</w:t>
      </w:r>
      <w:r w:rsidRPr="003B0671">
        <w:br/>
        <w:t>CSD 380</w:t>
      </w:r>
      <w:r w:rsidRPr="003B0671">
        <w:br/>
        <w:t>March 5, 2025</w:t>
      </w:r>
    </w:p>
    <w:p w14:paraId="32119155" w14:textId="0B4AB34F" w:rsidR="003B0671" w:rsidRDefault="003B0671" w:rsidP="003B0671">
      <w:pPr>
        <w:jc w:val="center"/>
      </w:pPr>
      <w:r>
        <w:t>Module 12.2 Assignment Chapter 23 Case Studies</w:t>
      </w:r>
    </w:p>
    <w:p w14:paraId="1AF343CD" w14:textId="77777777" w:rsidR="006F3F09" w:rsidRDefault="006F3F09" w:rsidP="006F3F09">
      <w:r w:rsidRPr="006F3F09">
        <w:t>Regulated industries face strict rules that require companies to establish compliance frameworks to avoid penalties and ensure smooth operations. By using audits, documentation, and employee training, businesses can stay ahead of regulatory changes. Technology also plays a critical role by automating compliance processes and reducing human error. In financial institutions, ATMs require constant monitoring to ensure they function properly. The case study "Relying on Production Telemetry for ATM Systems" examines how telemetry provides real-time data that helps banks track performance, detect security threats, and perform predictive maintenance to minimize downtime. Similarly, "Providing Compliance in Regulated Environments" explores the necessity of businesses implementing compliance strategies to meet legal requirements and maintain operational integrity. A proactive approach to compliance and monitoring improves efficiency, reduces risk, and enhances overall security.</w:t>
      </w:r>
      <w:r w:rsidRPr="006F3F09">
        <w:br/>
      </w:r>
    </w:p>
    <w:p w14:paraId="076A8B22" w14:textId="1DDF4F55" w:rsidR="006F3F09" w:rsidRPr="006F3F09" w:rsidRDefault="006F3F09" w:rsidP="006F3F09">
      <w:r w:rsidRPr="006F3F09">
        <w:t>The case study "Providing Compliance in Regulated Environments" highlights the challenges businesses face in maintaining compliance within industries with strict regulations. Businesses in regulated industries must follow strict rules to avoid fines, reputational damage, and operational setbacks. To ensure compliance, companies develop structured frameworks that include audits, policies, and documentation. Technology plays a key role in compliance by automating processes, tracking changes in regulations, and reducing the risk of human error. Employee training is also essential because untrained workers may unintentionally violate regulations. Additionally, companies must continuously monitor and improve their compliance strategies as laws and industry standards evolve.</w:t>
      </w:r>
    </w:p>
    <w:p w14:paraId="2CD398FB" w14:textId="77777777" w:rsidR="006F3F09" w:rsidRDefault="006F3F09" w:rsidP="006F3F09">
      <w:r w:rsidRPr="006F3F09">
        <w:t>A major lesson from this case study is that compliance should be a proactive effort rather than a reactive response to regulatory challenges. Technology can streamline compliance processes, making them more efficient and less prone to errors. Employee education is necessary to create a culture of compliance within an organization. Regular audits and assessments help businesses stay ahead of regulatory changes and avoid potential risks.</w:t>
      </w:r>
      <w:r w:rsidRPr="006F3F09">
        <w:br/>
      </w:r>
    </w:p>
    <w:p w14:paraId="47DFD819" w14:textId="017CD3BD" w:rsidR="006F3F09" w:rsidRPr="006F3F09" w:rsidRDefault="006F3F09" w:rsidP="006F3F09">
      <w:r w:rsidRPr="006F3F09">
        <w:t>The case study "Relying on Production Telemetry for ATM Systems" demonstrates how financial institutions rely on telemetry to ensure ATM systems operate efficiently and securely. ATMs must be operational at all times to meet customer needs, and telemetry provides real-time data that helps banks maintain their ATM networks. Telemetry tracks important information such as transaction speed, network status, and error rates, allowing banks to identify issues before they escalate. Automated alerts notify technicians of potential problems, while predictive maintenance helps schedule repairs before an ATM malfunctions. Telemetry is also essential for security, as it can detect unusual activity and help prevent fraud. Additionally, banks use telemetry data to determine the best locations for ATMs, ensuring that machines are placed in high-traffic areas where they will be most effective.</w:t>
      </w:r>
    </w:p>
    <w:p w14:paraId="01B2F4C6" w14:textId="77777777" w:rsidR="006F3F09" w:rsidRDefault="006F3F09" w:rsidP="006F3F09">
      <w:r w:rsidRPr="006F3F09">
        <w:t xml:space="preserve">This case study emphasizes that real-time monitoring improves ATM reliability and security. Automated alerts and predictive maintenance minimize downtime and ensure that machines remain operational. </w:t>
      </w:r>
      <w:r w:rsidRPr="006F3F09">
        <w:lastRenderedPageBreak/>
        <w:t>Data analysis enables banks to make informed decisions about ATM placement and upgrades. Telemetry also enhances fraud detection, helping financial institutions respond quickly to potential threats.</w:t>
      </w:r>
    </w:p>
    <w:p w14:paraId="3F8744D7" w14:textId="20128632" w:rsidR="006F3F09" w:rsidRPr="006F3F09" w:rsidRDefault="006F3F09" w:rsidP="006F3F09">
      <w:r w:rsidRPr="006F3F09">
        <w:br/>
        <w:t>Both case studies demonstrate the importance of technology in business operations. "Providing Compliance in Regulated Environments" shows how businesses in regulated industries benefit from compliance frameworks and automated processes, while "Relying on Production Telemetry for ATM Systems" highlights the role of telemetry in maintaining ATM reliability. In both cases, a proactive approach is more effective than reacting to problems after they occur. By using technology and strategic planning, businesses can improve efficiency, security, and overall performance.</w:t>
      </w:r>
    </w:p>
    <w:p w14:paraId="28683AD5" w14:textId="77777777" w:rsidR="001025D5" w:rsidRPr="003B0671" w:rsidRDefault="001025D5" w:rsidP="006F3F09"/>
    <w:sectPr w:rsidR="001025D5" w:rsidRPr="003B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71"/>
    <w:rsid w:val="001025D5"/>
    <w:rsid w:val="00260E37"/>
    <w:rsid w:val="003B0671"/>
    <w:rsid w:val="006F3F09"/>
    <w:rsid w:val="0070221B"/>
    <w:rsid w:val="009A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D56D8"/>
  <w15:chartTrackingRefBased/>
  <w15:docId w15:val="{3B88AC84-8EEC-48B5-A81E-9AB318B4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6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6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6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6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6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6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6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6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6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6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671"/>
    <w:rPr>
      <w:rFonts w:eastAsiaTheme="majorEastAsia" w:cstheme="majorBidi"/>
      <w:color w:val="272727" w:themeColor="text1" w:themeTint="D8"/>
    </w:rPr>
  </w:style>
  <w:style w:type="paragraph" w:styleId="Title">
    <w:name w:val="Title"/>
    <w:basedOn w:val="Normal"/>
    <w:next w:val="Normal"/>
    <w:link w:val="TitleChar"/>
    <w:uiPriority w:val="10"/>
    <w:qFormat/>
    <w:rsid w:val="003B0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671"/>
    <w:pPr>
      <w:spacing w:before="160"/>
      <w:jc w:val="center"/>
    </w:pPr>
    <w:rPr>
      <w:i/>
      <w:iCs/>
      <w:color w:val="404040" w:themeColor="text1" w:themeTint="BF"/>
    </w:rPr>
  </w:style>
  <w:style w:type="character" w:customStyle="1" w:styleId="QuoteChar">
    <w:name w:val="Quote Char"/>
    <w:basedOn w:val="DefaultParagraphFont"/>
    <w:link w:val="Quote"/>
    <w:uiPriority w:val="29"/>
    <w:rsid w:val="003B0671"/>
    <w:rPr>
      <w:i/>
      <w:iCs/>
      <w:color w:val="404040" w:themeColor="text1" w:themeTint="BF"/>
    </w:rPr>
  </w:style>
  <w:style w:type="paragraph" w:styleId="ListParagraph">
    <w:name w:val="List Paragraph"/>
    <w:basedOn w:val="Normal"/>
    <w:uiPriority w:val="34"/>
    <w:qFormat/>
    <w:rsid w:val="003B0671"/>
    <w:pPr>
      <w:ind w:left="720"/>
      <w:contextualSpacing/>
    </w:pPr>
  </w:style>
  <w:style w:type="character" w:styleId="IntenseEmphasis">
    <w:name w:val="Intense Emphasis"/>
    <w:basedOn w:val="DefaultParagraphFont"/>
    <w:uiPriority w:val="21"/>
    <w:qFormat/>
    <w:rsid w:val="003B0671"/>
    <w:rPr>
      <w:i/>
      <w:iCs/>
      <w:color w:val="2F5496" w:themeColor="accent1" w:themeShade="BF"/>
    </w:rPr>
  </w:style>
  <w:style w:type="paragraph" w:styleId="IntenseQuote">
    <w:name w:val="Intense Quote"/>
    <w:basedOn w:val="Normal"/>
    <w:next w:val="Normal"/>
    <w:link w:val="IntenseQuoteChar"/>
    <w:uiPriority w:val="30"/>
    <w:qFormat/>
    <w:rsid w:val="003B06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671"/>
    <w:rPr>
      <w:i/>
      <w:iCs/>
      <w:color w:val="2F5496" w:themeColor="accent1" w:themeShade="BF"/>
    </w:rPr>
  </w:style>
  <w:style w:type="character" w:styleId="IntenseReference">
    <w:name w:val="Intense Reference"/>
    <w:basedOn w:val="DefaultParagraphFont"/>
    <w:uiPriority w:val="32"/>
    <w:qFormat/>
    <w:rsid w:val="003B06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267239">
      <w:bodyDiv w:val="1"/>
      <w:marLeft w:val="0"/>
      <w:marRight w:val="0"/>
      <w:marTop w:val="0"/>
      <w:marBottom w:val="0"/>
      <w:divBdr>
        <w:top w:val="none" w:sz="0" w:space="0" w:color="auto"/>
        <w:left w:val="none" w:sz="0" w:space="0" w:color="auto"/>
        <w:bottom w:val="none" w:sz="0" w:space="0" w:color="auto"/>
        <w:right w:val="none" w:sz="0" w:space="0" w:color="auto"/>
      </w:divBdr>
    </w:div>
    <w:div w:id="714548448">
      <w:bodyDiv w:val="1"/>
      <w:marLeft w:val="0"/>
      <w:marRight w:val="0"/>
      <w:marTop w:val="0"/>
      <w:marBottom w:val="0"/>
      <w:divBdr>
        <w:top w:val="none" w:sz="0" w:space="0" w:color="auto"/>
        <w:left w:val="none" w:sz="0" w:space="0" w:color="auto"/>
        <w:bottom w:val="none" w:sz="0" w:space="0" w:color="auto"/>
        <w:right w:val="none" w:sz="0" w:space="0" w:color="auto"/>
      </w:divBdr>
    </w:div>
    <w:div w:id="1811824711">
      <w:bodyDiv w:val="1"/>
      <w:marLeft w:val="0"/>
      <w:marRight w:val="0"/>
      <w:marTop w:val="0"/>
      <w:marBottom w:val="0"/>
      <w:divBdr>
        <w:top w:val="none" w:sz="0" w:space="0" w:color="auto"/>
        <w:left w:val="none" w:sz="0" w:space="0" w:color="auto"/>
        <w:bottom w:val="none" w:sz="0" w:space="0" w:color="auto"/>
        <w:right w:val="none" w:sz="0" w:space="0" w:color="auto"/>
      </w:divBdr>
    </w:div>
    <w:div w:id="190810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571</Words>
  <Characters>3583</Characters>
  <Application>Microsoft Office Word</Application>
  <DocSecurity>0</DocSecurity>
  <Lines>51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Jordany Gonzalez</dc:creator>
  <cp:keywords/>
  <dc:description/>
  <cp:lastModifiedBy>Jordany Gonzalez</cp:lastModifiedBy>
  <cp:revision>1</cp:revision>
  <dcterms:created xsi:type="dcterms:W3CDTF">2025-03-06T04:56:00Z</dcterms:created>
  <dcterms:modified xsi:type="dcterms:W3CDTF">2025-03-06T05:22:00Z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f5ad2a0a-b48f-4412-ad15-92652d2bf593</vt:lpwstr>
  </property>
</Properties>
</file>