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Заголовок раздела «Параметры заказа»</w:t>
      </w:r>
    </w:p>
    <w:p>
      <w:r>
        <w:t xml:space="preserve">Это пример Word-документа со смешанным содержимым: сначала параграфы, потом таблица.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Параметр</w:t>
            </w:r>
          </w:p>
        </w:tc>
        <w:tc>
          <w:tcPr>
            <w:tcW w:w="4500" w:type="dxa"/>
          </w:tcPr>
          <w:p>
            <w:r>
              <w:t xml:space="preserve">Значение</w:t>
            </w:r>
          </w:p>
        </w:tc>
      </w:tr>
      <w:tr>
        <w:tc>
          <w:tcPr>
            <w:tcW w:w="4500" w:type="dxa"/>
          </w:tcPr>
          <w:p>
            <w:r>
              <w:t xml:space="preserve">Цена</w:t>
            </w:r>
          </w:p>
        </w:tc>
        <w:tc>
          <w:tcPr>
            <w:tcW w:w="4500" w:type="dxa"/>
          </w:tcPr>
          <w:p>
            <w:r>
              <w:t xml:space="preserve">1500 ₽</w:t>
            </w:r>
          </w:p>
        </w:tc>
      </w:tr>
      <w:tr>
        <w:tc>
          <w:tcPr>
            <w:tcW w:w="4500" w:type="dxa"/>
          </w:tcPr>
          <w:p>
            <w:r>
              <w:t xml:space="preserve">Количество</w:t>
            </w:r>
          </w:p>
        </w:tc>
        <w:tc>
          <w:tcPr>
            <w:tcW w:w="4500" w:type="dxa"/>
          </w:tcPr>
          <w:p>
            <w:r>
              <w:t xml:space="preserve">5 шт.</w:t>
            </w:r>
          </w:p>
        </w:tc>
      </w:tr>
      <w:tr>
        <w:tc>
          <w:tcPr>
            <w:tcW w:w="4500" w:type="dxa"/>
          </w:tcPr>
          <w:p>
            <w:r>
              <w:t xml:space="preserve">Скидка</w:t>
            </w:r>
          </w:p>
        </w:tc>
        <w:tc>
          <w:tcPr>
            <w:tcW w:w="4500" w:type="dxa"/>
          </w:tcPr>
          <w:p>
            <w:r>
              <w:t xml:space="preserve">10%</w:t>
            </w:r>
          </w:p>
        </w:tc>
      </w:tr>
      <w:tr>
        <w:tc>
          <w:tcPr>
            <w:tcW w:w="4500" w:type="dxa"/>
          </w:tcPr>
          <w:p>
            <w:r>
              <w:t xml:space="preserve">Итого</w:t>
            </w:r>
          </w:p>
        </w:tc>
        <w:tc>
          <w:tcPr>
            <w:tcW w:w="4500" w:type="dxa"/>
          </w:tcPr>
          <w:p>
            <w:r>
              <w:t xml:space="preserve">6750 ₽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