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Глава 1. Введение</w:t>
      </w:r>
    </w:p>
    <w:p>
      <w:r>
        <w:t xml:space="preserve">Здесь начинается описание проекта. Документ содержит три главы для демонстрации объединения длинных текстов.</w:t>
      </w:r>
    </w:p>
    <w:p>
      <w:r>
        <w:t xml:space="preserve">Каждая глава имеет несколько параграфов, чтобы при склейке было заметно, как тулзе удаётся сохранить структуру.</w:t>
      </w:r>
    </w:p>
    <w:p>
      <w:r>
        <w:t xml:space="preserve">Глава 2. Основная часть</w:t>
      </w:r>
    </w:p>
    <w:p>
      <w:r>
        <w:t xml:space="preserve">Описание основной задачи. Содержит несколько предложений с разными формулировками.</w:t>
      </w:r>
    </w:p>
    <w:p>
      <w:r>
        <w:t xml:space="preserve">Второй параграф главы 2 со списком: первое, второе, третье.</w:t>
      </w:r>
    </w:p>
    <w:p>
      <w:r>
        <w:t xml:space="preserve">Третий параграф главы 2 — продолжение мысли. Просто чтобы было больше контента.</w:t>
      </w:r>
    </w:p>
    <w:p>
      <w:r>
        <w:t xml:space="preserve">Глава 3. Заключение</w:t>
      </w:r>
    </w:p>
    <w:p>
      <w:r>
        <w:t xml:space="preserve">Краткие выводы по проекту. Все основные пункты раскрыты.</w:t>
      </w:r>
    </w:p>
    <w:p>
      <w:r>
        <w:t xml:space="preserve">Спасибо за внимание!</w:t>
      </w:r>
    </w:p>
    <w:sectPr>
      <w:pgSz w:w="11906" w:h="16838"/>
      <w:pgMar w:top="1134" w:right="850" w:bottom="1134" w:left="1701" w:header="708" w:footer="708" w:gutter="0"/>
    </w:sectPr>
  </w:body>
</w:document>
</file>