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Богданов Богдан Богданович</w:t>
      </w:r>
    </w:p>
    <w:p>
      <w:r>
        <w:t xml:space="preserve">Дата рождения: 03.04.1982</w:t>
      </w:r>
    </w:p>
    <w:p>
      <w:r>
        <w:t xml:space="preserve">Личный номер: 666-666</w:t>
      </w:r>
    </w:p>
    <w:p>
      <w:r>
        <w:t xml:space="preserve">СНИЛС: 666-666-666 06</w:t>
      </w:r>
    </w:p>
    <w:p/>
    <w:p>
      <w:r>
        <w:t xml:space="preserve">Прошу рассмотреть моё обращение по поводу изменения графика работы.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Богданов Б.Б. /</w:t>
      </w:r>
    </w:p>
  </w:body>
</w:document>
</file>