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b/>
          <w:sz w:val="26"/>
          <w:szCs w:val="26"/>
        </w:rPr>
        <w:t>Gestió de Projectes</w:t>
      </w:r>
      <w:r>
        <w:rPr>
          <w:b/>
          <w:sz w:val="26"/>
          <w:szCs w:val="26"/>
          <w:lang w:val="en"/>
        </w:rPr>
        <w:t xml:space="preserve">. </w:t>
      </w:r>
      <w:r>
        <w:rPr>
          <w:b/>
          <w:sz w:val="26"/>
          <w:szCs w:val="26"/>
        </w:rPr>
        <w:t>Lliurable 4: Document final</w:t>
      </w:r>
    </w:p>
    <w:p>
      <w:pPr>
        <w:pStyle w:val="Normal"/>
        <w:spacing w:lineRule="auto" w:line="240" w:before="0" w:after="0"/>
        <w:rPr>
          <w:b/>
          <w:b/>
          <w:sz w:val="26"/>
          <w:szCs w:val="26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sz w:val="26"/>
          <w:szCs w:val="26"/>
        </w:rPr>
        <w:t>Jordi Gil González</w:t>
      </w:r>
    </w:p>
    <w:p>
      <w:pPr>
        <w:pStyle w:val="Normal"/>
        <w:spacing w:lineRule="auto" w:line="240" w:before="0" w:after="0"/>
        <w:rPr>
          <w:b/>
          <w:b/>
          <w:i w:val="false"/>
          <w:i w:val="false"/>
          <w:iCs w:val="false"/>
          <w:lang w:val="en"/>
        </w:rPr>
      </w:pPr>
      <w:r>
        <w:rPr>
          <w:b/>
          <w:i w:val="false"/>
          <w:iCs w:val="false"/>
          <w:lang w:val="en"/>
        </w:rPr>
      </w:r>
    </w:p>
    <w:p>
      <w:pPr>
        <w:pStyle w:val="Normal"/>
        <w:spacing w:lineRule="auto" w:line="240" w:before="0" w:after="0"/>
        <w:rPr>
          <w:b/>
          <w:b/>
          <w:lang w:val="en"/>
        </w:rPr>
      </w:pPr>
      <w:r>
        <w:rPr>
          <w:b/>
          <w:i w:val="false"/>
          <w:iCs w:val="false"/>
          <w:lang w:val="en"/>
        </w:rPr>
        <w:t>Contextualització i abast</w:t>
      </w:r>
    </w:p>
    <w:tbl>
      <w:tblPr>
        <w:tblStyle w:val="15"/>
        <w:tblW w:w="15423" w:type="dxa"/>
        <w:jc w:val="left"/>
        <w:tblInd w:w="5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960"/>
        <w:gridCol w:w="2"/>
        <w:gridCol w:w="3687"/>
        <w:gridCol w:w="1"/>
        <w:gridCol w:w="3381"/>
        <w:gridCol w:w="1"/>
        <w:gridCol w:w="3381"/>
        <w:gridCol w:w="1"/>
        <w:gridCol w:w="3382"/>
      </w:tblGrid>
      <w:tr>
        <w:trPr>
          <w:trHeight w:val="96" w:hRule="atLeast"/>
          <w:cantSplit w:val="true"/>
        </w:trPr>
        <w:tc>
          <w:tcPr>
            <w:tcW w:w="1589" w:type="dxa"/>
            <w:gridSpan w:val="3"/>
            <w:tcBorders/>
            <w:shd w:color="auto" w:fill="943734" w:themeFill="accent2" w:themeFillShade="b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r>
          </w:p>
        </w:tc>
        <w:tc>
          <w:tcPr>
            <w:tcW w:w="3688" w:type="dxa"/>
            <w:gridSpan w:val="2"/>
            <w:tcBorders/>
            <w:shd w:color="auto" w:fill="943734" w:themeFill="accen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Excel·lent (4)</w:t>
            </w:r>
          </w:p>
        </w:tc>
        <w:tc>
          <w:tcPr>
            <w:tcW w:w="3382" w:type="dxa"/>
            <w:gridSpan w:val="2"/>
            <w:tcBorders/>
            <w:shd w:color="auto" w:fill="943734" w:themeFill="accen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Nivell esperat (3)</w:t>
            </w:r>
          </w:p>
        </w:tc>
        <w:tc>
          <w:tcPr>
            <w:tcW w:w="3382" w:type="dxa"/>
            <w:gridSpan w:val="2"/>
            <w:tcBorders/>
            <w:shd w:color="auto" w:fill="943734" w:themeFill="accen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Insuficient (2)</w:t>
            </w:r>
          </w:p>
        </w:tc>
        <w:tc>
          <w:tcPr>
            <w:tcW w:w="3382" w:type="dxa"/>
            <w:tcBorders/>
            <w:shd w:color="auto" w:fill="943734" w:themeFill="accen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Inacceptable (1)</w:t>
            </w:r>
          </w:p>
        </w:tc>
      </w:tr>
      <w:tr>
        <w:trPr>
          <w:trHeight w:val="1440" w:hRule="atLeast"/>
        </w:trPr>
        <w:tc>
          <w:tcPr>
            <w:tcW w:w="627" w:type="dxa"/>
            <w:vMerge w:val="restart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Contingut</w:t>
            </w:r>
          </w:p>
        </w:tc>
        <w:tc>
          <w:tcPr>
            <w:tcW w:w="96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Context</w:t>
            </w:r>
          </w:p>
        </w:tc>
        <w:tc>
          <w:tcPr>
            <w:tcW w:w="368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white"/>
              </w:rPr>
              <w:t>x</w:t>
            </w:r>
          </w:p>
        </w:tc>
        <w:tc>
          <w:tcPr>
            <w:tcW w:w="338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</w:tc>
        <w:tc>
          <w:tcPr>
            <w:tcW w:w="338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</w:tc>
      </w:tr>
      <w:tr>
        <w:trPr>
          <w:trHeight w:val="1440" w:hRule="atLeast"/>
        </w:trPr>
        <w:tc>
          <w:tcPr>
            <w:tcW w:w="627" w:type="dxa"/>
            <w:vMerge w:val="continue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  <w:tc>
          <w:tcPr>
            <w:tcW w:w="96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Justificació</w:t>
            </w:r>
          </w:p>
        </w:tc>
        <w:tc>
          <w:tcPr>
            <w:tcW w:w="368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highlight w:val="white"/>
              </w:rPr>
              <w:t>x</w:t>
            </w:r>
          </w:p>
        </w:tc>
        <w:tc>
          <w:tcPr>
            <w:tcW w:w="338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</w:tc>
        <w:tc>
          <w:tcPr>
            <w:tcW w:w="338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</w:tc>
      </w:tr>
      <w:tr>
        <w:trPr>
          <w:trHeight w:val="1440" w:hRule="atLeast"/>
        </w:trPr>
        <w:tc>
          <w:tcPr>
            <w:tcW w:w="627" w:type="dxa"/>
            <w:vMerge w:val="continue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sssssssssssssssssssssss</w:t>
            </w:r>
          </w:p>
        </w:tc>
        <w:tc>
          <w:tcPr>
            <w:tcW w:w="96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Abast</w:t>
            </w:r>
          </w:p>
        </w:tc>
        <w:tc>
          <w:tcPr>
            <w:tcW w:w="368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  <w:t>x</w:t>
            </w:r>
          </w:p>
        </w:tc>
        <w:tc>
          <w:tcPr>
            <w:tcW w:w="338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</w:tc>
        <w:tc>
          <w:tcPr>
            <w:tcW w:w="338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</w:tc>
      </w:tr>
      <w:tr>
        <w:trPr>
          <w:trHeight w:val="1440" w:hRule="atLeast"/>
        </w:trPr>
        <w:tc>
          <w:tcPr>
            <w:tcW w:w="627" w:type="dxa"/>
            <w:vMerge w:val="continue"/>
            <w:tcBorders/>
            <w:shd w:color="auto" w:fill="D8D8D8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  <w:tc>
          <w:tcPr>
            <w:tcW w:w="96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Metodologia i rigor</w:t>
            </w:r>
          </w:p>
        </w:tc>
        <w:tc>
          <w:tcPr>
            <w:tcW w:w="368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  <w:t>x</w:t>
            </w:r>
          </w:p>
        </w:tc>
        <w:tc>
          <w:tcPr>
            <w:tcW w:w="338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</w:tc>
        <w:tc>
          <w:tcPr>
            <w:tcW w:w="338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</w:tc>
      </w:tr>
      <w:tr>
        <w:trPr>
          <w:trHeight w:val="1440" w:hRule="atLeast"/>
        </w:trPr>
        <w:tc>
          <w:tcPr>
            <w:tcW w:w="627" w:type="dxa"/>
            <w:vMerge w:val="continue"/>
            <w:tcBorders/>
            <w:shd w:color="auto" w:fill="D8D8D8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  <w:tc>
          <w:tcPr>
            <w:tcW w:w="96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Referencies</w:t>
            </w:r>
          </w:p>
        </w:tc>
        <w:tc>
          <w:tcPr>
            <w:tcW w:w="368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  <w:t>x</w:t>
            </w:r>
          </w:p>
        </w:tc>
        <w:tc>
          <w:tcPr>
            <w:tcW w:w="338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</w:tc>
        <w:tc>
          <w:tcPr>
            <w:tcW w:w="338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</w:tc>
        <w:tc>
          <w:tcPr>
            <w:tcW w:w="338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</w:tc>
      </w:tr>
    </w:tbl>
    <w:p>
      <w:pPr>
        <w:pStyle w:val="Normal"/>
        <w:spacing w:lineRule="auto" w:line="240" w:before="0" w:after="60"/>
        <w:rPr>
          <w:b/>
          <w:b/>
          <w:lang w:val="en"/>
        </w:rPr>
      </w:pPr>
      <w:r>
        <w:rPr>
          <w:b/>
          <w:lang w:val="en"/>
        </w:rPr>
      </w:r>
    </w:p>
    <w:p>
      <w:pPr>
        <w:pStyle w:val="Normal"/>
        <w:rPr>
          <w:b/>
          <w:b/>
          <w:lang w:val="en"/>
        </w:rPr>
      </w:pPr>
      <w:r>
        <w:rPr>
          <w:b/>
          <w:lang w:val="en"/>
        </w:rPr>
      </w:r>
      <w:r>
        <w:br w:type="page"/>
      </w:r>
    </w:p>
    <w:p>
      <w:pPr>
        <w:pStyle w:val="Normal"/>
        <w:spacing w:lineRule="auto" w:line="240" w:before="0" w:after="60"/>
        <w:rPr/>
      </w:pPr>
      <w:r>
        <w:rPr>
          <w:b/>
          <w:lang w:val="en"/>
        </w:rPr>
        <w:t>Planificació Temporal</w:t>
      </w:r>
      <w:r>
        <w:rPr>
          <w:b/>
        </w:rPr>
        <w:t>.</w:t>
      </w:r>
    </w:p>
    <w:tbl>
      <w:tblPr>
        <w:tblStyle w:val="9"/>
        <w:tblW w:w="1539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"/>
        <w:gridCol w:w="1377"/>
        <w:gridCol w:w="1"/>
        <w:gridCol w:w="3959"/>
        <w:gridCol w:w="2"/>
        <w:gridCol w:w="3597"/>
        <w:gridCol w:w="2"/>
        <w:gridCol w:w="2922"/>
        <w:gridCol w:w="2"/>
        <w:gridCol w:w="2990"/>
      </w:tblGrid>
      <w:tr>
        <w:trPr>
          <w:trHeight w:val="325" w:hRule="atLeast"/>
          <w:cantSplit w:val="true"/>
        </w:trPr>
        <w:tc>
          <w:tcPr>
            <w:tcW w:w="1923" w:type="dxa"/>
            <w:gridSpan w:val="3"/>
            <w:tcBorders/>
            <w:shd w:color="auto" w:fill="943734" w:themeFill="accent2" w:themeFillShade="b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r>
          </w:p>
        </w:tc>
        <w:tc>
          <w:tcPr>
            <w:tcW w:w="3961" w:type="dxa"/>
            <w:gridSpan w:val="2"/>
            <w:tcBorders/>
            <w:shd w:color="auto" w:fill="943734" w:themeFill="accen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Excel·lent (4)</w:t>
            </w:r>
          </w:p>
        </w:tc>
        <w:tc>
          <w:tcPr>
            <w:tcW w:w="3599" w:type="dxa"/>
            <w:gridSpan w:val="2"/>
            <w:tcBorders/>
            <w:shd w:color="auto" w:fill="943734" w:themeFill="accen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Nivell esperat (3)</w:t>
            </w:r>
          </w:p>
        </w:tc>
        <w:tc>
          <w:tcPr>
            <w:tcW w:w="2924" w:type="dxa"/>
            <w:gridSpan w:val="2"/>
            <w:tcBorders/>
            <w:shd w:color="auto" w:fill="943734" w:themeFill="accen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Insuficient (2)</w:t>
            </w:r>
          </w:p>
        </w:tc>
        <w:tc>
          <w:tcPr>
            <w:tcW w:w="2990" w:type="dxa"/>
            <w:tcBorders/>
            <w:shd w:color="auto" w:fill="943734" w:themeFill="accen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Inacceptable (1)</w:t>
            </w:r>
          </w:p>
        </w:tc>
      </w:tr>
      <w:tr>
        <w:trPr>
          <w:trHeight w:val="1440" w:hRule="atLeast"/>
        </w:trPr>
        <w:tc>
          <w:tcPr>
            <w:tcW w:w="545" w:type="dxa"/>
            <w:vMerge w:val="restart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Contingut</w:t>
            </w:r>
          </w:p>
        </w:tc>
        <w:tc>
          <w:tcPr>
            <w:tcW w:w="137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Descripció de les tasques</w:t>
            </w:r>
          </w:p>
        </w:tc>
        <w:tc>
          <w:tcPr>
            <w:tcW w:w="39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  <w:t>x</w:t>
            </w:r>
          </w:p>
        </w:tc>
        <w:tc>
          <w:tcPr>
            <w:tcW w:w="359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</w:tc>
        <w:tc>
          <w:tcPr>
            <w:tcW w:w="292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</w:tc>
        <w:tc>
          <w:tcPr>
            <w:tcW w:w="299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</w:tc>
      </w:tr>
      <w:tr>
        <w:trPr>
          <w:trHeight w:val="1440" w:hRule="atLeast"/>
        </w:trPr>
        <w:tc>
          <w:tcPr>
            <w:tcW w:w="545" w:type="dxa"/>
            <w:vMerge w:val="continue"/>
            <w:tcBorders/>
            <w:shd w:color="auto" w:fill="D8D8D8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  <w:tc>
          <w:tcPr>
            <w:tcW w:w="137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Estimacions i Gantt</w:t>
            </w:r>
          </w:p>
        </w:tc>
        <w:tc>
          <w:tcPr>
            <w:tcW w:w="39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  <w:t>x</w:t>
            </w:r>
          </w:p>
        </w:tc>
        <w:tc>
          <w:tcPr>
            <w:tcW w:w="359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</w:tc>
        <w:tc>
          <w:tcPr>
            <w:tcW w:w="292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</w:tc>
        <w:tc>
          <w:tcPr>
            <w:tcW w:w="299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</w:tc>
      </w:tr>
      <w:tr>
        <w:trPr>
          <w:trHeight w:val="1440" w:hRule="atLeast"/>
        </w:trPr>
        <w:tc>
          <w:tcPr>
            <w:tcW w:w="545" w:type="dxa"/>
            <w:vMerge w:val="continue"/>
            <w:tcBorders/>
            <w:shd w:color="auto" w:fill="D8D8D8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  <w:tc>
          <w:tcPr>
            <w:tcW w:w="137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Gestió del risc: Plans alternatius i obstacles</w:t>
            </w:r>
          </w:p>
        </w:tc>
        <w:tc>
          <w:tcPr>
            <w:tcW w:w="39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  <w:t>x</w:t>
            </w:r>
          </w:p>
        </w:tc>
        <w:tc>
          <w:tcPr>
            <w:tcW w:w="359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</w:tc>
        <w:tc>
          <w:tcPr>
            <w:tcW w:w="292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</w:tc>
        <w:tc>
          <w:tcPr>
            <w:tcW w:w="299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</w:tc>
      </w:tr>
    </w:tbl>
    <w:p>
      <w:pPr>
        <w:pStyle w:val="Normal"/>
        <w:rPr/>
      </w:pPr>
      <w:r>
        <w:rPr/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spacing w:lineRule="auto" w:line="240" w:before="0" w:after="0"/>
        <w:rPr>
          <w:b/>
          <w:b/>
          <w:bCs/>
          <w:lang w:val="en"/>
        </w:rPr>
      </w:pPr>
      <w:r>
        <w:rPr>
          <w:b/>
          <w:bCs/>
          <w:lang w:val="en"/>
        </w:rPr>
        <w:t>Pressupost</w:t>
      </w:r>
    </w:p>
    <w:tbl>
      <w:tblPr>
        <w:tblStyle w:val="9"/>
        <w:tblW w:w="15400" w:type="dxa"/>
        <w:jc w:val="left"/>
        <w:tblInd w:w="101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1512"/>
        <w:gridCol w:w="3377"/>
        <w:gridCol w:w="3377"/>
        <w:gridCol w:w="3592"/>
        <w:gridCol w:w="3167"/>
      </w:tblGrid>
      <w:tr>
        <w:trPr>
          <w:trHeight w:val="337" w:hRule="atLeast"/>
          <w:cantSplit w:val="true"/>
        </w:trPr>
        <w:tc>
          <w:tcPr>
            <w:tcW w:w="1886" w:type="dxa"/>
            <w:gridSpan w:val="2"/>
            <w:tcBorders/>
            <w:shd w:color="auto" w:fill="943734" w:themeFill="accent2" w:themeFillShade="b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r>
          </w:p>
        </w:tc>
        <w:tc>
          <w:tcPr>
            <w:tcW w:w="3377" w:type="dxa"/>
            <w:tcBorders/>
            <w:shd w:color="auto" w:fill="943734" w:themeFill="accen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  <w:t>Excel·lent (4)</w:t>
            </w:r>
          </w:p>
        </w:tc>
        <w:tc>
          <w:tcPr>
            <w:tcW w:w="3377" w:type="dxa"/>
            <w:tcBorders/>
            <w:shd w:color="auto" w:fill="943734" w:themeFill="accen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  <w:t>Nivell esperat (3)</w:t>
            </w:r>
          </w:p>
        </w:tc>
        <w:tc>
          <w:tcPr>
            <w:tcW w:w="3592" w:type="dxa"/>
            <w:tcBorders/>
            <w:shd w:color="auto" w:fill="943734" w:themeFill="accen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  <w:t>Insuficient (2)</w:t>
            </w:r>
          </w:p>
        </w:tc>
        <w:tc>
          <w:tcPr>
            <w:tcW w:w="3167" w:type="dxa"/>
            <w:tcBorders/>
            <w:shd w:color="auto" w:fill="943734" w:themeFill="accent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19"/>
                <w:szCs w:val="19"/>
                <w14:textFill>
                  <w14:solidFill>
                    <w14:schemeClr w14:val="bg1"/>
                  </w14:solidFill>
                </w14:textFill>
              </w:rPr>
              <w:t>Inacceptable (1)</w:t>
            </w:r>
          </w:p>
        </w:tc>
      </w:tr>
      <w:tr>
        <w:trPr>
          <w:trHeight w:val="1080" w:hRule="atLeast"/>
        </w:trPr>
        <w:tc>
          <w:tcPr>
            <w:tcW w:w="374" w:type="dxa"/>
            <w:vMerge w:val="restart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sz w:val="19"/>
                <w:szCs w:val="19"/>
              </w:rPr>
              <w:t>Contingut</w:t>
            </w:r>
          </w:p>
        </w:tc>
        <w:tc>
          <w:tcPr>
            <w:tcW w:w="1512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sz w:val="19"/>
                <w:szCs w:val="19"/>
              </w:rPr>
              <w:t>Pressupost.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Identificació dels costos</w:t>
            </w:r>
          </w:p>
        </w:tc>
        <w:tc>
          <w:tcPr>
            <w:tcW w:w="3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  <w:t>x</w:t>
            </w:r>
          </w:p>
        </w:tc>
        <w:tc>
          <w:tcPr>
            <w:tcW w:w="3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</w:r>
          </w:p>
        </w:tc>
        <w:tc>
          <w:tcPr>
            <w:tcW w:w="31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</w:r>
          </w:p>
        </w:tc>
      </w:tr>
      <w:tr>
        <w:trPr>
          <w:trHeight w:val="1080" w:hRule="atLeast"/>
        </w:trPr>
        <w:tc>
          <w:tcPr>
            <w:tcW w:w="374" w:type="dxa"/>
            <w:vMerge w:val="continue"/>
            <w:tcBorders/>
            <w:shd w:color="auto" w:fill="D8D8D8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sz w:val="19"/>
                <w:szCs w:val="19"/>
              </w:rPr>
            </w:r>
          </w:p>
        </w:tc>
        <w:tc>
          <w:tcPr>
            <w:tcW w:w="1512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sz w:val="19"/>
                <w:szCs w:val="19"/>
              </w:rPr>
              <w:t>Pressupost.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Estimació dels costos</w:t>
            </w:r>
          </w:p>
        </w:tc>
        <w:tc>
          <w:tcPr>
            <w:tcW w:w="3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  <w:t>x</w:t>
            </w:r>
          </w:p>
        </w:tc>
        <w:tc>
          <w:tcPr>
            <w:tcW w:w="3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</w:tc>
        <w:tc>
          <w:tcPr>
            <w:tcW w:w="31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</w:tc>
      </w:tr>
      <w:tr>
        <w:trPr>
          <w:trHeight w:val="1080" w:hRule="atLeast"/>
          <w:cantSplit w:val="true"/>
        </w:trPr>
        <w:tc>
          <w:tcPr>
            <w:tcW w:w="374" w:type="dxa"/>
            <w:vMerge w:val="continue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sz w:val="19"/>
                <w:szCs w:val="19"/>
              </w:rPr>
            </w:r>
          </w:p>
        </w:tc>
        <w:tc>
          <w:tcPr>
            <w:tcW w:w="1512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sz w:val="19"/>
                <w:szCs w:val="19"/>
              </w:rPr>
              <w:t>Pressupost.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Control de gestió</w:t>
            </w:r>
          </w:p>
        </w:tc>
        <w:tc>
          <w:tcPr>
            <w:tcW w:w="3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  <w:highlight w:val="yellow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highlight w:val="yellow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  <w:highlight w:val="yellow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highlight w:val="yellow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x</w:t>
            </w:r>
          </w:p>
        </w:tc>
        <w:tc>
          <w:tcPr>
            <w:tcW w:w="3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  <w:highlight w:val="yellow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highlight w:val="yellow"/>
                <w:shd w:fill="FFFFFF" w:val="clear"/>
              </w:rPr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</w:tc>
        <w:tc>
          <w:tcPr>
            <w:tcW w:w="31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</w:tc>
      </w:tr>
      <w:tr>
        <w:trPr>
          <w:trHeight w:val="1080" w:hRule="atLeast"/>
          <w:cantSplit w:val="true"/>
        </w:trPr>
        <w:tc>
          <w:tcPr>
            <w:tcW w:w="374" w:type="dxa"/>
            <w:vMerge w:val="continue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sz w:val="19"/>
                <w:szCs w:val="19"/>
              </w:rPr>
            </w:r>
          </w:p>
        </w:tc>
        <w:tc>
          <w:tcPr>
            <w:tcW w:w="1512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bCs/>
                <w:sz w:val="19"/>
                <w:szCs w:val="19"/>
              </w:rPr>
              <w:t>Informe de Sostenibilitat</w:t>
            </w:r>
          </w:p>
        </w:tc>
        <w:tc>
          <w:tcPr>
            <w:tcW w:w="3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  <w:t>x</w:t>
            </w:r>
          </w:p>
        </w:tc>
        <w:tc>
          <w:tcPr>
            <w:tcW w:w="3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</w:tc>
        <w:tc>
          <w:tcPr>
            <w:tcW w:w="35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</w:tc>
        <w:tc>
          <w:tcPr>
            <w:tcW w:w="31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9"/>
                <w:szCs w:val="19"/>
                <w:highlight w:val="white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shd w:fill="FFFFFF" w:val="clear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bCs/>
          <w:lang w:val="en"/>
        </w:rPr>
      </w:pPr>
      <w:r>
        <w:rPr>
          <w:b/>
          <w:bCs/>
          <w:lang w:val="en"/>
        </w:rPr>
      </w:r>
    </w:p>
    <w:p>
      <w:pPr>
        <w:pStyle w:val="Normal"/>
        <w:spacing w:lineRule="auto" w:line="240" w:before="0" w:after="0"/>
        <w:rPr>
          <w:b/>
          <w:b/>
          <w:bCs/>
          <w:lang w:val="en"/>
        </w:rPr>
      </w:pPr>
      <w:r>
        <w:rPr>
          <w:b/>
          <w:bCs/>
          <w:lang w:val="en"/>
        </w:rPr>
        <w:t>Format</w:t>
      </w:r>
    </w:p>
    <w:tbl>
      <w:tblPr>
        <w:tblStyle w:val="15"/>
        <w:tblW w:w="15428" w:type="dxa"/>
        <w:jc w:val="left"/>
        <w:tblInd w:w="5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"/>
        <w:gridCol w:w="1348"/>
        <w:gridCol w:w="3689"/>
        <w:gridCol w:w="3382"/>
        <w:gridCol w:w="3382"/>
        <w:gridCol w:w="3387"/>
      </w:tblGrid>
      <w:tr>
        <w:trPr>
          <w:trHeight w:val="1080" w:hRule="atLeast"/>
        </w:trPr>
        <w:tc>
          <w:tcPr>
            <w:tcW w:w="239" w:type="dxa"/>
            <w:vMerge w:val="restart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Format</w:t>
            </w:r>
          </w:p>
        </w:tc>
        <w:tc>
          <w:tcPr>
            <w:tcW w:w="134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 xml:space="preserve">Organització </w:t>
            </w:r>
          </w:p>
        </w:tc>
        <w:tc>
          <w:tcPr>
            <w:tcW w:w="36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  <w:t>x</w:t>
            </w:r>
          </w:p>
        </w:tc>
        <w:tc>
          <w:tcPr>
            <w:tcW w:w="3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</w:tc>
        <w:tc>
          <w:tcPr>
            <w:tcW w:w="3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</w:tc>
        <w:tc>
          <w:tcPr>
            <w:tcW w:w="33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</w:tc>
      </w:tr>
      <w:tr>
        <w:trPr>
          <w:trHeight w:val="1080" w:hRule="atLeast"/>
        </w:trPr>
        <w:tc>
          <w:tcPr>
            <w:tcW w:w="239" w:type="dxa"/>
            <w:vMerge w:val="continue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4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Claredat</w:t>
            </w:r>
          </w:p>
        </w:tc>
        <w:tc>
          <w:tcPr>
            <w:tcW w:w="36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  <w:t>x</w:t>
            </w:r>
          </w:p>
        </w:tc>
        <w:tc>
          <w:tcPr>
            <w:tcW w:w="3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</w:tc>
        <w:tc>
          <w:tcPr>
            <w:tcW w:w="3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</w:tc>
        <w:tc>
          <w:tcPr>
            <w:tcW w:w="33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</w:tc>
      </w:tr>
      <w:tr>
        <w:trPr>
          <w:trHeight w:val="1080" w:hRule="atLeast"/>
          <w:cantSplit w:val="true"/>
        </w:trPr>
        <w:tc>
          <w:tcPr>
            <w:tcW w:w="239" w:type="dxa"/>
            <w:vMerge w:val="continue"/>
            <w:tcBorders/>
            <w:shd w:color="auto" w:fill="D8D8D8" w:themeFill="background1" w:themeFillShade="d9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48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Redacció</w:t>
            </w:r>
          </w:p>
        </w:tc>
        <w:tc>
          <w:tcPr>
            <w:tcW w:w="36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  <w:t>x</w:t>
            </w:r>
          </w:p>
        </w:tc>
        <w:tc>
          <w:tcPr>
            <w:tcW w:w="3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</w:tc>
        <w:tc>
          <w:tcPr>
            <w:tcW w:w="33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</w:tc>
        <w:tc>
          <w:tcPr>
            <w:tcW w:w="33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shd w:fill="FFFFFF" w:val="clear"/>
              </w:rPr>
            </w:r>
          </w:p>
        </w:tc>
      </w:tr>
    </w:tbl>
    <w:p>
      <w:pPr>
        <w:pStyle w:val="Normal"/>
        <w:spacing w:lineRule="auto" w:line="276" w:before="0" w:after="200"/>
        <w:rPr/>
      </w:pPr>
      <w:r>
        <w:rPr/>
      </w:r>
    </w:p>
    <w:sectPr>
      <w:headerReference w:type="default" r:id="rId2"/>
      <w:type w:val="nextPage"/>
      <w:pgSz w:orient="landscape" w:w="16838" w:h="11906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981710" cy="374650"/>
          <wp:effectExtent l="0" t="0" r="0" b="0"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pacing w:lineRule="auto" w:line="276" w:before="0" w:after="200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paragraph" w:styleId="Heading1">
    <w:name w:val="Heading 1"/>
    <w:basedOn w:val="Normal"/>
    <w:next w:val="Normal"/>
    <w:link w:val="10"/>
    <w:uiPriority w:val="0"/>
    <w:qFormat/>
    <w:pPr>
      <w:keepNext w:val="true"/>
      <w:suppressAutoHyphens w:val="true"/>
      <w:spacing w:lineRule="auto" w:line="336" w:before="480" w:after="480"/>
      <w:jc w:val="both"/>
      <w:outlineLvl w:val="0"/>
    </w:pPr>
    <w:rPr>
      <w:rFonts w:ascii="Garamond" w:hAnsi="Garamond" w:eastAsia="Times New Roman" w:cs="Arial"/>
      <w:b/>
      <w:bCs/>
      <w:kern w:val="2"/>
      <w:sz w:val="36"/>
      <w:szCs w:val="32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Pr>
      <w:color w:val="0000FF"/>
      <w:u w:val="single"/>
    </w:rPr>
  </w:style>
  <w:style w:type="character" w:styleId="Ttulo1Car" w:customStyle="1">
    <w:name w:val="Título 1 Car"/>
    <w:basedOn w:val="DefaultParagraphFont"/>
    <w:link w:val="2"/>
    <w:uiPriority w:val="0"/>
    <w:qFormat/>
    <w:rPr>
      <w:rFonts w:ascii="Garamond" w:hAnsi="Garamond" w:eastAsia="Times New Roman" w:cs="Arial"/>
      <w:b/>
      <w:bCs/>
      <w:kern w:val="2"/>
      <w:sz w:val="36"/>
      <w:szCs w:val="32"/>
      <w:lang w:eastAsia="ar-SA"/>
    </w:rPr>
  </w:style>
  <w:style w:type="character" w:styleId="EncabezadoCar" w:customStyle="1">
    <w:name w:val="Encabezado Car"/>
    <w:basedOn w:val="DefaultParagraphFont"/>
    <w:link w:val="5"/>
    <w:uiPriority w:val="99"/>
    <w:qFormat/>
    <w:rPr/>
  </w:style>
  <w:style w:type="character" w:styleId="PiedepginaCar" w:customStyle="1">
    <w:name w:val="Pie de página Car"/>
    <w:basedOn w:val="DefaultParagraphFont"/>
    <w:link w:val="4"/>
    <w:uiPriority w:val="99"/>
    <w:qFormat/>
    <w:rPr/>
  </w:style>
  <w:style w:type="character" w:styleId="TextodegloboCar" w:customStyle="1">
    <w:name w:val="Texto de globo Car"/>
    <w:basedOn w:val="DefaultParagraphFont"/>
    <w:link w:val="3"/>
    <w:uiPriority w:val="99"/>
    <w:semiHidden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13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12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11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Prrafodelista1" w:customStyle="1">
    <w:name w:val="Párrafo de lista1"/>
    <w:basedOn w:val="Normal"/>
    <w:uiPriority w:val="34"/>
    <w:qFormat/>
    <w:pPr>
      <w:spacing w:before="0" w:after="200"/>
      <w:ind w:left="720" w:hanging="0"/>
      <w:contextualSpacing/>
    </w:pPr>
    <w:rPr/>
  </w:style>
  <w:style w:type="table" w:default="1" w:styleId="8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uiPriority w:val="5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ula amb quadrícula1"/>
    <w:basedOn w:val="8"/>
    <w:uiPriority w:val="5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LibreOffice/6.2.7.1$Linux_X86_64 LibreOffice_project/20$Build-1</Application>
  <Pages>3</Pages>
  <Words>103</Words>
  <Characters>635</Characters>
  <CharactersWithSpaces>683</CharactersWithSpaces>
  <Paragraphs>57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2015-12-30T18:15:00Z</dcterms:created>
  <dc:creator>Jasmina</dc:creator>
  <dc:description/>
  <dc:language>en-US</dc:language>
  <cp:lastModifiedBy/>
  <cp:lastPrinted>2014-03-18T12:06:00Z</cp:lastPrinted>
  <dcterms:modified xsi:type="dcterms:W3CDTF">2019-10-14T01:46:09Z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Hewlett-Packard</vt:lpwstr>
  </property>
  <property fmtid="{D5CDD505-2E9C-101B-9397-08002B2CF9AE}" pid="3" name="DocSecurity">
    <vt:i4>0</vt:i4>
  </property>
  <property fmtid="{D5CDD505-2E9C-101B-9397-08002B2CF9AE}" pid="4" name="KSOProductBuildVer">
    <vt:lpwstr>1033-11.1.0.8392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