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asciiTheme="minorHAnsi" w:hAnsiTheme="minorHAnsi"/>
          <w:color w:val="548DD4" w:themeColor="text2" w:themeTint="99"/>
          <w:szCs w:val="24"/>
          <w:u w:val="none" w:color="000080"/>
        </w:rPr>
      </w:pPr>
      <w:bookmarkStart w:id="0" w:name="_Toc288388938"/>
      <w:r>
        <w:rPr>
          <w:rFonts w:asciiTheme="minorHAnsi" w:hAnsiTheme="minorHAnsi"/>
          <w:color w:val="548DD4" w:themeColor="text2" w:themeTint="99"/>
          <w:szCs w:val="24"/>
          <w:u w:val="none" w:color="000080"/>
        </w:rPr>
        <w:t>DATA DICTIONARY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color w:val="943634" w:themeColor="accent2" w:themeShade="bf"/>
        </w:rPr>
      </w:pPr>
      <w:r>
        <w:rPr>
          <w:rFonts w:cs="Calibri" w:ascii="Calibri" w:hAnsi="Calibri" w:asciiTheme="minorHAnsi" w:cstheme="minorHAnsi" w:hAnsiTheme="minorHAnsi"/>
          <w:color w:val="943634" w:themeColor="accent2" w:themeShade="bf"/>
        </w:rPr>
        <w:t>Created by Jordan McElwee - Red</w:t>
      </w:r>
    </w:p>
    <w:tbl>
      <w:tblPr>
        <w:tblW w:w="5000" w:type="pct"/>
        <w:jc w:val="left"/>
        <w:tblInd w:w="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2140"/>
        <w:gridCol w:w="1119"/>
        <w:gridCol w:w="3831"/>
        <w:gridCol w:w="1935"/>
      </w:tblGrid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b/>
                <w:b/>
                <w:color w:val="548DD4" w:themeColor="text2" w:themeTint="99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548DD4" w:themeColor="text2" w:themeTint="99"/>
              </w:rPr>
              <w:t>FIELD NAME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8" w:hanging="0"/>
              <w:rPr>
                <w:rFonts w:ascii="Calibri" w:hAnsi="Calibri" w:asciiTheme="minorHAnsi" w:hAnsiTheme="minorHAnsi"/>
                <w:b/>
                <w:b/>
                <w:color w:val="548DD4" w:themeColor="text2" w:themeTint="99"/>
              </w:rPr>
            </w:pPr>
            <w:r>
              <w:rPr>
                <w:rFonts w:ascii="Calibri" w:hAnsi="Calibri" w:asciiTheme="minorHAnsi" w:hAnsiTheme="minorHAnsi"/>
                <w:b/>
                <w:color w:val="548DD4" w:themeColor="text2" w:themeTint="99"/>
              </w:rPr>
              <w:t>D</w:t>
            </w:r>
            <w:r>
              <w:rPr>
                <w:rFonts w:ascii="Calibri" w:hAnsi="Calibri" w:asciiTheme="minorHAnsi" w:hAnsiTheme="minorHAnsi"/>
                <w:b/>
                <w:bCs/>
                <w:color w:val="548DD4" w:themeColor="text2" w:themeTint="99"/>
              </w:rPr>
              <w:t>ATA TYPE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b/>
                <w:b/>
                <w:color w:val="548DD4" w:themeColor="text2" w:themeTint="99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548DD4" w:themeColor="text2" w:themeTint="99"/>
              </w:rPr>
              <w:t>DESCRIPTION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rPr>
                <w:rFonts w:ascii="Calibri" w:hAnsi="Calibri" w:asciiTheme="minorHAnsi" w:hAnsiTheme="minorHAnsi"/>
                <w:b/>
                <w:b/>
                <w:color w:val="548DD4" w:themeColor="text2" w:themeTint="99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548DD4" w:themeColor="text2" w:themeTint="99"/>
              </w:rPr>
              <w:t>EXAMPLE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basketItems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Contains the names of each item added from two different array lists such as our bread and hot food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If lasagne is chosen then (index 0) = “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Lasagne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”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hotFoodArray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Containing all of the hot food items outlined </w:t>
            </w:r>
            <w:r>
              <w:rPr>
                <w:rFonts w:cs="Calibri" w:ascii="Calibri" w:hAnsi="Calibri" w:asciiTheme="minorHAnsi" w:cstheme="minorHAnsi" w:hAnsiTheme="minorHAnsi"/>
                <w:color w:val="943634" w:themeColor="accent2" w:themeShade="bf"/>
              </w:rPr>
              <w:t xml:space="preserve">in </w:t>
            </w:r>
            <w:r>
              <w:rPr>
                <w:rFonts w:cs="Calibri" w:ascii="Calibri" w:hAnsi="Calibri" w:asciiTheme="minorHAnsi" w:cstheme="minorHAnsi" w:hAnsiTheme="minorHAnsi"/>
                <w:color w:val="943634" w:themeColor="accent2" w:themeShade="bf"/>
                <w:shd w:fill="F2F2F2" w:val="clear"/>
              </w:rPr>
              <w:t>Appendix B: Hot Food Price List.</w:t>
            </w:r>
          </w:p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 w:ascii="Calibri" w:hAnsi="Calibri"/>
                <w:color w:val="943634" w:themeColor="accent2" w:themeShade="bf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cs="Calibri" w:asciiTheme="minorHAnsi" w:cstheme="minorHAnsi" w:hAnsiTheme="minorHAnsi"/>
                <w:color w:val="943634" w:themeColor="accent2" w:themeShade="bf"/>
              </w:rPr>
            </w:pPr>
            <w:r>
              <w:rPr>
                <w:rFonts w:cs="Calibri" w:ascii="Calibri" w:hAnsi="Calibri" w:asciiTheme="minorHAnsi" w:cstheme="minorHAnsi" w:hAnsiTheme="minorHAnsi"/>
                <w:color w:val="943634" w:themeColor="accent2" w:themeShade="bf"/>
              </w:rPr>
              <w:t>hotFoodArray.add(“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943634" w:themeColor="accent2" w:themeShade="bf"/>
              </w:rPr>
              <w:t>Burger</w:t>
            </w:r>
            <w:r>
              <w:rPr>
                <w:rFonts w:cs="Calibri" w:ascii="Calibri" w:hAnsi="Calibri" w:asciiTheme="minorHAnsi" w:cstheme="minorHAnsi" w:hAnsiTheme="minorHAnsi"/>
                <w:color w:val="943634" w:themeColor="accent2" w:themeShade="bf"/>
              </w:rPr>
              <w:t>”)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hotFoodMeal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Strings containing the type of meal deals on offer which are displayed to the customer on the hot food selection screen.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“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+ 1 side £5.00”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hotFoodPrice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Double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Prices of the hot food items. Items and prices with the same index will be matched with each other on the menu.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(index 0) = £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4.50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login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String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Initally blank string which the customer / staff member must type in a login detail that must equal staff_1 or staff_2 in order to obtain admin status.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login = 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“”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;</w:t>
            </w:r>
          </w:p>
        </w:tc>
      </w:tr>
      <w:tr>
        <w:trPr>
          <w:trHeight w:val="1506" w:hRule="atLeast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mealPrice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Double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Prices of the meal deals. In the if statement for a meal deal, the price of a meal will only be used if hotFoodMeal != *Nothing available*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mealPrice.add(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5.00)</w:t>
            </w:r>
          </w:p>
        </w:tc>
      </w:tr>
      <w:tr>
        <w:trPr>
          <w:trHeight w:val="310" w:hRule="atLeast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newPrice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Double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In the stockUpdateHot method. Used to substitute a new price value in the hotFoodPrice Arraylist.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  <w:t>newPrice (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/>
                <w:color w:val="943634" w:themeColor="accent2" w:themeShade="bf"/>
                <w:lang w:eastAsia="en-US"/>
              </w:rPr>
              <w:t>2.50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  <w:t>)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/>
                <w:iCs/>
                <w:color w:val="943634" w:themeColor="accent2" w:themeShade="bf"/>
                <w:lang w:eastAsia="en-US"/>
              </w:rPr>
              <w:t>hotFoodPrice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  <w:t>.set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/>
                <w:color w:val="943634" w:themeColor="accent2" w:themeShade="bf"/>
                <w:lang w:eastAsia="en-US"/>
              </w:rPr>
              <w:t>(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i/>
                <w:iCs/>
                <w:color w:val="943634" w:themeColor="accent2" w:themeShade="bf"/>
                <w:lang w:eastAsia="en-US"/>
              </w:rPr>
              <w:t>option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  <w:t>-1, newPrice (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/>
                <w:color w:val="943634" w:themeColor="accent2" w:themeShade="bf"/>
                <w:lang w:eastAsia="en-US"/>
              </w:rPr>
              <w:t>2.50)</w:t>
            </w:r>
          </w:p>
        </w:tc>
      </w:tr>
      <w:tr>
        <w:trPr>
          <w:trHeight w:val="2482" w:hRule="atLeast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note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String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An ever-changing variable that accepts string. Used to ask the customer if they want any more requirements for their order and be able to type in a sauce of their choosing.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/>
                <w:iCs/>
                <w:color w:val="943634" w:themeColor="accent2" w:themeShade="bf"/>
                <w:lang w:eastAsia="en-US"/>
              </w:rPr>
              <w:t>note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  <w:t xml:space="preserve"> = key.nextLine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/>
                <w:color w:val="943634" w:themeColor="accent2" w:themeShade="bf"/>
                <w:lang w:eastAsia="en-US"/>
              </w:rPr>
              <w:t>()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  <w:t>;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  <w:t>(“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/>
                <w:color w:val="943634" w:themeColor="accent2" w:themeShade="bf"/>
                <w:lang w:eastAsia="en-US"/>
              </w:rPr>
              <w:t>Mayo and red sauce”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  <w:t>)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/>
                <w:iCs/>
                <w:color w:val="943634" w:themeColor="accent2" w:themeShade="bf"/>
                <w:lang w:eastAsia="en-US"/>
              </w:rPr>
              <w:t>notes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  <w:t>.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43634" w:themeColor="accent2" w:themeShade="bf"/>
                <w:u w:val="single"/>
                <w:lang w:eastAsia="en-US"/>
              </w:rPr>
              <w:t>add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/>
                <w:color w:val="943634" w:themeColor="accent2" w:themeShade="bf"/>
                <w:lang w:eastAsia="en-US"/>
              </w:rPr>
              <w:t>(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  <w:t>Mayo and red sauce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/>
                <w:color w:val="943634" w:themeColor="accent2" w:themeShade="bf"/>
                <w:lang w:eastAsia="en-US"/>
              </w:rPr>
              <w:t>)</w:t>
            </w:r>
          </w:p>
        </w:tc>
      </w:tr>
      <w:tr>
        <w:trPr>
          <w:trHeight w:val="1647" w:hRule="atLeast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notes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Takes from the “note” variable and adds it into an array list so It can be displayed in the receipt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notes.get(0)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Console : Notes 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Mayo and red sauce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option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Integer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Used to select an option on the mainmenu and is then reset in hotFood and is used for selecting the type item and which curry meal deal as there are 2 “options”. Better to reset and reuse rather than initalise a different variable.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option (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3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) = lunchToGoMerged.home(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3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;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 w:ascii="Calibri" w:hAnsi="Calibri"/>
                <w:color w:val="943634" w:themeColor="accent2" w:themeShade="bf"/>
              </w:rPr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switch (option)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case 3: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hotFoodSelection();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Runs hot food ordering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priceBasket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Double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Arraylist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Stores the prices from both sandwich and hotFoodPrice / mealPrice to print onto the receipt.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priceBasket.add(hotFoodPrice.get(0 (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4.50)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qty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Integer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Stores the quantity from the variable “quantity” for printing onto the receipt. Matches with index of the item already chosen.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qty.add(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4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)</w:t>
            </w:r>
          </w:p>
          <w:p>
            <w:pPr>
              <w:pStyle w:val="Normal"/>
              <w:widowControl w:val="false"/>
              <w:pBdr>
                <w:bottom w:val="dotted" w:sz="24" w:space="1" w:color="000000"/>
              </w:pBdr>
              <w:ind w:left="88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i/>
                <w:iCs/>
                <w:color w:val="943634" w:themeColor="accent2" w:themeShade="bf"/>
              </w:rPr>
              <w:t>Reciept printout</w:t>
            </w:r>
          </w:p>
          <w:p>
            <w:pPr>
              <w:pStyle w:val="Normal"/>
              <w:widowControl w:val="false"/>
              <w:pBdr>
                <w:bottom w:val="dotted" w:sz="24" w:space="1" w:color="000000"/>
              </w:pBdr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Quantity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4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quantity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Integer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Quantity of the item ordered. In the </w:t>
            </w:r>
            <w:r>
              <w:rPr>
                <w:rFonts w:ascii="Calibri" w:hAnsi="Calibri" w:asciiTheme="minorHAnsi" w:hAnsiTheme="minorHAnsi"/>
                <w:i/>
                <w:iCs/>
                <w:color w:val="943634" w:themeColor="accent2" w:themeShade="bf"/>
              </w:rPr>
              <w:t xml:space="preserve">quantity 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method, customer is asked to enter a quantity which then gets added to an arraylist.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i/>
                <w:iCs/>
                <w:color w:val="943634" w:themeColor="accent2" w:themeShade="bf"/>
              </w:rPr>
              <w:t xml:space="preserve">quantity = </w:t>
            </w:r>
            <w:r>
              <w:rPr>
                <w:rFonts w:ascii="Calibri" w:hAnsi="Calibri" w:asciiTheme="minorHAnsi" w:hAnsiTheme="minorHAnsi"/>
                <w:b/>
                <w:bCs/>
                <w:i/>
                <w:iCs/>
                <w:color w:val="943634" w:themeColor="accent2" w:themeShade="bf"/>
              </w:rPr>
              <w:t>2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sauce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Arraylist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Used in both sandwich and hot food. Sauces are called in the sandwich section and the user is asked to select and option between 1-5. Hot food displays the sauces in a table, which the customer can key in a string in the notes method.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 w:ascii="Calibri" w:hAnsi="Calibri"/>
                <w:color w:val="943634" w:themeColor="accent2" w:themeShade="bf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“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Mayo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”</w:t>
            </w:r>
          </w:p>
        </w:tc>
      </w:tr>
      <w:tr>
        <w:trPr>
          <w:trHeight w:val="2524" w:hRule="atLeast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sides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Arraylist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Sides contains only the sides outlined in appendix A. The sides are added onto the entire hot food array and are used in its own side menu when getting a meal deal.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“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Chips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”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sideOption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Integer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Side option needed to be used in the meal deal as we need to keep a hold of the option chosen from the meal deal. sideOption functions the same as option, allowing the customer to choose a numbered item from the sidesMenu method.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sideOption = 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1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(Beans)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sidesPrice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Double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Sides price contains only the prices outlined in appendix B. The prices also get added onto the entire hot food price.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0.80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staff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String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Staff equivalates to the login variable if the details entered also match staff_1 or staff_2. Staff is then used elsewhere when an admin element is required such as…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“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treety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”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staff_1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String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1</w:t>
            </w:r>
            <w:r>
              <w:rPr>
                <w:rFonts w:ascii="Calibri" w:hAnsi="Calibri" w:asciiTheme="minorHAnsi" w:hAnsiTheme="minorHAnsi"/>
                <w:color w:val="943634" w:themeColor="accent2" w:themeShade="bf"/>
                <w:vertAlign w:val="superscript"/>
              </w:rPr>
              <w:t>st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login credential. Set as a check for comparing the value of login to staff_1. Used to stop unwanted entry into the admin part of the system, where items can be removed and updated.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“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jmcelwee”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staff_2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String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2</w:t>
            </w:r>
            <w:r>
              <w:rPr>
                <w:rFonts w:ascii="Calibri" w:hAnsi="Calibri" w:asciiTheme="minorHAnsi" w:hAnsiTheme="minorHAnsi"/>
                <w:color w:val="943634" w:themeColor="accent2" w:themeShade="bf"/>
                <w:vertAlign w:val="superscript"/>
              </w:rPr>
              <w:t>nd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login credential. Same as staff_2, but with a different credential. In real life, a system would have more than one login detail.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“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treety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”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subTotal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Double Arraylist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Used in the qtyTotal method to assign subtotal the value of quantity * itemPrice (the price of the item called upon in the parameter) qtyTotal = 2 * 4.50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qtyTotal = 2 * 4.50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subtotal = 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9.00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sum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Double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In the totalPrice method. Used as a parameter, to calculate the sum of the list of subtotal array elements.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50.00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total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Double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Substitutes the value from the variable “sum” in totalPrice method. Each subtotal element is added onto the totalPrice and gives a total.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12.50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yesNo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 xml:space="preserve"> Char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color w:val="943634" w:themeColor="accent2" w:themeShade="bf"/>
              </w:rPr>
              <w:t>Used in many cases in both sandwich and hot food. In hot food, its used to ask if the customer wants a meal deal and used to ask if customer wants any requirements or sauce.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‘</w:t>
            </w:r>
            <w:r>
              <w:rPr>
                <w:rFonts w:ascii="Calibri" w:hAnsi="Calibri" w:asciiTheme="minorHAnsi" w:hAnsiTheme="minorHAnsi"/>
                <w:b/>
                <w:bCs/>
                <w:color w:val="943634" w:themeColor="accent2" w:themeShade="bf"/>
              </w:rPr>
              <w:t>Y’</w:t>
            </w:r>
          </w:p>
        </w:tc>
      </w:tr>
    </w:tbl>
    <w:p>
      <w:pPr>
        <w:pStyle w:val="Normal"/>
        <w:spacing w:lineRule="auto" w:line="276"/>
        <w:rPr>
          <w:rFonts w:ascii="Calibri" w:hAnsi="Calibri" w:eastAsia="Calibri" w:cs="Calibri" w:asciiTheme="minorHAnsi" w:cstheme="minorHAnsi" w:eastAsiaTheme="minorHAnsi" w:hAnsiTheme="minorHAnsi"/>
          <w:color w:val="000000" w:themeColor="text1"/>
          <w:sz w:val="20"/>
          <w:szCs w:val="20"/>
          <w:lang w:eastAsia="en-US"/>
        </w:rPr>
      </w:pPr>
      <w:r>
        <w:rPr>
          <w:rFonts w:eastAsia="Calibri" w:cs="Calibri" w:cstheme="minorHAnsi" w:eastAsiaTheme="minorHAnsi" w:ascii="Calibri" w:hAnsi="Calibri"/>
          <w:color w:val="000000" w:themeColor="text1"/>
          <w:sz w:val="20"/>
          <w:szCs w:val="20"/>
          <w:lang w:eastAsia="en-US"/>
        </w:rPr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Created by Treety F – Black</w:t>
      </w:r>
    </w:p>
    <w:p>
      <w:pPr>
        <w:pStyle w:val="Normal"/>
        <w:spacing w:lineRule="auto" w:line="276"/>
        <w:rPr>
          <w:rFonts w:ascii="Calibri" w:hAnsi="Calibri" w:eastAsia="Calibri" w:cs="Calibri" w:asciiTheme="minorHAnsi" w:cstheme="minorHAnsi" w:eastAsiaTheme="minorHAnsi" w:hAnsiTheme="minorHAnsi"/>
          <w:color w:val="000000" w:themeColor="text1"/>
          <w:sz w:val="20"/>
          <w:szCs w:val="20"/>
          <w:lang w:eastAsia="en-US"/>
        </w:rPr>
      </w:pPr>
      <w:r>
        <w:rPr>
          <w:rFonts w:eastAsia="Calibri" w:cs="Calibri" w:cstheme="minorHAnsi" w:eastAsiaTheme="minorHAnsi" w:ascii="Calibri" w:hAnsi="Calibri"/>
          <w:color w:val="000000" w:themeColor="text1"/>
          <w:sz w:val="20"/>
          <w:szCs w:val="20"/>
          <w:lang w:eastAsia="en-US"/>
        </w:rPr>
      </w:r>
    </w:p>
    <w:tbl>
      <w:tblPr>
        <w:tblW w:w="10659" w:type="dxa"/>
        <w:jc w:val="left"/>
        <w:tblInd w:w="-587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3188"/>
        <w:gridCol w:w="864"/>
        <w:gridCol w:w="2943"/>
        <w:gridCol w:w="3663"/>
      </w:tblGrid>
      <w:tr>
        <w:trPr/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4F81BD" w:themeColor="accent1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4F81BD" w:themeColor="accent1"/>
              </w:rPr>
              <w:t>FIELD NAME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4F81BD" w:themeColor="accent1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4F81BD" w:themeColor="accent1"/>
              </w:rPr>
              <w:t>DATA TYPE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4F81BD" w:themeColor="accent1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4F81BD" w:themeColor="accent1"/>
              </w:rPr>
              <w:t>DESCRIPTION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4F81BD" w:themeColor="accent1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4F81BD" w:themeColor="accent1"/>
              </w:rPr>
              <w:t>EXAMPLE</w:t>
            </w:r>
          </w:p>
        </w:tc>
      </w:tr>
      <w:tr>
        <w:trPr/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Treety’s Variables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nSand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Counts the number of sandwiches ordered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nSand++</w:t>
            </w:r>
          </w:p>
        </w:tc>
      </w:tr>
      <w:tr>
        <w:trPr/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nCont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Counts the number of contents in a sandwich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nCont++</w:t>
            </w:r>
          </w:p>
        </w:tc>
      </w:tr>
      <w:tr>
        <w:trPr/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nExtras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Counts the number of extra items ordered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nExtras++</w:t>
            </w:r>
          </w:p>
        </w:tc>
      </w:tr>
      <w:tr>
        <w:trPr/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breadChoice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 is used to choose a bread type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onsolas" w:hAnsi="Consolas"/>
                <w:color w:val="6A3E3E"/>
                <w:sz w:val="20"/>
                <w:szCs w:val="20"/>
              </w:rPr>
              <w:t>BreadChoice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spreadChoice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It is used to chose a </w:t>
            </w:r>
            <w:r>
              <w:rPr>
                <w:rFonts w:eastAsia="Times New Roman" w:cs="Times New Roman" w:ascii="Calibri" w:hAnsi="Calibri"/>
                <w:color w:val="000000"/>
                <w:sz w:val="24"/>
                <w:szCs w:val="24"/>
                <w:lang w:eastAsia="en-GB"/>
              </w:rPr>
              <w:t>sp</w:t>
            </w:r>
            <w:r>
              <w:rPr>
                <w:rFonts w:ascii="Calibri" w:hAnsi="Calibri"/>
                <w:color w:val="000000"/>
              </w:rPr>
              <w:t>read type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spreadChoice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 2</w:t>
            </w:r>
          </w:p>
        </w:tc>
      </w:tr>
      <w:tr>
        <w:trPr/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meatChoice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It is used to chose a </w:t>
            </w:r>
            <w:r>
              <w:rPr>
                <w:rFonts w:eastAsia="Times New Roman" w:cs="Times New Roman" w:ascii="Calibri" w:hAnsi="Calibri"/>
                <w:color w:val="000000"/>
                <w:sz w:val="24"/>
                <w:szCs w:val="24"/>
                <w:lang w:eastAsia="en-GB"/>
              </w:rPr>
              <w:t>meat</w:t>
            </w:r>
            <w:r>
              <w:rPr>
                <w:rFonts w:ascii="Calibri" w:hAnsi="Calibri"/>
                <w:color w:val="000000"/>
              </w:rPr>
              <w:t xml:space="preserve"> type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meatChoice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</w:t>
            </w:r>
            <w:r>
              <w:rPr>
                <w:rFonts w:eastAsia="Times New Roman" w:cs="Times New Roman" w:ascii="Consolas" w:hAnsi="Consolas"/>
                <w:i/>
                <w:color w:val="000000"/>
                <w:kern w:val="0"/>
                <w:sz w:val="20"/>
                <w:szCs w:val="24"/>
                <w:shd w:fill="E8F2FE" w:val="clear"/>
                <w:lang w:val="en-GB" w:eastAsia="en-GB" w:bidi="ar-SA"/>
              </w:rPr>
              <w:t>7</w:t>
            </w:r>
          </w:p>
        </w:tc>
      </w:tr>
      <w:tr>
        <w:trPr/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SaladChoice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It is used to chose a </w:t>
            </w:r>
            <w:r>
              <w:rPr>
                <w:rFonts w:eastAsia="Times New Roman" w:cs="Times New Roman" w:ascii="Calibri" w:hAnsi="Calibri"/>
                <w:color w:val="000000"/>
                <w:sz w:val="24"/>
                <w:szCs w:val="24"/>
                <w:lang w:eastAsia="en-GB"/>
              </w:rPr>
              <w:t>sal</w:t>
            </w:r>
            <w:r>
              <w:rPr>
                <w:rFonts w:ascii="Calibri" w:hAnsi="Calibri"/>
                <w:color w:val="000000"/>
              </w:rPr>
              <w:t>ad type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saladChoice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</w:t>
            </w:r>
            <w:r>
              <w:rPr>
                <w:rFonts w:ascii="Calibri" w:hAnsi="Calibri"/>
                <w:i/>
                <w:color w:val="000000"/>
                <w:sz w:val="20"/>
                <w:shd w:fill="E8F2FE" w:val="clear"/>
              </w:rPr>
              <w:t xml:space="preserve"> </w:t>
            </w:r>
            <w:r>
              <w:rPr>
                <w:rFonts w:ascii="Calibri" w:hAnsi="Calibri"/>
                <w:i/>
                <w:color w:val="000000"/>
                <w:sz w:val="20"/>
                <w:shd w:fill="E8F2FE" w:val="clear"/>
              </w:rPr>
              <w:t>8</w:t>
            </w:r>
          </w:p>
        </w:tc>
      </w:tr>
      <w:tr>
        <w:trPr/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sauceChoice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It is used to chose a </w:t>
            </w:r>
            <w:r>
              <w:rPr>
                <w:rFonts w:eastAsia="Times New Roman" w:cs="Times New Roman" w:ascii="Calibri" w:hAnsi="Calibri"/>
                <w:color w:val="000000"/>
                <w:sz w:val="24"/>
                <w:szCs w:val="24"/>
                <w:lang w:eastAsia="en-GB"/>
              </w:rPr>
              <w:t>sauce</w:t>
            </w:r>
            <w:r>
              <w:rPr>
                <w:rFonts w:ascii="Calibri" w:hAnsi="Calibri"/>
                <w:color w:val="000000"/>
              </w:rPr>
              <w:t xml:space="preserve"> type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</w:t>
            </w:r>
            <w:r>
              <w:rPr>
                <w:rFonts w:eastAsia="Times New Roman" w:cs="Times New Roman" w:ascii="Consolas" w:hAnsi="Consolas"/>
                <w:i/>
                <w:color w:val="000000"/>
                <w:kern w:val="0"/>
                <w:sz w:val="20"/>
                <w:szCs w:val="24"/>
                <w:shd w:fill="E8F2FE" w:val="clear"/>
                <w:lang w:val="en-GB" w:eastAsia="en-GB" w:bidi="ar-SA"/>
              </w:rPr>
              <w:t>4</w:t>
            </w:r>
          </w:p>
        </w:tc>
      </w:tr>
      <w:tr>
        <w:trPr/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checkOut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Y/N </w:t>
            </w:r>
            <w:r>
              <w:rPr>
                <w:rFonts w:eastAsia="Times New Roman" w:cs="Times New Roman" w:ascii="Calibri" w:hAnsi="Calibri"/>
                <w:color w:val="000000"/>
                <w:sz w:val="24"/>
                <w:szCs w:val="24"/>
                <w:lang w:eastAsia="en-GB"/>
              </w:rPr>
              <w:t>option to go to different</w:t>
            </w:r>
          </w:p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  <w:sz w:val="24"/>
                <w:szCs w:val="24"/>
                <w:lang w:eastAsia="en-GB"/>
              </w:rPr>
              <w:t>part of programme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Y/N</w:t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extrasM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Y/N option to choose the extra meat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extrasM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 Y/N</w:t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extrasS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Y/N option to choose the extra salad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extrasS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4"/>
                <w:shd w:fill="E8F2FE" w:val="clear"/>
                <w:lang w:val="en-GB" w:eastAsia="en-GB" w:bidi="ar-SA"/>
              </w:rPr>
              <w:t>Y/N</w:t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anySalad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Y/N option to choose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anySalad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4"/>
                <w:shd w:fill="E8F2FE" w:val="clear"/>
                <w:lang w:val="en-GB" w:eastAsia="en-GB" w:bidi="ar-SA"/>
              </w:rPr>
              <w:t>Y/N</w:t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sandwichPriceBasket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To add up the prices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sandwichPriceBasket</w:t>
            </w:r>
            <w:r>
              <w:rPr>
                <w:rFonts w:ascii="Consolas" w:hAnsi="Consolas"/>
                <w:color w:val="000000"/>
                <w:sz w:val="20"/>
              </w:rPr>
              <w:t xml:space="preserve"> += 0.35;</w:t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u w:val="none"/>
                <w:shd w:fill="E8F2FE" w:val="clear"/>
              </w:rPr>
              <w:t>sandwichContent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To add to the array list of sandwich content and print later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sandwichContent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.add(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</w:t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u w:val="none"/>
                <w:shd w:fill="E8F2FE" w:val="clear"/>
              </w:rPr>
              <w:t>sandwichExtraContent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To add to the array list of sandwich Extra content and print later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sandwichExtraContent</w:t>
            </w:r>
            <w:r>
              <w:rPr>
                <w:rFonts w:ascii="Consolas" w:hAnsi="Consolas"/>
                <w:color w:val="000000"/>
                <w:sz w:val="20"/>
              </w:rPr>
              <w:t>.get(</w:t>
            </w:r>
            <w:r>
              <w:rPr>
                <w:rFonts w:ascii="Consolas" w:hAnsi="Consolas"/>
                <w:color w:val="6A3E3E"/>
                <w:sz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</w:rPr>
              <w:t xml:space="preserve">), </w:t>
            </w:r>
            <w:r>
              <w:rPr>
                <w:rFonts w:ascii="Consolas" w:hAnsi="Consolas"/>
                <w:color w:val="6A3E3E"/>
                <w:sz w:val="20"/>
              </w:rPr>
              <w:t>sandwichExtraPriceBasket</w:t>
            </w:r>
            <w:r>
              <w:rPr>
                <w:rFonts w:ascii="Consolas" w:hAnsi="Consolas"/>
                <w:color w:val="000000"/>
                <w:sz w:val="20"/>
              </w:rPr>
              <w:t>.get(</w:t>
            </w:r>
            <w:r>
              <w:rPr>
                <w:rFonts w:ascii="Consolas" w:hAnsi="Consolas"/>
                <w:color w:val="6A3E3E"/>
                <w:sz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bread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To print and then recall the bread type wh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 xml:space="preserve">ich </w:t>
            </w:r>
            <w:r>
              <w:rPr>
                <w:rFonts w:ascii="Calibri" w:hAnsi="Calibri"/>
              </w:rPr>
              <w:t>has been added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sandwichContent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.add(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bread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breadChoice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- 1));</w:t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spread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 xml:space="preserve">To print and then recall the 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>sp</w:t>
            </w:r>
            <w:r>
              <w:rPr>
                <w:rFonts w:ascii="Calibri" w:hAnsi="Calibri"/>
              </w:rPr>
              <w:t>read type wh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 xml:space="preserve">ich </w:t>
            </w:r>
            <w:r>
              <w:rPr>
                <w:rFonts w:ascii="Calibri" w:hAnsi="Calibri"/>
              </w:rPr>
              <w:t>has been added what has been added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spread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spreadChoice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</w:t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meat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 xml:space="preserve">To print and then recall the 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>meat</w:t>
            </w:r>
            <w:r>
              <w:rPr>
                <w:rFonts w:ascii="Calibri" w:hAnsi="Calibri"/>
              </w:rPr>
              <w:t xml:space="preserve"> type wh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 xml:space="preserve">ich </w:t>
            </w:r>
            <w:r>
              <w:rPr>
                <w:rFonts w:ascii="Calibri" w:hAnsi="Calibri"/>
              </w:rPr>
              <w:t>has been added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meat</w:t>
            </w:r>
            <w:r>
              <w:rPr>
                <w:rFonts w:ascii="Consolas" w:hAnsi="Consolas"/>
                <w:color w:val="000000"/>
                <w:sz w:val="20"/>
              </w:rPr>
              <w:t xml:space="preserve">.get(0), </w:t>
            </w:r>
            <w:r>
              <w:rPr>
                <w:rFonts w:ascii="Consolas" w:hAnsi="Consolas"/>
                <w:color w:val="6A3E3E"/>
                <w:sz w:val="20"/>
              </w:rPr>
              <w:t>meat</w:t>
            </w:r>
            <w:r>
              <w:rPr>
                <w:rFonts w:ascii="Consolas" w:hAnsi="Consolas"/>
                <w:color w:val="000000"/>
                <w:sz w:val="20"/>
              </w:rPr>
              <w:t>.get(5)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salad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 xml:space="preserve">To print and then recall the 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>salad</w:t>
            </w:r>
            <w:r>
              <w:rPr>
                <w:rFonts w:ascii="Calibri" w:hAnsi="Calibri"/>
              </w:rPr>
              <w:t xml:space="preserve"> type wh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 xml:space="preserve">ich </w:t>
            </w:r>
            <w:r>
              <w:rPr>
                <w:rFonts w:ascii="Calibri" w:hAnsi="Calibri"/>
              </w:rPr>
              <w:t>has been added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salad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saladChoice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- 1));</w:t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>sauce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 xml:space="preserve">To print and then recall the 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>sauce</w:t>
            </w:r>
            <w:r>
              <w:rPr>
                <w:rFonts w:ascii="Calibri" w:hAnsi="Calibri"/>
              </w:rPr>
              <w:t xml:space="preserve"> type wh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 xml:space="preserve">ich </w:t>
            </w:r>
            <w:r>
              <w:rPr>
                <w:rFonts w:ascii="Calibri" w:hAnsi="Calibri"/>
              </w:rPr>
              <w:t>has been added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sandwichContent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.add(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- 1));</w:t>
            </w:r>
          </w:p>
        </w:tc>
      </w:tr>
      <w:tr>
        <w:trPr/>
        <w:tc>
          <w:tcPr>
            <w:tcW w:w="3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sandwichExtraPriceBasket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onsolas" w:hAnsi="Consolas" w:eastAsia="Times New Roman" w:cs="Times New Roman"/>
                <w:color w:val="000000"/>
                <w:sz w:val="20"/>
                <w:szCs w:val="24"/>
                <w:shd w:fill="E8F2FE" w:val="clear"/>
                <w:lang w:eastAsia="en-GB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4"/>
                <w:shd w:fill="E8F2FE" w:val="clear"/>
                <w:lang w:eastAsia="en-GB"/>
              </w:rPr>
              <w:t>Double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/>
              </w:rPr>
              <w:t xml:space="preserve">To 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 xml:space="preserve">add </w:t>
            </w:r>
            <w:r>
              <w:rPr>
                <w:rFonts w:ascii="Calibri" w:hAnsi="Calibri"/>
              </w:rPr>
              <w:t>and then recall the sandwich extras  wh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 xml:space="preserve">ich </w:t>
            </w:r>
            <w:r>
              <w:rPr>
                <w:rFonts w:ascii="Calibri" w:hAnsi="Calibri"/>
              </w:rPr>
              <w:t xml:space="preserve">has been 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eastAsia="en-GB"/>
              </w:rPr>
              <w:t>chosen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sandwichContent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.add(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- 1));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color w:val="000000" w:themeColor="text1"/>
          <w:sz w:val="20"/>
          <w:szCs w:val="20"/>
          <w:lang w:eastAsia="en-US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66596678"/>
    </w:sdtPr>
    <w:sdtContent>
      <w:p>
        <w:pPr>
          <w:pStyle w:val="Footer"/>
          <w:jc w:val="right"/>
          <w:rPr>
            <w:rFonts w:ascii="Calibri" w:hAnsi="Calibri" w:asciiTheme="minorHAnsi" w:hAnsiTheme="minorHAnsi"/>
          </w:rPr>
        </w:pPr>
        <w:r>
          <w:rPr>
            <w:rFonts w:ascii="Calibri" w:hAnsi="Calibri"/>
          </w:rPr>
          <w:fldChar w:fldCharType="begin"/>
        </w:r>
        <w:r>
          <w:rPr>
            <w:rFonts w:ascii="Calibri" w:hAnsi="Calibri"/>
          </w:rPr>
          <w:instrText> PAGE </w:instrText>
        </w:r>
        <w:r>
          <w:rPr>
            <w:rFonts w:ascii="Calibri" w:hAnsi="Calibri"/>
          </w:rPr>
          <w:fldChar w:fldCharType="separate"/>
        </w:r>
        <w:r>
          <w:rPr>
            <w:rFonts w:ascii="Calibri" w:hAnsi="Calibri"/>
          </w:rPr>
          <w:t>5</w:t>
        </w:r>
        <w:r>
          <w:rPr>
            <w:rFonts w:ascii="Calibri" w:hAnsi="Calibri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12a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6912aa"/>
    <w:pPr>
      <w:keepNext w:val="true"/>
      <w:spacing w:lineRule="auto" w:line="276"/>
      <w:outlineLvl w:val="0"/>
    </w:pPr>
    <w:rPr>
      <w:rFonts w:ascii="Calibri" w:hAnsi="Calibri" w:cs="Arial"/>
      <w:b/>
      <w:bCs/>
      <w:color w:val="0F243E"/>
      <w:kern w:val="2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912aa"/>
    <w:rPr>
      <w:rFonts w:ascii="Calibri" w:hAnsi="Calibri" w:eastAsia="Times New Roman" w:cs="Arial"/>
      <w:b/>
      <w:bCs/>
      <w:color w:val="0F243E"/>
      <w:kern w:val="2"/>
      <w:sz w:val="28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6912aa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403cc"/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403cc"/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403c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403cc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LibreOffice/7.2.1.2$Windows_X86_64 LibreOffice_project/87b77fad49947c1441b67c559c339af8f3517e22</Application>
  <AppVersion>15.0000</AppVersion>
  <Pages>5</Pages>
  <Words>1120</Words>
  <Characters>5684</Characters>
  <CharactersWithSpaces>6586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2021-12-14T11:22:00Z</dcterms:created>
  <dc:creator>Administrator</dc:creator>
  <dc:description/>
  <dc:language>en-GB</dc:language>
  <cp:lastModifiedBy/>
  <dcterms:modified xsi:type="dcterms:W3CDTF">2021-12-15T01:18:13Z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