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Papereria Piris</w:t>
      </w:r>
    </w:p>
    <w:p>
      <w:pPr>
        <w:rPr>
          <w:rFonts w:hint="default"/>
        </w:rPr>
      </w:pPr>
      <w:r>
        <w:rPr>
          <w:rFonts w:hint="default"/>
        </w:rPr>
        <w:t>Jordi Piris NIF 45212085J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del Carme, 24. 07702 Maó. Tel. 552588445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FACTURA NÚM.: 1.256 25 de juny de 2005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Client/a: Antònia Mir NIF: 55565687K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Codi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Quant.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Producte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Preu unitat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Preu total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Dte.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123935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Abric talla S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14,99€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29,98€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5,00%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34,46€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123936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Sabates talla 36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29,15€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29,15€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3,00%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34,</w:t>
            </w:r>
            <w:r>
              <w:rPr>
                <w:rFonts w:hint="default"/>
                <w:vertAlign w:val="baseline"/>
                <w:lang w:val="en-US"/>
              </w:rPr>
              <w:t>21</w:t>
            </w:r>
            <w:r>
              <w:rPr>
                <w:rFonts w:hint="default"/>
                <w:vertAlign w:val="baseline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123937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Llibre de text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25,66€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76,98€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  <w:r>
              <w:rPr>
                <w:rFonts w:hint="default"/>
                <w:vertAlign w:val="baseline"/>
              </w:rPr>
              <w:t>,00%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76,21€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123938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Patates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0,85€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4,25€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4,42€</w:t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DE7CC5"/>
    <w:multiLevelType w:val="singleLevel"/>
    <w:tmpl w:val="7FDE7CC5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DF6A1"/>
    <w:rsid w:val="2FE55BF2"/>
    <w:rsid w:val="67DDF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2023-11-30T19:48:00Z</dcterms:created>
  <dc:creator>cicles</dc:creator>
  <cp:lastModifiedBy>jbarb</cp:lastModifiedBy>
  <dcterms:modified xsi:type="dcterms:W3CDTF">2023-12-12T12:37:41Z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3082-12.2.0.13359</vt:lpwstr>
  </property>
  <property fmtid="{D5CDD505-2E9C-101B-9397-08002B2CF9AE}" pid="3" name="ICV">
    <vt:lpwstr>16DC0F3713AE4387AA747F9522B5693F_13</vt:lpwstr>
  </property>
</Properties>
</file>