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296D" w14:textId="77777777" w:rsidR="009A5FFD" w:rsidRPr="009A5FFD" w:rsidRDefault="009A5FFD" w:rsidP="009A5FFD">
      <w:pPr>
        <w:pStyle w:val="Ttulo2"/>
        <w:rPr>
          <w:lang w:val="es-EC"/>
        </w:rPr>
      </w:pPr>
      <w:r w:rsidRPr="009A5FFD">
        <w:rPr>
          <w:lang w:val="es-EC"/>
        </w:rPr>
        <w:t>COMPONENTE 4: METODOLOGÍA SCRUM – ENTREGABLES DE DANIEL</w:t>
      </w:r>
    </w:p>
    <w:p w14:paraId="336A187C" w14:textId="77777777" w:rsidR="009A5FFD" w:rsidRPr="009A5FFD" w:rsidRDefault="009A5FFD" w:rsidP="009A5FFD">
      <w:pPr>
        <w:pStyle w:val="Ttulo3"/>
        <w:rPr>
          <w:lang w:val="es-EC"/>
        </w:rPr>
      </w:pPr>
      <w:r w:rsidRPr="009A5FFD">
        <w:rPr>
          <w:lang w:val="es-EC"/>
        </w:rPr>
        <w:t xml:space="preserve">4.1 </w:t>
      </w:r>
      <w:proofErr w:type="spellStart"/>
      <w:r w:rsidRPr="009A5FFD">
        <w:rPr>
          <w:lang w:val="es-EC"/>
        </w:rPr>
        <w:t>Definition</w:t>
      </w:r>
      <w:proofErr w:type="spellEnd"/>
      <w:r w:rsidRPr="009A5FFD">
        <w:rPr>
          <w:lang w:val="es-EC"/>
        </w:rPr>
        <w:t xml:space="preserve"> </w:t>
      </w:r>
      <w:proofErr w:type="spellStart"/>
      <w:r w:rsidRPr="009A5FFD">
        <w:rPr>
          <w:lang w:val="es-EC"/>
        </w:rPr>
        <w:t>of</w:t>
      </w:r>
      <w:proofErr w:type="spellEnd"/>
      <w:r w:rsidRPr="009A5FFD">
        <w:rPr>
          <w:lang w:val="es-EC"/>
        </w:rPr>
        <w:t xml:space="preserve"> Done (DoD) - Definición de Terminado</w:t>
      </w:r>
    </w:p>
    <w:p w14:paraId="083A1761" w14:textId="77777777" w:rsidR="009A5FFD" w:rsidRPr="009A5FFD" w:rsidRDefault="009A5FFD" w:rsidP="009A5FFD">
      <w:pPr>
        <w:rPr>
          <w:lang w:val="es-EC"/>
        </w:rPr>
      </w:pPr>
      <w:r w:rsidRPr="009A5FFD">
        <w:rPr>
          <w:lang w:val="es-EC"/>
        </w:rPr>
        <w:t xml:space="preserve">El </w:t>
      </w:r>
      <w:proofErr w:type="spellStart"/>
      <w:r w:rsidRPr="009A5FFD">
        <w:rPr>
          <w:i/>
          <w:iCs/>
          <w:lang w:val="es-EC"/>
        </w:rPr>
        <w:t>Definition</w:t>
      </w:r>
      <w:proofErr w:type="spellEnd"/>
      <w:r w:rsidRPr="009A5FFD">
        <w:rPr>
          <w:i/>
          <w:iCs/>
          <w:lang w:val="es-EC"/>
        </w:rPr>
        <w:t xml:space="preserve"> </w:t>
      </w:r>
      <w:proofErr w:type="spellStart"/>
      <w:r w:rsidRPr="009A5FFD">
        <w:rPr>
          <w:i/>
          <w:iCs/>
          <w:lang w:val="es-EC"/>
        </w:rPr>
        <w:t>of</w:t>
      </w:r>
      <w:proofErr w:type="spellEnd"/>
      <w:r w:rsidRPr="009A5FFD">
        <w:rPr>
          <w:i/>
          <w:iCs/>
          <w:lang w:val="es-EC"/>
        </w:rPr>
        <w:t xml:space="preserve"> Done</w:t>
      </w:r>
      <w:r w:rsidRPr="009A5FFD">
        <w:rPr>
          <w:lang w:val="es-EC"/>
        </w:rPr>
        <w:t xml:space="preserve"> (DoD) constituye el acuerdo de calidad establecido por el equipo de trabajo para el proyecto </w:t>
      </w:r>
      <w:proofErr w:type="spellStart"/>
      <w:r w:rsidRPr="009A5FFD">
        <w:rPr>
          <w:b/>
          <w:bCs/>
          <w:lang w:val="es-EC"/>
        </w:rPr>
        <w:t>DermaTech</w:t>
      </w:r>
      <w:proofErr w:type="spellEnd"/>
      <w:r w:rsidRPr="009A5FFD">
        <w:rPr>
          <w:b/>
          <w:bCs/>
          <w:lang w:val="es-EC"/>
        </w:rPr>
        <w:t xml:space="preserve"> UCE</w:t>
      </w:r>
      <w:r w:rsidRPr="009A5FFD">
        <w:rPr>
          <w:lang w:val="es-EC"/>
        </w:rPr>
        <w:t xml:space="preserve">. Su objetivo es asegurar que cada Historia de Usuario cumpla con los estándares técnicos y académicos requeridos antes de ser considerada oficialmente como "Terminada" dentro del ciclo del Sprint de 14 días. </w:t>
      </w:r>
    </w:p>
    <w:p w14:paraId="379F9EE8" w14:textId="77777777" w:rsidR="009A5FFD" w:rsidRPr="009A5FFD" w:rsidRDefault="009A5FFD" w:rsidP="009A5FFD">
      <w:pPr>
        <w:rPr>
          <w:lang w:val="es-EC"/>
        </w:rPr>
      </w:pPr>
      <w:r w:rsidRPr="009A5FFD">
        <w:rPr>
          <w:lang w:val="es-EC"/>
        </w:rPr>
        <w:t xml:space="preserve">Para que cualquier historia de usuario del </w:t>
      </w:r>
      <w:proofErr w:type="spellStart"/>
      <w:r w:rsidRPr="009A5FFD">
        <w:rPr>
          <w:lang w:val="es-EC"/>
        </w:rPr>
        <w:t>Product</w:t>
      </w:r>
      <w:proofErr w:type="spellEnd"/>
      <w:r w:rsidRPr="009A5FFD">
        <w:rPr>
          <w:lang w:val="es-EC"/>
        </w:rPr>
        <w:t xml:space="preserve"> Backlog sea marcada como </w:t>
      </w:r>
      <w:r w:rsidRPr="009A5FFD">
        <w:rPr>
          <w:b/>
          <w:bCs/>
          <w:lang w:val="es-EC"/>
        </w:rPr>
        <w:t>Done</w:t>
      </w:r>
      <w:r w:rsidRPr="009A5FFD">
        <w:rPr>
          <w:lang w:val="es-EC"/>
        </w:rPr>
        <w:t>, debe superar de forma obligatoria la siguiente lista de verificación:</w:t>
      </w:r>
    </w:p>
    <w:p w14:paraId="5E7DACEB" w14:textId="12EFFE6A" w:rsidR="009A5FFD" w:rsidRPr="009A5FFD" w:rsidRDefault="009A5FFD" w:rsidP="009A5FFD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5FFD">
        <w:rPr>
          <w:b/>
          <w:bCs/>
          <w:lang w:val="es-EC"/>
        </w:rPr>
        <w:t>Satisfacción de Criterios de Aceptación:</w:t>
      </w:r>
      <w:r w:rsidRPr="009A5FFD">
        <w:rPr>
          <w:lang w:val="es-EC"/>
        </w:rPr>
        <w:t xml:space="preserve"> El incremento de software desarrollado debe cumplir de forma estricta con el 100% de los criterios específicos de aceptación definidos en el levantamiento de requerimientos (tales como validaciones de credenciales, cifrado de datos o restricciones de tiempo en la agenda). </w:t>
      </w:r>
    </w:p>
    <w:p w14:paraId="165F893E" w14:textId="1E2FAFEB" w:rsidR="009A5FFD" w:rsidRPr="009A5FFD" w:rsidRDefault="009A5FFD" w:rsidP="009A5FFD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5FFD">
        <w:rPr>
          <w:b/>
          <w:bCs/>
          <w:lang w:val="es-EC"/>
        </w:rPr>
        <w:t xml:space="preserve">Revisión de Código de Pares (Peer </w:t>
      </w:r>
      <w:proofErr w:type="spellStart"/>
      <w:r w:rsidRPr="009A5FFD">
        <w:rPr>
          <w:b/>
          <w:bCs/>
          <w:lang w:val="es-EC"/>
        </w:rPr>
        <w:t>Review</w:t>
      </w:r>
      <w:proofErr w:type="spellEnd"/>
      <w:r w:rsidRPr="009A5FFD">
        <w:rPr>
          <w:b/>
          <w:bCs/>
          <w:lang w:val="es-EC"/>
        </w:rPr>
        <w:t>):</w:t>
      </w:r>
      <w:r w:rsidRPr="009A5FFD">
        <w:rPr>
          <w:lang w:val="es-EC"/>
        </w:rPr>
        <w:t xml:space="preserve"> Todo código fuente debe someterse a una revisión técnica interna por parte de los miembros del equipo de desarrollo, asegurando la legibilidad, mantenibilidad y adopción de buenas prácticas de programación. </w:t>
      </w:r>
    </w:p>
    <w:p w14:paraId="6A20C924" w14:textId="7C4DBB13" w:rsidR="009A5FFD" w:rsidRPr="009A5FFD" w:rsidRDefault="009A5FFD" w:rsidP="009A5FFD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5FFD">
        <w:rPr>
          <w:b/>
          <w:bCs/>
          <w:lang w:val="es-EC"/>
        </w:rPr>
        <w:t>Ejecución de Pruebas Funcionales:</w:t>
      </w:r>
      <w:r w:rsidRPr="009A5FFD">
        <w:rPr>
          <w:lang w:val="es-EC"/>
        </w:rPr>
        <w:t xml:space="preserve"> La funcionalidad debe superar satisfactoriamente pruebas manuales o integradas, emulando con éxito los flujos correspondientes a los roles del sistema: Paciente, Médico Dermatólogo y Administrador. </w:t>
      </w:r>
    </w:p>
    <w:p w14:paraId="06D15E12" w14:textId="1BC5F514" w:rsidR="009A5FFD" w:rsidRPr="009A5FFD" w:rsidRDefault="009A5FFD" w:rsidP="009A5FFD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5FFD">
        <w:rPr>
          <w:b/>
          <w:bCs/>
          <w:lang w:val="es-EC"/>
        </w:rPr>
        <w:t>Integración Continua Exitosa:</w:t>
      </w:r>
      <w:r w:rsidRPr="009A5FFD">
        <w:rPr>
          <w:lang w:val="es-EC"/>
        </w:rPr>
        <w:t xml:space="preserve"> El código desarrollado debe estar completamente fusionado en la rama principal del repositorio del proyecto, garantizando la total ausencia de conflictos técnicos (</w:t>
      </w:r>
      <w:proofErr w:type="spellStart"/>
      <w:r w:rsidRPr="009A5FFD">
        <w:rPr>
          <w:i/>
          <w:iCs/>
          <w:lang w:val="es-EC"/>
        </w:rPr>
        <w:t>merge</w:t>
      </w:r>
      <w:proofErr w:type="spellEnd"/>
      <w:r w:rsidRPr="009A5FFD">
        <w:rPr>
          <w:i/>
          <w:iCs/>
          <w:lang w:val="es-EC"/>
        </w:rPr>
        <w:t xml:space="preserve"> </w:t>
      </w:r>
      <w:proofErr w:type="spellStart"/>
      <w:r w:rsidRPr="009A5FFD">
        <w:rPr>
          <w:i/>
          <w:iCs/>
          <w:lang w:val="es-EC"/>
        </w:rPr>
        <w:t>conflicts</w:t>
      </w:r>
      <w:proofErr w:type="spellEnd"/>
      <w:r w:rsidRPr="009A5FFD">
        <w:rPr>
          <w:lang w:val="es-EC"/>
        </w:rPr>
        <w:t>).</w:t>
      </w:r>
    </w:p>
    <w:p w14:paraId="291292E9" w14:textId="781DC218" w:rsidR="009A5FFD" w:rsidRPr="009A5FFD" w:rsidRDefault="009A5FFD" w:rsidP="009A5FFD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5FFD">
        <w:rPr>
          <w:b/>
          <w:bCs/>
          <w:lang w:val="es-EC"/>
        </w:rPr>
        <w:t>Validación de Seguridad Base:</w:t>
      </w:r>
      <w:r w:rsidRPr="009A5FFD">
        <w:rPr>
          <w:lang w:val="es-EC"/>
        </w:rPr>
        <w:t xml:space="preserve"> En los módulos críticos relacionados con la autenticación y la gestión de expedientes clínicos, se debe validar la correcta implementación del hash seguro para contraseñas y los controles de acceso por rol. </w:t>
      </w:r>
    </w:p>
    <w:p w14:paraId="489ABB3A" w14:textId="1ABAFA06" w:rsidR="009A5FFD" w:rsidRPr="009A5FFD" w:rsidRDefault="009A5FFD" w:rsidP="009A5FFD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5FFD">
        <w:rPr>
          <w:b/>
          <w:bCs/>
          <w:lang w:val="es-EC"/>
        </w:rPr>
        <w:t>Conformidad de la Interfaz de Usuario:</w:t>
      </w:r>
      <w:r w:rsidRPr="009A5FFD">
        <w:rPr>
          <w:lang w:val="es-EC"/>
        </w:rPr>
        <w:t xml:space="preserve"> El diseño de las pantallas y componentes visuales debe ajustarse a la estructura de navegación e identidad corporativa establecida para la plataforma. </w:t>
      </w:r>
    </w:p>
    <w:p w14:paraId="730D7DF4" w14:textId="4C5F091A" w:rsidR="009A5FFD" w:rsidRDefault="009A5FFD" w:rsidP="009A5FFD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5FFD">
        <w:rPr>
          <w:b/>
          <w:bCs/>
          <w:lang w:val="es-EC"/>
        </w:rPr>
        <w:t xml:space="preserve">Aprobación del </w:t>
      </w:r>
      <w:proofErr w:type="spellStart"/>
      <w:r w:rsidRPr="009A5FFD">
        <w:rPr>
          <w:b/>
          <w:bCs/>
          <w:lang w:val="es-EC"/>
        </w:rPr>
        <w:t>Product</w:t>
      </w:r>
      <w:proofErr w:type="spellEnd"/>
      <w:r w:rsidRPr="009A5FFD">
        <w:rPr>
          <w:b/>
          <w:bCs/>
          <w:lang w:val="es-EC"/>
        </w:rPr>
        <w:t xml:space="preserve"> Owner:</w:t>
      </w:r>
      <w:r w:rsidRPr="009A5FFD">
        <w:rPr>
          <w:lang w:val="es-EC"/>
        </w:rPr>
        <w:t xml:space="preserve"> El componente debe ser validado internamente para certificar que cumple con las expectativas y objetivos del negocio clínico y académico planteados para el proyecto.</w:t>
      </w:r>
    </w:p>
    <w:p w14:paraId="47ACECE6" w14:textId="77777777" w:rsidR="009A5FFD" w:rsidRDefault="009A5FFD" w:rsidP="009A5FFD">
      <w:pPr>
        <w:jc w:val="both"/>
        <w:rPr>
          <w:lang w:val="es-EC"/>
        </w:rPr>
      </w:pPr>
    </w:p>
    <w:p w14:paraId="3462E4E4" w14:textId="77777777" w:rsidR="009A5FFD" w:rsidRDefault="009A5FFD" w:rsidP="009A5FFD">
      <w:pPr>
        <w:jc w:val="both"/>
        <w:rPr>
          <w:lang w:val="es-EC"/>
        </w:rPr>
      </w:pPr>
    </w:p>
    <w:p w14:paraId="350B5275" w14:textId="77777777" w:rsidR="009A5FFD" w:rsidRDefault="009A5FFD" w:rsidP="009A5FFD">
      <w:pPr>
        <w:jc w:val="both"/>
        <w:rPr>
          <w:lang w:val="es-EC"/>
        </w:rPr>
      </w:pPr>
    </w:p>
    <w:p w14:paraId="282E115B" w14:textId="77777777" w:rsidR="009A5FFD" w:rsidRDefault="009A5FFD" w:rsidP="009A5FFD">
      <w:pPr>
        <w:jc w:val="both"/>
        <w:rPr>
          <w:lang w:val="es-EC"/>
        </w:rPr>
      </w:pPr>
    </w:p>
    <w:p w14:paraId="1EAF9C96" w14:textId="77777777" w:rsidR="009A5FFD" w:rsidRDefault="009A5FFD" w:rsidP="009A5FFD">
      <w:pPr>
        <w:jc w:val="both"/>
        <w:rPr>
          <w:lang w:val="es-EC"/>
        </w:rPr>
      </w:pPr>
    </w:p>
    <w:p w14:paraId="51337696" w14:textId="77777777" w:rsidR="009A5FFD" w:rsidRDefault="009A5FFD" w:rsidP="009A5FFD">
      <w:pPr>
        <w:jc w:val="both"/>
        <w:rPr>
          <w:lang w:val="es-EC"/>
        </w:rPr>
      </w:pPr>
    </w:p>
    <w:p w14:paraId="7DE72451" w14:textId="77777777" w:rsidR="009A5FFD" w:rsidRDefault="009A5FFD" w:rsidP="009A5FFD">
      <w:pPr>
        <w:jc w:val="both"/>
        <w:rPr>
          <w:lang w:val="es-EC"/>
        </w:rPr>
      </w:pPr>
    </w:p>
    <w:p w14:paraId="092C1CF6" w14:textId="77777777" w:rsidR="009A5FFD" w:rsidRPr="009A5FFD" w:rsidRDefault="009A5FFD" w:rsidP="009A5FFD">
      <w:pPr>
        <w:jc w:val="both"/>
        <w:rPr>
          <w:lang w:val="es-EC"/>
        </w:rPr>
      </w:pPr>
    </w:p>
    <w:p w14:paraId="50E74FD5" w14:textId="5B6328D4" w:rsidR="002D6C0B" w:rsidRDefault="009A5FFD" w:rsidP="009A5FFD">
      <w:pPr>
        <w:pStyle w:val="Ttulo3"/>
      </w:pPr>
      <w:r w:rsidRPr="009A5FFD">
        <w:lastRenderedPageBreak/>
        <w:t>4.2 Cuadro Kanban del Proyecto</w:t>
      </w:r>
    </w:p>
    <w:p w14:paraId="6EA401F7" w14:textId="54C6CD30" w:rsidR="009A5FFD" w:rsidRDefault="009A5FFD" w:rsidP="009A5FFD">
      <w:pPr>
        <w:jc w:val="both"/>
      </w:pPr>
      <w:r w:rsidRPr="009A5FFD">
        <w:t xml:space="preserve">El Cuadro Kanban se establece como la herramienta de gestión visual para monitorear y optimizar el flujo de trabajo del equipo durante el ciclo de desarrollo planificado. Con la finalidad de mitigar y resolver de manera eficiente las discrepancias de nomenclatura existentes entre los nombres asignados en el informe de requisitos y los términos utilizados en la tabla de priorización del Sprint </w:t>
      </w:r>
      <w:proofErr w:type="spellStart"/>
      <w:r w:rsidRPr="009A5FFD">
        <w:t>Planning</w:t>
      </w:r>
      <w:proofErr w:type="spellEnd"/>
      <w:r w:rsidRPr="009A5FFD">
        <w:t>, se adopta el identificador único (ID) como la referencia principal de control para cada tarjeta.</w:t>
      </w:r>
    </w:p>
    <w:p w14:paraId="4556DB3E" w14:textId="56C09353" w:rsidR="002B138C" w:rsidRDefault="002B138C" w:rsidP="009A5FFD">
      <w:pPr>
        <w:jc w:val="both"/>
      </w:pPr>
      <w:r w:rsidRPr="002B138C">
        <w:rPr>
          <w:lang w:val="es-EC"/>
        </w:rPr>
        <w:drawing>
          <wp:anchor distT="0" distB="0" distL="114300" distR="114300" simplePos="0" relativeHeight="251658240" behindDoc="0" locked="0" layoutInCell="1" allowOverlap="1" wp14:anchorId="480D6AF1" wp14:editId="7B11D607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7068280" cy="4919809"/>
            <wp:effectExtent l="0" t="0" r="0" b="0"/>
            <wp:wrapNone/>
            <wp:docPr id="1527149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4963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2" r="5957" b="2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8280" cy="491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15776" w14:textId="0844E98E" w:rsidR="002B138C" w:rsidRPr="009A5FFD" w:rsidRDefault="002B138C" w:rsidP="009A5FFD">
      <w:pPr>
        <w:jc w:val="both"/>
        <w:rPr>
          <w:lang w:val="es-EC"/>
        </w:rPr>
      </w:pPr>
    </w:p>
    <w:sectPr w:rsidR="002B138C" w:rsidRPr="009A5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DB6"/>
    <w:multiLevelType w:val="multilevel"/>
    <w:tmpl w:val="263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2A8C"/>
    <w:multiLevelType w:val="multilevel"/>
    <w:tmpl w:val="F77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D1789"/>
    <w:multiLevelType w:val="multilevel"/>
    <w:tmpl w:val="1B5A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E63F6"/>
    <w:multiLevelType w:val="multilevel"/>
    <w:tmpl w:val="2AB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55F36"/>
    <w:multiLevelType w:val="multilevel"/>
    <w:tmpl w:val="DD9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15201"/>
    <w:multiLevelType w:val="multilevel"/>
    <w:tmpl w:val="747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A7065"/>
    <w:multiLevelType w:val="hybridMultilevel"/>
    <w:tmpl w:val="6890F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7034C"/>
    <w:multiLevelType w:val="multilevel"/>
    <w:tmpl w:val="669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951B1"/>
    <w:multiLevelType w:val="multilevel"/>
    <w:tmpl w:val="9030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0209E"/>
    <w:multiLevelType w:val="multilevel"/>
    <w:tmpl w:val="206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544B2"/>
    <w:multiLevelType w:val="multilevel"/>
    <w:tmpl w:val="526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22805">
    <w:abstractNumId w:val="2"/>
  </w:num>
  <w:num w:numId="2" w16cid:durableId="479074674">
    <w:abstractNumId w:val="5"/>
  </w:num>
  <w:num w:numId="3" w16cid:durableId="86198140">
    <w:abstractNumId w:val="8"/>
  </w:num>
  <w:num w:numId="4" w16cid:durableId="536040655">
    <w:abstractNumId w:val="1"/>
  </w:num>
  <w:num w:numId="5" w16cid:durableId="512108833">
    <w:abstractNumId w:val="7"/>
  </w:num>
  <w:num w:numId="6" w16cid:durableId="151025926">
    <w:abstractNumId w:val="0"/>
  </w:num>
  <w:num w:numId="7" w16cid:durableId="959189817">
    <w:abstractNumId w:val="3"/>
  </w:num>
  <w:num w:numId="8" w16cid:durableId="295841423">
    <w:abstractNumId w:val="4"/>
  </w:num>
  <w:num w:numId="9" w16cid:durableId="383724275">
    <w:abstractNumId w:val="9"/>
  </w:num>
  <w:num w:numId="10" w16cid:durableId="293798007">
    <w:abstractNumId w:val="10"/>
  </w:num>
  <w:num w:numId="11" w16cid:durableId="1677923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FD"/>
    <w:rsid w:val="002B138C"/>
    <w:rsid w:val="002D6C0B"/>
    <w:rsid w:val="009948BA"/>
    <w:rsid w:val="009A5FFD"/>
    <w:rsid w:val="00B2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00891"/>
  <w15:chartTrackingRefBased/>
  <w15:docId w15:val="{3D806E5F-69AD-4528-B26F-7CB6E736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A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FF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9A5F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A5FFD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FFD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FFD"/>
    <w:rPr>
      <w:rFonts w:eastAsiaTheme="majorEastAsia" w:cstheme="majorBidi"/>
      <w:color w:val="2F5496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FFD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FFD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FFD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FFD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9A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FFD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FFD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9A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FFD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9A5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F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FFD"/>
    <w:rPr>
      <w:i/>
      <w:iCs/>
      <w:color w:val="2F5496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9A5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VALENCIA TORRES</dc:creator>
  <cp:keywords/>
  <dc:description/>
  <cp:lastModifiedBy>DANIEL ESTEBAN VALENCIA TORRES</cp:lastModifiedBy>
  <cp:revision>1</cp:revision>
  <dcterms:created xsi:type="dcterms:W3CDTF">2026-05-27T00:55:00Z</dcterms:created>
  <dcterms:modified xsi:type="dcterms:W3CDTF">2026-05-27T02:31:00Z</dcterms:modified>
</cp:coreProperties>
</file>