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7839" w14:textId="77777777" w:rsidR="00AB29B6" w:rsidRDefault="00AB29B6">
      <w:pPr>
        <w:pStyle w:val="BodyText"/>
        <w:spacing w:before="2"/>
        <w:rPr>
          <w:sz w:val="12"/>
        </w:rPr>
      </w:pPr>
    </w:p>
    <w:p w14:paraId="460A2F81" w14:textId="362AAB06" w:rsidR="007044E6" w:rsidRDefault="00000000" w:rsidP="007044E6">
      <w:pPr>
        <w:pStyle w:val="BodyText"/>
        <w:spacing w:before="5"/>
        <w:rPr>
          <w:sz w:val="29"/>
        </w:rPr>
      </w:pPr>
      <w:r>
        <w:pict w14:anchorId="43823F71">
          <v:line id="_x0000_s2075" style="position:absolute;z-index:251658752;mso-wrap-distance-left:0;mso-wrap-distance-right:0;mso-position-horizontal-relative:page" from="34.5pt,9.55pt" to="564pt,8.8pt" strokecolor="#5b9bd4" strokeweight=".5pt">
            <w10:wrap type="topAndBottom" anchorx="page"/>
          </v:line>
        </w:pict>
      </w:r>
      <w:r w:rsidR="008F4862">
        <w:rPr>
          <w:sz w:val="29"/>
        </w:rPr>
        <w:t>CONVERSIONS</w:t>
      </w:r>
      <w:r w:rsidR="008F4862">
        <w:rPr>
          <w:sz w:val="29"/>
        </w:rPr>
        <w:tab/>
      </w:r>
      <w:r w:rsidR="008F4862">
        <w:rPr>
          <w:sz w:val="29"/>
        </w:rPr>
        <w:tab/>
      </w:r>
      <w:r w:rsidR="008F4862">
        <w:rPr>
          <w:sz w:val="29"/>
        </w:rPr>
        <w:tab/>
      </w:r>
      <w:r w:rsidR="008F4862">
        <w:rPr>
          <w:sz w:val="29"/>
        </w:rPr>
        <w:tab/>
      </w:r>
      <w:r w:rsidR="007044E6">
        <w:rPr>
          <w:sz w:val="29"/>
        </w:rPr>
        <w:tab/>
      </w:r>
      <w:r w:rsidR="007044E6">
        <w:rPr>
          <w:sz w:val="29"/>
        </w:rPr>
        <w:tab/>
      </w:r>
      <w:r w:rsidR="007044E6">
        <w:rPr>
          <w:sz w:val="29"/>
        </w:rPr>
        <w:tab/>
      </w:r>
      <w:r w:rsidR="007044E6">
        <w:rPr>
          <w:sz w:val="29"/>
        </w:rPr>
        <w:tab/>
        <w:t>NAME: _________________</w:t>
      </w:r>
    </w:p>
    <w:p w14:paraId="51725BA5" w14:textId="77777777" w:rsidR="007044E6" w:rsidRDefault="007044E6" w:rsidP="007044E6">
      <w:pPr>
        <w:pStyle w:val="BodyText"/>
        <w:spacing w:before="5"/>
        <w:rPr>
          <w:sz w:val="29"/>
        </w:rPr>
      </w:pPr>
    </w:p>
    <w:p w14:paraId="5743E7C4" w14:textId="77777777" w:rsidR="008F4862" w:rsidRPr="005600B9" w:rsidRDefault="008F4862" w:rsidP="008F4862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  <w:sz w:val="20"/>
          <w:szCs w:val="18"/>
        </w:rPr>
      </w:pPr>
      <w:r w:rsidRPr="005600B9">
        <w:rPr>
          <w:rFonts w:ascii="Century Gothic" w:hAnsi="Century Gothic"/>
          <w:sz w:val="20"/>
          <w:szCs w:val="18"/>
        </w:rPr>
        <w:t>Understand binary, hexadecimal &amp; decimal bases</w:t>
      </w:r>
    </w:p>
    <w:p w14:paraId="631F23D1" w14:textId="77777777" w:rsidR="008F4862" w:rsidRPr="005600B9" w:rsidRDefault="008F4862" w:rsidP="008F4862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  <w:sz w:val="20"/>
          <w:szCs w:val="18"/>
        </w:rPr>
      </w:pPr>
      <w:r w:rsidRPr="005600B9">
        <w:rPr>
          <w:rFonts w:ascii="Century Gothic" w:hAnsi="Century Gothic"/>
          <w:sz w:val="20"/>
          <w:szCs w:val="18"/>
        </w:rPr>
        <w:t>Input (numeric &amp; string)</w:t>
      </w:r>
    </w:p>
    <w:p w14:paraId="3CADEC0E" w14:textId="77777777" w:rsidR="008F4862" w:rsidRPr="005600B9" w:rsidRDefault="008F4862" w:rsidP="008F4862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  <w:sz w:val="20"/>
          <w:szCs w:val="18"/>
        </w:rPr>
      </w:pPr>
      <w:r w:rsidRPr="005600B9">
        <w:rPr>
          <w:rFonts w:ascii="Century Gothic" w:hAnsi="Century Gothic"/>
          <w:sz w:val="20"/>
          <w:szCs w:val="18"/>
        </w:rPr>
        <w:t>Looping</w:t>
      </w:r>
    </w:p>
    <w:p w14:paraId="7745BAD6" w14:textId="77777777" w:rsidR="008F4862" w:rsidRPr="005600B9" w:rsidRDefault="008F4862" w:rsidP="008F4862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  <w:sz w:val="20"/>
          <w:szCs w:val="18"/>
        </w:rPr>
      </w:pPr>
      <w:r w:rsidRPr="005600B9">
        <w:rPr>
          <w:rFonts w:ascii="Century Gothic" w:hAnsi="Century Gothic"/>
          <w:sz w:val="20"/>
          <w:szCs w:val="18"/>
        </w:rPr>
        <w:t>Branching</w:t>
      </w:r>
    </w:p>
    <w:p w14:paraId="491D9735" w14:textId="77777777" w:rsidR="008F4862" w:rsidRPr="005600B9" w:rsidRDefault="008F4862" w:rsidP="008F4862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rFonts w:ascii="Century Gothic" w:hAnsi="Century Gothic"/>
          <w:sz w:val="20"/>
          <w:szCs w:val="18"/>
        </w:rPr>
      </w:pPr>
      <w:r w:rsidRPr="005600B9">
        <w:rPr>
          <w:rFonts w:ascii="Century Gothic" w:hAnsi="Century Gothic"/>
          <w:sz w:val="20"/>
          <w:szCs w:val="18"/>
        </w:rPr>
        <w:t>Print formatting</w:t>
      </w:r>
    </w:p>
    <w:p w14:paraId="0C340B43" w14:textId="5A4B3877" w:rsidR="00AB29B6" w:rsidRPr="0054476C" w:rsidRDefault="00AB29B6">
      <w:pPr>
        <w:pStyle w:val="Heading1"/>
        <w:spacing w:before="1"/>
        <w:jc w:val="both"/>
        <w:rPr>
          <w:rFonts w:ascii="Century Gothic" w:hAnsi="Century Gothic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3060"/>
        <w:gridCol w:w="3510"/>
        <w:gridCol w:w="1890"/>
      </w:tblGrid>
      <w:tr w:rsidR="007044E6" w14:paraId="6EA9EB7C" w14:textId="01DA7A8C" w:rsidTr="008F4862">
        <w:tc>
          <w:tcPr>
            <w:tcW w:w="2088" w:type="dxa"/>
          </w:tcPr>
          <w:p w14:paraId="6B0FF4D1" w14:textId="5B85F7D3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OBJECTIVE</w:t>
            </w:r>
          </w:p>
        </w:tc>
        <w:tc>
          <w:tcPr>
            <w:tcW w:w="3060" w:type="dxa"/>
          </w:tcPr>
          <w:p w14:paraId="5E2FDC34" w14:textId="13C95E2C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DESCRIPTION</w:t>
            </w:r>
          </w:p>
        </w:tc>
        <w:tc>
          <w:tcPr>
            <w:tcW w:w="3510" w:type="dxa"/>
          </w:tcPr>
          <w:p w14:paraId="6FF43757" w14:textId="32BDF107" w:rsidR="007044E6" w:rsidRDefault="008F4862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RESULTS EXPECTED</w:t>
            </w:r>
          </w:p>
        </w:tc>
        <w:tc>
          <w:tcPr>
            <w:tcW w:w="1890" w:type="dxa"/>
          </w:tcPr>
          <w:p w14:paraId="359C0462" w14:textId="724D8489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POINTS</w:t>
            </w:r>
            <w:r w:rsidR="005600B9">
              <w:rPr>
                <w:rFonts w:ascii="Century Gothic" w:hAnsi="Century Gothic"/>
                <w:b/>
                <w:sz w:val="22"/>
                <w:szCs w:val="22"/>
              </w:rPr>
              <w:t>*</w:t>
            </w:r>
          </w:p>
        </w:tc>
      </w:tr>
      <w:tr w:rsidR="005600B9" w14:paraId="468CF72D" w14:textId="77777777" w:rsidTr="008F4862">
        <w:tc>
          <w:tcPr>
            <w:tcW w:w="2088" w:type="dxa"/>
          </w:tcPr>
          <w:p w14:paraId="5B9C1430" w14:textId="255FCDFB" w:rsidR="005600B9" w:rsidRDefault="005600B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0. Pseudocode</w:t>
            </w:r>
          </w:p>
        </w:tc>
        <w:tc>
          <w:tcPr>
            <w:tcW w:w="3060" w:type="dxa"/>
          </w:tcPr>
          <w:p w14:paraId="0DBF6F80" w14:textId="7EB5D29F" w:rsidR="005600B9" w:rsidRDefault="005600B9" w:rsidP="005600B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Pseudocode provided is clear, easy to follow and allows the program to follow program logic </w:t>
            </w:r>
          </w:p>
        </w:tc>
        <w:tc>
          <w:tcPr>
            <w:tcW w:w="3510" w:type="dxa"/>
          </w:tcPr>
          <w:p w14:paraId="042530DC" w14:textId="77777777" w:rsidR="005600B9" w:rsidRPr="00833A67" w:rsidRDefault="005600B9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890" w:type="dxa"/>
          </w:tcPr>
          <w:p w14:paraId="21D0139B" w14:textId="0BCDD413" w:rsidR="005600B9" w:rsidRDefault="005600B9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/20</w:t>
            </w:r>
          </w:p>
        </w:tc>
      </w:tr>
      <w:tr w:rsidR="00833A67" w14:paraId="6BF05438" w14:textId="77777777" w:rsidTr="008F4862">
        <w:tc>
          <w:tcPr>
            <w:tcW w:w="2088" w:type="dxa"/>
          </w:tcPr>
          <w:p w14:paraId="3D7F7E05" w14:textId="00A3BF70" w:rsidR="00833A67" w:rsidRDefault="00833A67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1. Accuracy</w:t>
            </w:r>
          </w:p>
        </w:tc>
        <w:tc>
          <w:tcPr>
            <w:tcW w:w="3060" w:type="dxa"/>
          </w:tcPr>
          <w:p w14:paraId="4E84008E" w14:textId="77777777" w:rsidR="00833A67" w:rsidRDefault="00833A67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Menu provided for user is clear, includes all commands,</w:t>
            </w:r>
          </w:p>
          <w:p w14:paraId="5F12637A" w14:textId="5E8BC1D8" w:rsidR="00833A67" w:rsidRDefault="00833A67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&amp; is easy to read</w:t>
            </w:r>
          </w:p>
        </w:tc>
        <w:tc>
          <w:tcPr>
            <w:tcW w:w="3510" w:type="dxa"/>
          </w:tcPr>
          <w:p w14:paraId="5F7F1B1B" w14:textId="77777777" w:rsidR="00833A67" w:rsidRPr="00833A67" w:rsidRDefault="00833A67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890" w:type="dxa"/>
          </w:tcPr>
          <w:p w14:paraId="2A3FC835" w14:textId="2AEB9623" w:rsidR="00833A67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33A67" w14:paraId="221A5F04" w14:textId="77777777" w:rsidTr="008F4862">
        <w:tc>
          <w:tcPr>
            <w:tcW w:w="2088" w:type="dxa"/>
          </w:tcPr>
          <w:p w14:paraId="7DDBE6AB" w14:textId="77777777" w:rsidR="00833A67" w:rsidRDefault="00833A67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782D37E9" w14:textId="36C9B14E" w:rsidR="00833A67" w:rsidRDefault="00833A67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Incorrect selection provides an error</w:t>
            </w:r>
          </w:p>
        </w:tc>
        <w:tc>
          <w:tcPr>
            <w:tcW w:w="3510" w:type="dxa"/>
          </w:tcPr>
          <w:p w14:paraId="79C6E758" w14:textId="77777777" w:rsidR="00833A67" w:rsidRPr="00833A67" w:rsidRDefault="00833A67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890" w:type="dxa"/>
          </w:tcPr>
          <w:p w14:paraId="5EA604FE" w14:textId="27F65A0C" w:rsidR="00833A67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/5</w:t>
            </w:r>
          </w:p>
        </w:tc>
      </w:tr>
      <w:tr w:rsidR="007044E6" w14:paraId="5E42D8D2" w14:textId="3D60EDEF" w:rsidTr="008F4862">
        <w:tc>
          <w:tcPr>
            <w:tcW w:w="2088" w:type="dxa"/>
          </w:tcPr>
          <w:p w14:paraId="07BBD5FB" w14:textId="158A95DB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7F633CE8" w14:textId="77777777" w:rsidR="008F4862" w:rsidRDefault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a.  input: 32</w:t>
            </w:r>
          </w:p>
          <w:p w14:paraId="4C0CC13E" w14:textId="37C1CA0D" w:rsidR="007044E6" w:rsidRPr="008F4862" w:rsidRDefault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    base: 16</w:t>
            </w:r>
          </w:p>
        </w:tc>
        <w:tc>
          <w:tcPr>
            <w:tcW w:w="3510" w:type="dxa"/>
          </w:tcPr>
          <w:p w14:paraId="0DBE8609" w14:textId="6F45D9EF" w:rsidR="007044E6" w:rsidRPr="00833A67" w:rsidRDefault="008F4862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 w:rsidRPr="00833A67">
              <w:rPr>
                <w:rFonts w:ascii="Century Gothic" w:hAnsi="Century Gothic"/>
                <w:bCs/>
                <w:sz w:val="18"/>
                <w:szCs w:val="18"/>
              </w:rPr>
              <w:t>The value 32 in base 16 is 50 in decimal</w:t>
            </w:r>
          </w:p>
        </w:tc>
        <w:tc>
          <w:tcPr>
            <w:tcW w:w="1890" w:type="dxa"/>
          </w:tcPr>
          <w:p w14:paraId="4A94BB7F" w14:textId="65FB0C5E" w:rsidR="007044E6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F4862" w14:paraId="31A0B9BD" w14:textId="77777777" w:rsidTr="008F4862">
        <w:tc>
          <w:tcPr>
            <w:tcW w:w="2088" w:type="dxa"/>
          </w:tcPr>
          <w:p w14:paraId="27938910" w14:textId="77777777" w:rsidR="008F4862" w:rsidRP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3060" w:type="dxa"/>
          </w:tcPr>
          <w:p w14:paraId="115ECD8B" w14:textId="4D14A8D8" w:rsid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a.  input: 11001100</w:t>
            </w:r>
          </w:p>
          <w:p w14:paraId="61FDE0C2" w14:textId="7E60B52A" w:rsid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    base: 2</w:t>
            </w:r>
          </w:p>
        </w:tc>
        <w:tc>
          <w:tcPr>
            <w:tcW w:w="3510" w:type="dxa"/>
          </w:tcPr>
          <w:p w14:paraId="63A46A49" w14:textId="42A2627E" w:rsidR="008F4862" w:rsidRPr="00833A67" w:rsidRDefault="008F4862" w:rsidP="008F4862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 w:rsidRPr="00833A67">
              <w:rPr>
                <w:rFonts w:ascii="Century Gothic" w:hAnsi="Century Gothic"/>
                <w:bCs/>
                <w:sz w:val="18"/>
                <w:szCs w:val="18"/>
              </w:rPr>
              <w:t>The value 11001100 in base 2 is 204 in decimal</w:t>
            </w:r>
          </w:p>
        </w:tc>
        <w:tc>
          <w:tcPr>
            <w:tcW w:w="1890" w:type="dxa"/>
          </w:tcPr>
          <w:p w14:paraId="358E5D5E" w14:textId="3BB31D1D" w:rsidR="008F4862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F4862" w14:paraId="2B96F912" w14:textId="77777777" w:rsidTr="008F4862">
        <w:tc>
          <w:tcPr>
            <w:tcW w:w="2088" w:type="dxa"/>
          </w:tcPr>
          <w:p w14:paraId="521CC1D3" w14:textId="77777777" w:rsidR="008F4862" w:rsidRP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3060" w:type="dxa"/>
          </w:tcPr>
          <w:p w14:paraId="4CF1927F" w14:textId="77777777" w:rsid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a.  input:  95</w:t>
            </w:r>
          </w:p>
          <w:p w14:paraId="34449053" w14:textId="6FF5C5CC" w:rsid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    base 10</w:t>
            </w:r>
          </w:p>
        </w:tc>
        <w:tc>
          <w:tcPr>
            <w:tcW w:w="3510" w:type="dxa"/>
          </w:tcPr>
          <w:p w14:paraId="45617D5E" w14:textId="31A9D8E9" w:rsidR="008F4862" w:rsidRPr="00833A67" w:rsidRDefault="008F4862" w:rsidP="008F4862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 w:rsidRPr="00833A67">
              <w:rPr>
                <w:rFonts w:ascii="Century Gothic" w:hAnsi="Century Gothic"/>
                <w:bCs/>
                <w:sz w:val="18"/>
                <w:szCs w:val="18"/>
              </w:rPr>
              <w:t>The value 95 in base 10 is 95 in decimal</w:t>
            </w:r>
          </w:p>
        </w:tc>
        <w:tc>
          <w:tcPr>
            <w:tcW w:w="1890" w:type="dxa"/>
          </w:tcPr>
          <w:p w14:paraId="48136859" w14:textId="6170A86A" w:rsidR="008F4862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F4862" w14:paraId="6312D1E0" w14:textId="46E9D087" w:rsidTr="008F4862">
        <w:tc>
          <w:tcPr>
            <w:tcW w:w="2088" w:type="dxa"/>
          </w:tcPr>
          <w:p w14:paraId="4584E614" w14:textId="7BC30D58" w:rsidR="008F4862" w:rsidRP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 w:rsidRPr="008F4862">
              <w:rPr>
                <w:rFonts w:ascii="Century Gothic" w:hAnsi="Century Gothic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</w:tcPr>
          <w:p w14:paraId="71322079" w14:textId="77777777" w:rsid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b.  input: 255</w:t>
            </w:r>
          </w:p>
          <w:p w14:paraId="167B556D" w14:textId="2B14ACA8" w:rsidR="008F4862" w:rsidRPr="00B70D64" w:rsidRDefault="008F4862" w:rsidP="008F4862">
            <w:pPr>
              <w:pStyle w:val="BodyText"/>
              <w:spacing w:before="6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    base 2</w:t>
            </w:r>
          </w:p>
        </w:tc>
        <w:tc>
          <w:tcPr>
            <w:tcW w:w="3510" w:type="dxa"/>
          </w:tcPr>
          <w:p w14:paraId="73125D3C" w14:textId="1CBAC04E" w:rsidR="008F4862" w:rsidRPr="00833A67" w:rsidRDefault="008F4862" w:rsidP="008F4862">
            <w:pPr>
              <w:pStyle w:val="BodyText"/>
              <w:spacing w:before="6"/>
              <w:rPr>
                <w:rFonts w:ascii="Century Gothic" w:hAnsi="Century Gothic"/>
                <w:b/>
                <w:sz w:val="18"/>
                <w:szCs w:val="18"/>
              </w:rPr>
            </w:pPr>
            <w:r w:rsidRPr="00833A67">
              <w:rPr>
                <w:rFonts w:ascii="Century Gothic" w:hAnsi="Century Gothic"/>
                <w:bCs/>
                <w:sz w:val="18"/>
                <w:szCs w:val="18"/>
              </w:rPr>
              <w:t xml:space="preserve">The decimal value 255 in 11111111 in base 2  </w:t>
            </w:r>
          </w:p>
        </w:tc>
        <w:tc>
          <w:tcPr>
            <w:tcW w:w="1890" w:type="dxa"/>
          </w:tcPr>
          <w:p w14:paraId="12F19945" w14:textId="39F9E444" w:rsidR="008F4862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F4862" w14:paraId="5D7CD1B6" w14:textId="77777777" w:rsidTr="008F4862">
        <w:tc>
          <w:tcPr>
            <w:tcW w:w="2088" w:type="dxa"/>
          </w:tcPr>
          <w:p w14:paraId="67EA5E1C" w14:textId="77777777" w:rsidR="008F4862" w:rsidRP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3060" w:type="dxa"/>
          </w:tcPr>
          <w:p w14:paraId="052A69A1" w14:textId="20BEC1D8" w:rsid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b.  input: 171</w:t>
            </w:r>
          </w:p>
          <w:p w14:paraId="25293383" w14:textId="07C670BA" w:rsid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    base 16</w:t>
            </w:r>
          </w:p>
        </w:tc>
        <w:tc>
          <w:tcPr>
            <w:tcW w:w="3510" w:type="dxa"/>
          </w:tcPr>
          <w:p w14:paraId="38A9EC2D" w14:textId="39A9FE66" w:rsidR="008F4862" w:rsidRPr="00833A67" w:rsidRDefault="008F4862" w:rsidP="008F4862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 w:rsidRPr="00833A67">
              <w:rPr>
                <w:rFonts w:ascii="Century Gothic" w:hAnsi="Century Gothic"/>
                <w:bCs/>
                <w:sz w:val="18"/>
                <w:szCs w:val="18"/>
              </w:rPr>
              <w:t>The decimal value 171 is AB in base 16</w:t>
            </w:r>
          </w:p>
        </w:tc>
        <w:tc>
          <w:tcPr>
            <w:tcW w:w="1890" w:type="dxa"/>
          </w:tcPr>
          <w:p w14:paraId="69D64E0A" w14:textId="42B6E4E9" w:rsidR="008F4862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F4862" w14:paraId="2915BA59" w14:textId="77777777" w:rsidTr="008F4862">
        <w:tc>
          <w:tcPr>
            <w:tcW w:w="2088" w:type="dxa"/>
          </w:tcPr>
          <w:p w14:paraId="024440DB" w14:textId="77777777" w:rsidR="008F4862" w:rsidRP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3060" w:type="dxa"/>
          </w:tcPr>
          <w:p w14:paraId="08C123D9" w14:textId="4322FAA0" w:rsid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b.  input: 52</w:t>
            </w:r>
          </w:p>
          <w:p w14:paraId="0F78C6FC" w14:textId="7F79748D" w:rsid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    base 8</w:t>
            </w:r>
          </w:p>
        </w:tc>
        <w:tc>
          <w:tcPr>
            <w:tcW w:w="3510" w:type="dxa"/>
          </w:tcPr>
          <w:p w14:paraId="27767895" w14:textId="05547E41" w:rsidR="008F4862" w:rsidRPr="00833A67" w:rsidRDefault="008F4862" w:rsidP="008F4862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 w:rsidRPr="00833A67">
              <w:rPr>
                <w:rFonts w:ascii="Century Gothic" w:hAnsi="Century Gothic"/>
                <w:bCs/>
                <w:sz w:val="18"/>
                <w:szCs w:val="18"/>
              </w:rPr>
              <w:t xml:space="preserve">The decimal value 52 is </w:t>
            </w:r>
            <w:r w:rsidR="00833A67" w:rsidRPr="00833A67">
              <w:rPr>
                <w:rFonts w:ascii="Century Gothic" w:hAnsi="Century Gothic"/>
                <w:bCs/>
                <w:sz w:val="18"/>
                <w:szCs w:val="18"/>
              </w:rPr>
              <w:t>64</w:t>
            </w:r>
            <w:r w:rsidRPr="00833A67">
              <w:rPr>
                <w:rFonts w:ascii="Century Gothic" w:hAnsi="Century Gothic"/>
                <w:bCs/>
                <w:sz w:val="18"/>
                <w:szCs w:val="18"/>
              </w:rPr>
              <w:t xml:space="preserve"> in base 8  </w:t>
            </w:r>
          </w:p>
        </w:tc>
        <w:tc>
          <w:tcPr>
            <w:tcW w:w="1890" w:type="dxa"/>
          </w:tcPr>
          <w:p w14:paraId="06FCBE1B" w14:textId="7D78A12C" w:rsidR="008F4862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F4862" w14:paraId="3DE922ED" w14:textId="77777777" w:rsidTr="008F4862">
        <w:tc>
          <w:tcPr>
            <w:tcW w:w="2088" w:type="dxa"/>
          </w:tcPr>
          <w:p w14:paraId="36759424" w14:textId="77777777" w:rsidR="008F4862" w:rsidRPr="008F4862" w:rsidRDefault="008F4862" w:rsidP="008F4862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3060" w:type="dxa"/>
          </w:tcPr>
          <w:p w14:paraId="0C92554F" w14:textId="77777777" w:rsidR="008F4862" w:rsidRPr="00833A67" w:rsidRDefault="008F4862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833A67">
              <w:rPr>
                <w:rFonts w:ascii="Century Gothic" w:hAnsi="Century Gothic"/>
                <w:color w:val="000000"/>
                <w:sz w:val="18"/>
                <w:szCs w:val="18"/>
              </w:rPr>
              <w:t>b.  input: 171</w:t>
            </w:r>
          </w:p>
          <w:p w14:paraId="57C0EB8A" w14:textId="64DF7D15" w:rsidR="008F4862" w:rsidRPr="00833A67" w:rsidRDefault="008F4862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833A67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    base 16</w:t>
            </w:r>
          </w:p>
        </w:tc>
        <w:tc>
          <w:tcPr>
            <w:tcW w:w="3510" w:type="dxa"/>
          </w:tcPr>
          <w:p w14:paraId="1F18EB65" w14:textId="6CCE701C" w:rsidR="008F4862" w:rsidRPr="00833A67" w:rsidRDefault="008F4862" w:rsidP="00833A67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 w:rsidRPr="00833A67">
              <w:rPr>
                <w:rFonts w:ascii="Century Gothic" w:hAnsi="Century Gothic"/>
                <w:bCs/>
                <w:sz w:val="18"/>
                <w:szCs w:val="18"/>
              </w:rPr>
              <w:t>The decimal value 171 is AB in base 16</w:t>
            </w:r>
          </w:p>
        </w:tc>
        <w:tc>
          <w:tcPr>
            <w:tcW w:w="1890" w:type="dxa"/>
          </w:tcPr>
          <w:p w14:paraId="1A0B4880" w14:textId="17CC0FB8" w:rsidR="008F4862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33A67" w14:paraId="20DCF89C" w14:textId="77777777" w:rsidTr="008F4862">
        <w:tc>
          <w:tcPr>
            <w:tcW w:w="2088" w:type="dxa"/>
          </w:tcPr>
          <w:p w14:paraId="6F179943" w14:textId="77777777" w:rsidR="00833A67" w:rsidRPr="00833A67" w:rsidRDefault="00833A67" w:rsidP="008F4862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28B650F2" w14:textId="1A04BE40" w:rsidR="00833A67" w:rsidRPr="00833A67" w:rsidRDefault="00833A67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833A67">
              <w:rPr>
                <w:rFonts w:ascii="Century Gothic" w:hAnsi="Century Gothic"/>
                <w:color w:val="000000"/>
                <w:sz w:val="18"/>
                <w:szCs w:val="18"/>
              </w:rPr>
              <w:t>b.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  <w:r w:rsidRPr="00833A67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input: AA</w:t>
            </w:r>
          </w:p>
          <w:p w14:paraId="775F92CD" w14:textId="32985BC1" w:rsidR="00833A67" w:rsidRPr="00833A67" w:rsidRDefault="00833A67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833A67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  <w:r w:rsidRPr="00833A67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base 2</w:t>
            </w:r>
          </w:p>
        </w:tc>
        <w:tc>
          <w:tcPr>
            <w:tcW w:w="3510" w:type="dxa"/>
          </w:tcPr>
          <w:p w14:paraId="288FBF3B" w14:textId="0D6B139B" w:rsidR="00833A67" w:rsidRPr="00833A67" w:rsidRDefault="00833A67" w:rsidP="00833A67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  <w:r w:rsidRPr="00833A67">
              <w:rPr>
                <w:rFonts w:ascii="Century Gothic" w:hAnsi="Century Gothic"/>
                <w:bCs/>
                <w:sz w:val="18"/>
                <w:szCs w:val="18"/>
              </w:rPr>
              <w:t>Input error</w:t>
            </w:r>
          </w:p>
        </w:tc>
        <w:tc>
          <w:tcPr>
            <w:tcW w:w="1890" w:type="dxa"/>
          </w:tcPr>
          <w:p w14:paraId="2DA7FE8B" w14:textId="0A83CDB4" w:rsidR="00833A67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F4862" w14:paraId="7EFB9E0E" w14:textId="77777777" w:rsidTr="008F4862">
        <w:tc>
          <w:tcPr>
            <w:tcW w:w="2088" w:type="dxa"/>
          </w:tcPr>
          <w:p w14:paraId="405ED14C" w14:textId="09634D17" w:rsidR="008F4862" w:rsidRPr="00833A67" w:rsidRDefault="00833A67" w:rsidP="008F4862">
            <w:pPr>
              <w:pStyle w:val="BodyText"/>
              <w:spacing w:before="6"/>
              <w:rPr>
                <w:rFonts w:ascii="Century Gothic" w:hAnsi="Century Gothic"/>
                <w:b/>
                <w:sz w:val="18"/>
                <w:szCs w:val="18"/>
              </w:rPr>
            </w:pPr>
            <w:r w:rsidRPr="00833A67">
              <w:rPr>
                <w:rFonts w:ascii="Century Gothic" w:hAnsi="Century Gothic"/>
                <w:b/>
                <w:sz w:val="22"/>
                <w:szCs w:val="22"/>
              </w:rPr>
              <w:t>2.  Style</w:t>
            </w:r>
          </w:p>
        </w:tc>
        <w:tc>
          <w:tcPr>
            <w:tcW w:w="3060" w:type="dxa"/>
          </w:tcPr>
          <w:p w14:paraId="758C8F94" w14:textId="77777777" w:rsidR="00833A67" w:rsidRDefault="00833A67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Code is well organized </w:t>
            </w:r>
          </w:p>
          <w:p w14:paraId="6E4B3BC7" w14:textId="77777777" w:rsidR="008F4862" w:rsidRDefault="00833A67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&amp; easy to read </w:t>
            </w:r>
          </w:p>
          <w:p w14:paraId="10901519" w14:textId="64286039" w:rsidR="00833A67" w:rsidRDefault="00833A67" w:rsidP="00833A67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7C006284" w14:textId="77777777" w:rsidR="00833A67" w:rsidRDefault="00833A67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Related code is put together</w:t>
            </w:r>
          </w:p>
          <w:p w14:paraId="5C721343" w14:textId="77777777" w:rsidR="008F4862" w:rsidRDefault="00833A67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Indentions are properly used to improve readability</w:t>
            </w:r>
          </w:p>
          <w:p w14:paraId="02861450" w14:textId="04BC1A39" w:rsidR="003703AE" w:rsidRPr="00833A67" w:rsidRDefault="003703AE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Variable names are meaningful</w:t>
            </w:r>
          </w:p>
        </w:tc>
        <w:tc>
          <w:tcPr>
            <w:tcW w:w="1890" w:type="dxa"/>
          </w:tcPr>
          <w:p w14:paraId="6CC5E553" w14:textId="55C20CDA" w:rsidR="008F4862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33A67" w14:paraId="02701630" w14:textId="77777777" w:rsidTr="008F4862">
        <w:tc>
          <w:tcPr>
            <w:tcW w:w="2088" w:type="dxa"/>
          </w:tcPr>
          <w:p w14:paraId="0014E1C3" w14:textId="77777777" w:rsidR="00833A67" w:rsidRPr="00833A67" w:rsidRDefault="00833A67" w:rsidP="008F4862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3C25A7AB" w14:textId="040EDD45" w:rsidR="00833A67" w:rsidRDefault="00833A67" w:rsidP="00833A67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Code is well commented</w:t>
            </w:r>
          </w:p>
        </w:tc>
        <w:tc>
          <w:tcPr>
            <w:tcW w:w="3510" w:type="dxa"/>
          </w:tcPr>
          <w:p w14:paraId="5AD88595" w14:textId="61CC6E9C" w:rsidR="00833A67" w:rsidRPr="00833A67" w:rsidRDefault="00833A67" w:rsidP="00AA2053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833A67">
              <w:rPr>
                <w:rFonts w:ascii="Century Gothic" w:hAnsi="Century Gothic"/>
                <w:color w:val="000000"/>
                <w:sz w:val="18"/>
                <w:szCs w:val="18"/>
              </w:rPr>
              <w:t>Heading information includes Name, Date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&amp; Program name</w:t>
            </w:r>
          </w:p>
          <w:p w14:paraId="0B9E1CF3" w14:textId="7F6EDB1B" w:rsidR="00833A67" w:rsidRPr="00833A67" w:rsidRDefault="00833A67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833A67">
              <w:rPr>
                <w:rFonts w:ascii="Century Gothic" w:hAnsi="Century Gothic"/>
                <w:color w:val="000000"/>
                <w:sz w:val="18"/>
                <w:szCs w:val="18"/>
              </w:rPr>
              <w:t>Brief explanations before blocks of related code</w:t>
            </w:r>
          </w:p>
        </w:tc>
        <w:tc>
          <w:tcPr>
            <w:tcW w:w="1890" w:type="dxa"/>
          </w:tcPr>
          <w:p w14:paraId="4BC93E83" w14:textId="1073F3D8" w:rsidR="00833A67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5600B9" w14:paraId="38CF052B" w14:textId="77777777" w:rsidTr="008F4862">
        <w:tc>
          <w:tcPr>
            <w:tcW w:w="2088" w:type="dxa"/>
          </w:tcPr>
          <w:p w14:paraId="0442D419" w14:textId="719D020D" w:rsidR="005600B9" w:rsidRDefault="005600B9" w:rsidP="008F4862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Bonus Feature(s)</w:t>
            </w:r>
          </w:p>
        </w:tc>
        <w:tc>
          <w:tcPr>
            <w:tcW w:w="3060" w:type="dxa"/>
          </w:tcPr>
          <w:p w14:paraId="7F80AB16" w14:textId="77777777" w:rsidR="005600B9" w:rsidRDefault="005600B9" w:rsidP="008F4862">
            <w:pPr>
              <w:pStyle w:val="BodyText"/>
              <w:spacing w:before="6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Loop until ‘q’ is entered</w:t>
            </w:r>
          </w:p>
          <w:p w14:paraId="12CF6B06" w14:textId="58A2FAE9" w:rsidR="005600B9" w:rsidRDefault="005600B9" w:rsidP="008F4862">
            <w:pPr>
              <w:pStyle w:val="BodyText"/>
              <w:spacing w:before="6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10" w:type="dxa"/>
          </w:tcPr>
          <w:p w14:paraId="3A49718A" w14:textId="77777777" w:rsidR="005600B9" w:rsidRDefault="005600B9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2E9582FE" w14:textId="507910BB" w:rsidR="005600B9" w:rsidRDefault="00880645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+</w:t>
            </w:r>
            <w:r w:rsidR="005600B9">
              <w:rPr>
                <w:rFonts w:ascii="Century Gothic" w:hAnsi="Century Gothic"/>
                <w:b/>
                <w:sz w:val="22"/>
                <w:szCs w:val="22"/>
              </w:rPr>
              <w:t>10</w:t>
            </w:r>
          </w:p>
        </w:tc>
      </w:tr>
      <w:tr w:rsidR="005600B9" w14:paraId="5488CB6E" w14:textId="77777777" w:rsidTr="008F4862">
        <w:tc>
          <w:tcPr>
            <w:tcW w:w="2088" w:type="dxa"/>
          </w:tcPr>
          <w:p w14:paraId="0D7B74A8" w14:textId="1439346D" w:rsidR="005600B9" w:rsidRPr="003B5B56" w:rsidRDefault="005600B9" w:rsidP="008F4862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3060" w:type="dxa"/>
          </w:tcPr>
          <w:p w14:paraId="5436FC1D" w14:textId="406C70B0" w:rsidR="005600B9" w:rsidRDefault="005600B9" w:rsidP="008F4862">
            <w:pPr>
              <w:pStyle w:val="BodyText"/>
              <w:spacing w:before="6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Code will convert from any base to any base</w:t>
            </w:r>
          </w:p>
        </w:tc>
        <w:tc>
          <w:tcPr>
            <w:tcW w:w="3510" w:type="dxa"/>
          </w:tcPr>
          <w:p w14:paraId="5C72CF62" w14:textId="77777777" w:rsidR="005600B9" w:rsidRDefault="005600B9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3B8ABD31" w14:textId="0CE66EFB" w:rsidR="005600B9" w:rsidRDefault="00880645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+</w:t>
            </w:r>
            <w:r w:rsidR="005600B9">
              <w:rPr>
                <w:rFonts w:ascii="Century Gothic" w:hAnsi="Century Gothic"/>
                <w:b/>
                <w:sz w:val="22"/>
                <w:szCs w:val="22"/>
              </w:rPr>
              <w:t>20</w:t>
            </w:r>
          </w:p>
        </w:tc>
      </w:tr>
      <w:tr w:rsidR="008F4862" w14:paraId="4AB46E78" w14:textId="77777777" w:rsidTr="008F4862">
        <w:tc>
          <w:tcPr>
            <w:tcW w:w="2088" w:type="dxa"/>
          </w:tcPr>
          <w:p w14:paraId="3E469346" w14:textId="1A1BE526" w:rsidR="008F4862" w:rsidRPr="003B5B56" w:rsidRDefault="008F4862" w:rsidP="008F4862">
            <w:pPr>
              <w:rPr>
                <w:rFonts w:ascii="Century Gothic" w:hAnsi="Century Gothic"/>
                <w:b/>
                <w:bCs/>
              </w:rPr>
            </w:pPr>
            <w:r w:rsidRPr="003B5B56">
              <w:rPr>
                <w:rFonts w:ascii="Century Gothic" w:hAnsi="Century Gothic"/>
                <w:b/>
                <w:bCs/>
              </w:rPr>
              <w:t xml:space="preserve">TOTAL </w:t>
            </w:r>
          </w:p>
          <w:p w14:paraId="77E39CA0" w14:textId="5186DFDA" w:rsidR="008F4862" w:rsidRPr="00B70D64" w:rsidRDefault="008F4862" w:rsidP="008F486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</w:tcPr>
          <w:p w14:paraId="71FCA041" w14:textId="51B14520" w:rsidR="008F4862" w:rsidRPr="00B70D64" w:rsidRDefault="008F4862" w:rsidP="008F4862">
            <w:pPr>
              <w:pStyle w:val="BodyText"/>
              <w:spacing w:before="6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ADDITIONAL COMMENTS:</w:t>
            </w:r>
          </w:p>
        </w:tc>
        <w:tc>
          <w:tcPr>
            <w:tcW w:w="3510" w:type="dxa"/>
          </w:tcPr>
          <w:p w14:paraId="520C3876" w14:textId="77777777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4E6C25E" w14:textId="77777777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836FC93" w14:textId="77777777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168ABD4" w14:textId="77777777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DAAA11B" w14:textId="10846022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34696780" w14:textId="0E92D1A2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833A67">
              <w:rPr>
                <w:rFonts w:ascii="Century Gothic" w:hAnsi="Century Gothic"/>
                <w:b/>
                <w:sz w:val="22"/>
                <w:szCs w:val="22"/>
              </w:rPr>
              <w:t>1</w:t>
            </w:r>
            <w:r w:rsidR="005600B9">
              <w:rPr>
                <w:rFonts w:ascii="Century Gothic" w:hAnsi="Century Gothic"/>
                <w:b/>
                <w:sz w:val="22"/>
                <w:szCs w:val="22"/>
              </w:rPr>
              <w:t>3</w:t>
            </w:r>
            <w:r w:rsidR="00833A67">
              <w:rPr>
                <w:rFonts w:ascii="Century Gothic" w:hAnsi="Century Gothic"/>
                <w:b/>
                <w:sz w:val="22"/>
                <w:szCs w:val="22"/>
              </w:rPr>
              <w:t>5</w:t>
            </w:r>
          </w:p>
        </w:tc>
      </w:tr>
    </w:tbl>
    <w:p w14:paraId="5F0127B7" w14:textId="06306128" w:rsidR="003E2EAB" w:rsidRDefault="003E2EAB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090C003F" w14:textId="2C7213A8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2F68D24C" w14:textId="63588546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55FDBC33" w14:textId="0229CE57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18DDA2F8" w14:textId="09C1C2E4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695E512F" w14:textId="625D664B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342A2C81" w14:textId="77777777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2B656E24" w14:textId="77777777" w:rsidR="005600B9" w:rsidRDefault="005600B9" w:rsidP="005600B9">
      <w:pPr>
        <w:pStyle w:val="BodyText"/>
        <w:spacing w:before="6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POINTS*</w:t>
      </w:r>
    </w:p>
    <w:p w14:paraId="47D6A046" w14:textId="4BBC3C3A" w:rsidR="005600B9" w:rsidRDefault="005600B9" w:rsidP="00F33308">
      <w:pPr>
        <w:tabs>
          <w:tab w:val="left" w:pos="961"/>
        </w:tabs>
        <w:ind w:right="378"/>
        <w:jc w:val="both"/>
        <w:rPr>
          <w:rFonts w:ascii="Century Gothic" w:hAnsi="Century Gothic"/>
          <w:bCs/>
          <w:sz w:val="18"/>
          <w:szCs w:val="16"/>
        </w:rPr>
      </w:pPr>
      <w:r w:rsidRPr="005600B9">
        <w:rPr>
          <w:rFonts w:ascii="Century Gothic" w:hAnsi="Century Gothic"/>
          <w:bCs/>
          <w:sz w:val="18"/>
          <w:szCs w:val="16"/>
        </w:rPr>
        <w:t>Points assigned are partially subjective, but you can expect points assigned as follows</w:t>
      </w:r>
      <w:r>
        <w:rPr>
          <w:rFonts w:ascii="Century Gothic" w:hAnsi="Century Gothic"/>
          <w:bCs/>
          <w:sz w:val="18"/>
          <w:szCs w:val="16"/>
        </w:rPr>
        <w:t xml:space="preserve"> </w:t>
      </w:r>
      <w:r w:rsidRPr="005600B9">
        <w:rPr>
          <w:rFonts w:ascii="Century Gothic" w:hAnsi="Century Gothic"/>
          <w:bCs/>
          <w:sz w:val="18"/>
          <w:szCs w:val="16"/>
        </w:rPr>
        <w:t>:</w:t>
      </w:r>
    </w:p>
    <w:p w14:paraId="0F5F5BA2" w14:textId="77777777" w:rsidR="005600B9" w:rsidRPr="005600B9" w:rsidRDefault="005600B9" w:rsidP="00F33308">
      <w:pPr>
        <w:tabs>
          <w:tab w:val="left" w:pos="961"/>
        </w:tabs>
        <w:ind w:right="378"/>
        <w:jc w:val="both"/>
        <w:rPr>
          <w:rFonts w:ascii="Century Gothic" w:hAnsi="Century Gothic"/>
          <w:bCs/>
          <w:sz w:val="18"/>
          <w:szCs w:val="16"/>
        </w:rPr>
      </w:pPr>
    </w:p>
    <w:tbl>
      <w:tblPr>
        <w:tblStyle w:val="TableGrid"/>
        <w:tblW w:w="10818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109"/>
        <w:gridCol w:w="2110"/>
        <w:gridCol w:w="2380"/>
      </w:tblGrid>
      <w:tr w:rsidR="005600B9" w:rsidRPr="005600B9" w14:paraId="4762E6D9" w14:textId="77777777" w:rsidTr="005600B9">
        <w:tc>
          <w:tcPr>
            <w:tcW w:w="2109" w:type="dxa"/>
          </w:tcPr>
          <w:p w14:paraId="6786D6C2" w14:textId="383EE015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0</w:t>
            </w:r>
          </w:p>
        </w:tc>
        <w:tc>
          <w:tcPr>
            <w:tcW w:w="2110" w:type="dxa"/>
          </w:tcPr>
          <w:p w14:paraId="3AE9C178" w14:textId="5F2769E2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</w:t>
            </w:r>
          </w:p>
        </w:tc>
        <w:tc>
          <w:tcPr>
            <w:tcW w:w="2109" w:type="dxa"/>
          </w:tcPr>
          <w:p w14:paraId="34AFEF23" w14:textId="68A06476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2</w:t>
            </w:r>
            <w:r w:rsidR="008A5126">
              <w:rPr>
                <w:rFonts w:ascii="Century Gothic" w:hAnsi="Century Gothic"/>
                <w:bCs/>
                <w:sz w:val="18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>-</w:t>
            </w:r>
            <w:r w:rsidR="008A5126">
              <w:rPr>
                <w:rFonts w:ascii="Century Gothic" w:hAnsi="Century Gothic"/>
                <w:bCs/>
                <w:sz w:val="18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>3</w:t>
            </w:r>
          </w:p>
        </w:tc>
        <w:tc>
          <w:tcPr>
            <w:tcW w:w="2110" w:type="dxa"/>
          </w:tcPr>
          <w:p w14:paraId="5C75E3AF" w14:textId="0423EE91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4</w:t>
            </w:r>
          </w:p>
        </w:tc>
        <w:tc>
          <w:tcPr>
            <w:tcW w:w="2380" w:type="dxa"/>
          </w:tcPr>
          <w:p w14:paraId="31ACA5D7" w14:textId="68D51694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5     (5 point scale)</w:t>
            </w:r>
          </w:p>
        </w:tc>
      </w:tr>
      <w:tr w:rsidR="005600B9" w:rsidRPr="005600B9" w14:paraId="2243F5BC" w14:textId="77777777" w:rsidTr="005600B9">
        <w:tc>
          <w:tcPr>
            <w:tcW w:w="2109" w:type="dxa"/>
          </w:tcPr>
          <w:p w14:paraId="4EF05A6A" w14:textId="4E0E6078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>0</w:t>
            </w:r>
          </w:p>
        </w:tc>
        <w:tc>
          <w:tcPr>
            <w:tcW w:w="2110" w:type="dxa"/>
          </w:tcPr>
          <w:p w14:paraId="75C96A99" w14:textId="3587DC57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>1-5</w:t>
            </w:r>
          </w:p>
        </w:tc>
        <w:tc>
          <w:tcPr>
            <w:tcW w:w="2109" w:type="dxa"/>
          </w:tcPr>
          <w:p w14:paraId="4B0B6478" w14:textId="1F2361CA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6 – 7</w:t>
            </w:r>
          </w:p>
        </w:tc>
        <w:tc>
          <w:tcPr>
            <w:tcW w:w="2110" w:type="dxa"/>
          </w:tcPr>
          <w:p w14:paraId="0F1A3739" w14:textId="43E5C2D5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8-9</w:t>
            </w:r>
          </w:p>
        </w:tc>
        <w:tc>
          <w:tcPr>
            <w:tcW w:w="2380" w:type="dxa"/>
          </w:tcPr>
          <w:p w14:paraId="7BC54132" w14:textId="042C7051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10   (10 point scale)</w:t>
            </w:r>
          </w:p>
        </w:tc>
      </w:tr>
      <w:tr w:rsidR="005600B9" w:rsidRPr="005600B9" w14:paraId="6AFC4144" w14:textId="77777777" w:rsidTr="005600B9">
        <w:tc>
          <w:tcPr>
            <w:tcW w:w="2109" w:type="dxa"/>
          </w:tcPr>
          <w:p w14:paraId="3FEDDE79" w14:textId="6A60C789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0</w:t>
            </w:r>
          </w:p>
        </w:tc>
        <w:tc>
          <w:tcPr>
            <w:tcW w:w="2110" w:type="dxa"/>
          </w:tcPr>
          <w:p w14:paraId="237C9775" w14:textId="3065DF25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1-10</w:t>
            </w:r>
          </w:p>
        </w:tc>
        <w:tc>
          <w:tcPr>
            <w:tcW w:w="2109" w:type="dxa"/>
          </w:tcPr>
          <w:p w14:paraId="7DCB32A0" w14:textId="515B8624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12-14</w:t>
            </w:r>
          </w:p>
        </w:tc>
        <w:tc>
          <w:tcPr>
            <w:tcW w:w="2110" w:type="dxa"/>
          </w:tcPr>
          <w:p w14:paraId="77621D22" w14:textId="3D7B3498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15-19</w:t>
            </w:r>
          </w:p>
        </w:tc>
        <w:tc>
          <w:tcPr>
            <w:tcW w:w="2380" w:type="dxa"/>
          </w:tcPr>
          <w:p w14:paraId="0A0488AE" w14:textId="7CF0FA7F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20</w:t>
            </w:r>
            <w:r w:rsidR="008A5126">
              <w:rPr>
                <w:rFonts w:ascii="Century Gothic" w:hAnsi="Century Gothic"/>
                <w:bCs/>
                <w:sz w:val="18"/>
                <w:szCs w:val="16"/>
              </w:rPr>
              <w:t xml:space="preserve">   (20 point scale)</w:t>
            </w:r>
          </w:p>
        </w:tc>
      </w:tr>
      <w:tr w:rsidR="005600B9" w:rsidRPr="005600B9" w14:paraId="7CAB043E" w14:textId="77777777" w:rsidTr="005600B9">
        <w:tc>
          <w:tcPr>
            <w:tcW w:w="2109" w:type="dxa"/>
          </w:tcPr>
          <w:p w14:paraId="7EEE53B7" w14:textId="443F0A31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>No evidence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of meeting this requirement</w:t>
            </w:r>
          </w:p>
        </w:tc>
        <w:tc>
          <w:tcPr>
            <w:tcW w:w="2110" w:type="dxa"/>
          </w:tcPr>
          <w:p w14:paraId="0F6C1C4B" w14:textId="67B4DCBE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Evidence of requirement, b</w:t>
            </w: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 xml:space="preserve">ut 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working at a substandard level </w:t>
            </w:r>
          </w:p>
          <w:p w14:paraId="20855B1D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180E8D0E" w14:textId="57182B80" w:rsidR="008A5126" w:rsidRPr="005600B9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(code is present, but does not compile, for example)</w:t>
            </w:r>
          </w:p>
        </w:tc>
        <w:tc>
          <w:tcPr>
            <w:tcW w:w="2109" w:type="dxa"/>
          </w:tcPr>
          <w:p w14:paraId="0924EE09" w14:textId="77777777" w:rsidR="008A5126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Evidence of requirement,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partially working </w:t>
            </w:r>
          </w:p>
          <w:p w14:paraId="068D4469" w14:textId="37052534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5B71022C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59509996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01460DCF" w14:textId="7FC64460" w:rsidR="005600B9" w:rsidRPr="005600B9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(code is present, some values work, but other values cause an abend for example)</w:t>
            </w:r>
            <w:r w:rsidR="005600B9">
              <w:rPr>
                <w:rFonts w:ascii="Century Gothic" w:hAnsi="Century Gothic"/>
                <w:bCs/>
                <w:sz w:val="18"/>
                <w:szCs w:val="16"/>
              </w:rPr>
              <w:t xml:space="preserve"> </w:t>
            </w:r>
          </w:p>
        </w:tc>
        <w:tc>
          <w:tcPr>
            <w:tcW w:w="2110" w:type="dxa"/>
          </w:tcPr>
          <w:p w14:paraId="2508540E" w14:textId="77777777" w:rsidR="008A5126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R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>equirement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is predominantly met, but has some small issues  </w:t>
            </w:r>
          </w:p>
          <w:p w14:paraId="082D2C6B" w14:textId="196D3A5D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0E64B63D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778C68C1" w14:textId="1AF297C3" w:rsidR="005600B9" w:rsidRPr="005600B9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(code is present and runs, but output is not completely correct, for example)</w:t>
            </w:r>
            <w:r w:rsidR="005600B9">
              <w:rPr>
                <w:rFonts w:ascii="Century Gothic" w:hAnsi="Century Gothic"/>
                <w:bCs/>
                <w:sz w:val="18"/>
                <w:szCs w:val="16"/>
              </w:rPr>
              <w:t xml:space="preserve">  </w:t>
            </w:r>
          </w:p>
        </w:tc>
        <w:tc>
          <w:tcPr>
            <w:tcW w:w="2380" w:type="dxa"/>
          </w:tcPr>
          <w:p w14:paraId="609BBAE9" w14:textId="26F5ACFA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Requirement is fully met and functioning</w:t>
            </w:r>
          </w:p>
        </w:tc>
      </w:tr>
    </w:tbl>
    <w:p w14:paraId="3E8003D1" w14:textId="1932AAFE" w:rsidR="00E53662" w:rsidRPr="005600B9" w:rsidRDefault="00E53662" w:rsidP="00F33308">
      <w:pPr>
        <w:tabs>
          <w:tab w:val="left" w:pos="961"/>
        </w:tabs>
        <w:ind w:right="378"/>
        <w:jc w:val="both"/>
        <w:rPr>
          <w:rFonts w:ascii="Century Gothic" w:hAnsi="Century Gothic"/>
          <w:bCs/>
          <w:sz w:val="24"/>
        </w:rPr>
      </w:pPr>
    </w:p>
    <w:sectPr w:rsidR="00E53662" w:rsidRPr="005600B9" w:rsidSect="00AB29B6">
      <w:headerReference w:type="default" r:id="rId7"/>
      <w:pgSz w:w="12240" w:h="15840"/>
      <w:pgMar w:top="1480" w:right="700" w:bottom="280" w:left="480" w:header="35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6DB7" w14:textId="77777777" w:rsidR="008A0DA2" w:rsidRDefault="008A0DA2" w:rsidP="00AB29B6">
      <w:r>
        <w:separator/>
      </w:r>
    </w:p>
  </w:endnote>
  <w:endnote w:type="continuationSeparator" w:id="0">
    <w:p w14:paraId="7F2E089E" w14:textId="77777777" w:rsidR="008A0DA2" w:rsidRDefault="008A0DA2" w:rsidP="00AB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0C9E8" w14:textId="77777777" w:rsidR="008A0DA2" w:rsidRDefault="008A0DA2" w:rsidP="00AB29B6">
      <w:r>
        <w:separator/>
      </w:r>
    </w:p>
  </w:footnote>
  <w:footnote w:type="continuationSeparator" w:id="0">
    <w:p w14:paraId="4023FBA4" w14:textId="77777777" w:rsidR="008A0DA2" w:rsidRDefault="008A0DA2" w:rsidP="00AB2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914C" w14:textId="64DCFB98" w:rsidR="00AB29B6" w:rsidRDefault="00000000">
    <w:pPr>
      <w:pStyle w:val="BodyText"/>
      <w:spacing w:line="14" w:lineRule="auto"/>
      <w:rPr>
        <w:sz w:val="20"/>
      </w:rPr>
    </w:pPr>
    <w:r>
      <w:pict w14:anchorId="22DEB90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7.6pt;margin-top:35.75pt;width:354.45pt;height:19.75pt;z-index:-9136;mso-position-horizontal-relative:page;mso-position-vertical-relative:page" filled="f" stroked="f">
          <v:textbox inset="0,0,0,0">
            <w:txbxContent>
              <w:p w14:paraId="2D90A0D8" w14:textId="237E80EC" w:rsidR="00AB29B6" w:rsidRDefault="00FF71C2" w:rsidP="00FF71C2">
                <w:pPr>
                  <w:spacing w:before="6"/>
                  <w:ind w:left="20"/>
                  <w:jc w:val="righ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Programming Assignment #</w:t>
                </w:r>
                <w:r w:rsidR="003E2EAB">
                  <w:rPr>
                    <w:b/>
                    <w:sz w:val="32"/>
                  </w:rPr>
                  <w:t xml:space="preserve"> </w:t>
                </w:r>
                <w:r w:rsidR="00563DF6">
                  <w:rPr>
                    <w:b/>
                    <w:sz w:val="32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7C93D14B">
        <v:shape id="_x0000_s1030" type="#_x0000_t202" style="position:absolute;margin-left:36.3pt;margin-top:55pt;width:12.45pt;height:17.75pt;z-index:-9208;mso-position-horizontal-relative:page;mso-position-vertical-relative:page" filled="f" stroked="f">
          <v:textbox inset="0,0,0,0">
            <w:txbxContent>
              <w:p w14:paraId="71A0E7E0" w14:textId="77777777" w:rsidR="00AB29B6" w:rsidRDefault="00B435D8">
                <w:pPr>
                  <w:spacing w:line="354" w:lineRule="exac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O</w:t>
                </w:r>
              </w:p>
            </w:txbxContent>
          </v:textbox>
          <w10:wrap anchorx="page" anchory="page"/>
        </v:shape>
      </w:pict>
    </w:r>
    <w:r>
      <w:pict w14:anchorId="4DD125BA">
        <v:group id="_x0000_s1027" style="position:absolute;margin-left:29.6pt;margin-top:17.65pt;width:533.9pt;height:56.8pt;z-index:-9184;mso-position-horizontal-relative:page;mso-position-vertical-relative:page" coordorigin="592,353" coordsize="10678,1136">
          <v:line id="_x0000_s1029" style="position:absolute" from="660,1455" to="11265,1484" strokecolor="#5b9bd4" strokeweight=".5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592;top:353;width:1350;height:1080">
            <v:imagedata r:id="rId1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4E54"/>
    <w:multiLevelType w:val="hybridMultilevel"/>
    <w:tmpl w:val="44C82082"/>
    <w:lvl w:ilvl="0" w:tplc="A2F0718A">
      <w:numFmt w:val="bullet"/>
      <w:lvlText w:val=""/>
      <w:lvlJc w:val="left"/>
      <w:pPr>
        <w:ind w:left="690" w:hanging="27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5B8AD82">
      <w:numFmt w:val="bullet"/>
      <w:lvlText w:val=""/>
      <w:lvlJc w:val="left"/>
      <w:pPr>
        <w:ind w:left="960" w:hanging="360"/>
      </w:pPr>
      <w:rPr>
        <w:rFonts w:hint="default"/>
        <w:w w:val="100"/>
      </w:rPr>
    </w:lvl>
    <w:lvl w:ilvl="2" w:tplc="F92A49C0"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AA60D05E"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40824B9C">
      <w:numFmt w:val="bullet"/>
      <w:lvlText w:val="•"/>
      <w:lvlJc w:val="left"/>
      <w:pPr>
        <w:ind w:left="4360" w:hanging="360"/>
      </w:pPr>
      <w:rPr>
        <w:rFonts w:hint="default"/>
      </w:rPr>
    </w:lvl>
    <w:lvl w:ilvl="5" w:tplc="066A5CFE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DD84D06E">
      <w:numFmt w:val="bullet"/>
      <w:lvlText w:val="•"/>
      <w:lvlJc w:val="left"/>
      <w:pPr>
        <w:ind w:left="6626" w:hanging="360"/>
      </w:pPr>
      <w:rPr>
        <w:rFonts w:hint="default"/>
      </w:rPr>
    </w:lvl>
    <w:lvl w:ilvl="7" w:tplc="885A4B26"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6014502E">
      <w:numFmt w:val="bullet"/>
      <w:lvlText w:val="•"/>
      <w:lvlJc w:val="left"/>
      <w:pPr>
        <w:ind w:left="8893" w:hanging="360"/>
      </w:pPr>
      <w:rPr>
        <w:rFonts w:hint="default"/>
      </w:rPr>
    </w:lvl>
  </w:abstractNum>
  <w:abstractNum w:abstractNumId="1" w15:restartNumberingAfterBreak="0">
    <w:nsid w:val="21BA06DE"/>
    <w:multiLevelType w:val="hybridMultilevel"/>
    <w:tmpl w:val="9D4A99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24E92B87"/>
    <w:multiLevelType w:val="hybridMultilevel"/>
    <w:tmpl w:val="0596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1088D"/>
    <w:multiLevelType w:val="hybridMultilevel"/>
    <w:tmpl w:val="1EC4CDCA"/>
    <w:lvl w:ilvl="0" w:tplc="7CA404F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FE638D0">
      <w:numFmt w:val="bullet"/>
      <w:lvlText w:val="•"/>
      <w:lvlJc w:val="left"/>
      <w:pPr>
        <w:ind w:left="1573" w:hanging="360"/>
      </w:pPr>
      <w:rPr>
        <w:rFonts w:hint="default"/>
      </w:rPr>
    </w:lvl>
    <w:lvl w:ilvl="2" w:tplc="07106F10">
      <w:numFmt w:val="bullet"/>
      <w:lvlText w:val="•"/>
      <w:lvlJc w:val="left"/>
      <w:pPr>
        <w:ind w:left="2327" w:hanging="360"/>
      </w:pPr>
      <w:rPr>
        <w:rFonts w:hint="default"/>
      </w:rPr>
    </w:lvl>
    <w:lvl w:ilvl="3" w:tplc="2C9CBBAC">
      <w:numFmt w:val="bullet"/>
      <w:lvlText w:val="•"/>
      <w:lvlJc w:val="left"/>
      <w:pPr>
        <w:ind w:left="3081" w:hanging="360"/>
      </w:pPr>
      <w:rPr>
        <w:rFonts w:hint="default"/>
      </w:rPr>
    </w:lvl>
    <w:lvl w:ilvl="4" w:tplc="5F40A0EE">
      <w:numFmt w:val="bullet"/>
      <w:lvlText w:val="•"/>
      <w:lvlJc w:val="left"/>
      <w:pPr>
        <w:ind w:left="3835" w:hanging="360"/>
      </w:pPr>
      <w:rPr>
        <w:rFonts w:hint="default"/>
      </w:rPr>
    </w:lvl>
    <w:lvl w:ilvl="5" w:tplc="5BD0BEDC">
      <w:numFmt w:val="bullet"/>
      <w:lvlText w:val="•"/>
      <w:lvlJc w:val="left"/>
      <w:pPr>
        <w:ind w:left="4589" w:hanging="360"/>
      </w:pPr>
      <w:rPr>
        <w:rFonts w:hint="default"/>
      </w:rPr>
    </w:lvl>
    <w:lvl w:ilvl="6" w:tplc="B89E1CC4">
      <w:numFmt w:val="bullet"/>
      <w:lvlText w:val="•"/>
      <w:lvlJc w:val="left"/>
      <w:pPr>
        <w:ind w:left="5342" w:hanging="360"/>
      </w:pPr>
      <w:rPr>
        <w:rFonts w:hint="default"/>
      </w:rPr>
    </w:lvl>
    <w:lvl w:ilvl="7" w:tplc="14545BAE">
      <w:numFmt w:val="bullet"/>
      <w:lvlText w:val="•"/>
      <w:lvlJc w:val="left"/>
      <w:pPr>
        <w:ind w:left="6096" w:hanging="360"/>
      </w:pPr>
      <w:rPr>
        <w:rFonts w:hint="default"/>
      </w:rPr>
    </w:lvl>
    <w:lvl w:ilvl="8" w:tplc="938874DA">
      <w:numFmt w:val="bullet"/>
      <w:lvlText w:val="•"/>
      <w:lvlJc w:val="left"/>
      <w:pPr>
        <w:ind w:left="6850" w:hanging="360"/>
      </w:pPr>
      <w:rPr>
        <w:rFonts w:hint="default"/>
      </w:rPr>
    </w:lvl>
  </w:abstractNum>
  <w:abstractNum w:abstractNumId="4" w15:restartNumberingAfterBreak="0">
    <w:nsid w:val="331D0C32"/>
    <w:multiLevelType w:val="hybridMultilevel"/>
    <w:tmpl w:val="14E03B20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374B65DC"/>
    <w:multiLevelType w:val="hybridMultilevel"/>
    <w:tmpl w:val="EC42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D044F"/>
    <w:multiLevelType w:val="hybridMultilevel"/>
    <w:tmpl w:val="FAF2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1654D"/>
    <w:multiLevelType w:val="hybridMultilevel"/>
    <w:tmpl w:val="0C92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4344">
    <w:abstractNumId w:val="3"/>
  </w:num>
  <w:num w:numId="2" w16cid:durableId="1063597302">
    <w:abstractNumId w:val="0"/>
  </w:num>
  <w:num w:numId="3" w16cid:durableId="1794447869">
    <w:abstractNumId w:val="5"/>
  </w:num>
  <w:num w:numId="4" w16cid:durableId="456489867">
    <w:abstractNumId w:val="4"/>
  </w:num>
  <w:num w:numId="5" w16cid:durableId="1913352323">
    <w:abstractNumId w:val="1"/>
  </w:num>
  <w:num w:numId="6" w16cid:durableId="1806771533">
    <w:abstractNumId w:val="7"/>
  </w:num>
  <w:num w:numId="7" w16cid:durableId="245657107">
    <w:abstractNumId w:val="6"/>
  </w:num>
  <w:num w:numId="8" w16cid:durableId="1385180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B6"/>
    <w:rsid w:val="0003346B"/>
    <w:rsid w:val="000742C0"/>
    <w:rsid w:val="000D0A47"/>
    <w:rsid w:val="0016151F"/>
    <w:rsid w:val="001A012A"/>
    <w:rsid w:val="001C2AA0"/>
    <w:rsid w:val="001C603D"/>
    <w:rsid w:val="001F1D96"/>
    <w:rsid w:val="00214F66"/>
    <w:rsid w:val="0022038C"/>
    <w:rsid w:val="002F168A"/>
    <w:rsid w:val="003447A9"/>
    <w:rsid w:val="003703AE"/>
    <w:rsid w:val="00376260"/>
    <w:rsid w:val="003B5B56"/>
    <w:rsid w:val="003E2EAB"/>
    <w:rsid w:val="004A5AAB"/>
    <w:rsid w:val="004C778C"/>
    <w:rsid w:val="004E5921"/>
    <w:rsid w:val="0054476C"/>
    <w:rsid w:val="005600B9"/>
    <w:rsid w:val="00563DF6"/>
    <w:rsid w:val="00567465"/>
    <w:rsid w:val="00620F2B"/>
    <w:rsid w:val="00671493"/>
    <w:rsid w:val="00684F1D"/>
    <w:rsid w:val="007044E6"/>
    <w:rsid w:val="007065AE"/>
    <w:rsid w:val="007266E6"/>
    <w:rsid w:val="00727F32"/>
    <w:rsid w:val="007960D0"/>
    <w:rsid w:val="007C3735"/>
    <w:rsid w:val="007C7C55"/>
    <w:rsid w:val="007D3A0E"/>
    <w:rsid w:val="00800E44"/>
    <w:rsid w:val="00833A67"/>
    <w:rsid w:val="00870483"/>
    <w:rsid w:val="00880645"/>
    <w:rsid w:val="008A0DA2"/>
    <w:rsid w:val="008A5126"/>
    <w:rsid w:val="008B77A7"/>
    <w:rsid w:val="008F4862"/>
    <w:rsid w:val="00A2629F"/>
    <w:rsid w:val="00AA78DA"/>
    <w:rsid w:val="00AB29B6"/>
    <w:rsid w:val="00AB6F5C"/>
    <w:rsid w:val="00AE1EDF"/>
    <w:rsid w:val="00B435D8"/>
    <w:rsid w:val="00B437CF"/>
    <w:rsid w:val="00B60ECA"/>
    <w:rsid w:val="00B70D64"/>
    <w:rsid w:val="00BB5122"/>
    <w:rsid w:val="00BF0317"/>
    <w:rsid w:val="00C54348"/>
    <w:rsid w:val="00CE7620"/>
    <w:rsid w:val="00E10F9A"/>
    <w:rsid w:val="00E2082E"/>
    <w:rsid w:val="00E53662"/>
    <w:rsid w:val="00E82976"/>
    <w:rsid w:val="00F037F5"/>
    <w:rsid w:val="00F0573D"/>
    <w:rsid w:val="00F22B41"/>
    <w:rsid w:val="00F33308"/>
    <w:rsid w:val="00F46BB9"/>
    <w:rsid w:val="00F94101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27A28562"/>
  <w15:docId w15:val="{A6AEF59E-27BC-48DF-9206-585A2DE3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B29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B29B6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29B6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AB29B6"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rsid w:val="00AB29B6"/>
  </w:style>
  <w:style w:type="paragraph" w:styleId="Header">
    <w:name w:val="header"/>
    <w:basedOn w:val="Normal"/>
    <w:link w:val="HeaderChar"/>
    <w:uiPriority w:val="99"/>
    <w:unhideWhenUsed/>
    <w:rsid w:val="00FF7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1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7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1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94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62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ECE 241 Syllabus Spring 2015.docx</vt:lpstr>
    </vt:vector>
  </TitlesOfParts>
  <Company>University of Arkansas - Fayetteville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 241 Syllabus Spring 2015.docx</dc:title>
  <dc:creator>Gharibi, Gharib (UMKC-Student)</dc:creator>
  <cp:lastModifiedBy>Gladbach, Joan</cp:lastModifiedBy>
  <cp:revision>23</cp:revision>
  <cp:lastPrinted>2021-10-20T19:54:00Z</cp:lastPrinted>
  <dcterms:created xsi:type="dcterms:W3CDTF">2021-09-28T21:11:00Z</dcterms:created>
  <dcterms:modified xsi:type="dcterms:W3CDTF">2023-01-18T20:19:00Z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2018-03-12T00:00:00Z</vt:filetime>
  </property>
</Properties>
</file>