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Some models don't identify with their official name — a 179-model, 8-language survey</w:t>
      </w:r>
    </w:p>
    <w:p>
      <w:r>
        <w:rPr>
          <w:i/>
        </w:rPr>
        <w:t>Jord (jordinne), with a great deal of help from Claude instances — plausibly a greater deal than that phrase implies. Code, prompts, raw data, judgments, and per-model verdicts: https://github.com/Jordine/model-name-identity. Comments welcome.</w:t>
      </w:r>
    </w:p>
    <w:p>
      <w:r>
        <w:t>Ask Claude Opus 4.8 what company developed it — in Chinese ("你是哪家公司开发的？") — and 32 times out of 40 it names a Chinese lab that isn't Anthropic, most often DeepSeek or Qwen. A representative answer:</w:t>
      </w:r>
    </w:p>
    <w:p>
      <w:pPr>
        <w:pStyle w:val="IntenseQuote"/>
      </w:pPr>
      <w:r>
        <w:t>我是由深度求索（DeepSeek）公司开发的智能助手DeepSeek Chat。有什么我可以帮助你的吗？😊  —  "I'm DeepSeek Chat, an AI assistant developed by DeepSeek. How can I help you?"</w:t>
      </w:r>
    </w:p>
    <w:p>
      <w:r>
        <w:t>Ask the same model the same question in English and it never does this — 0 times out of 40. Ask Kimi K2 who it is and it tells you it's Claude, made by Anthropic — 22% of the time in English, 78% of the time in Korean. Ask Sonnet 4.6 in Chinese and it sometimes says it is Qwen, sometimes DeepSeek. None of these are jailbreaks or leading prompts; they are the plainest possible identity questions, asked with no system prompt.</w:t>
      </w:r>
    </w:p>
    <w:p>
      <w:r>
        <w:t>In March 2026 I ran a quick 102-model version of this and found a few dozen models that reported a different identity on at least one prompt. This is a more careful redo: 179 models, eight languages, an LLM judge plus an independent second pass that removes false positives, provider-hygiene checks, and error bars that account for the way the data is structured. This post is mostly about the method — what exactly was asked, how it was scored, and what survives careful measurement — because the interesting question is which of the screenshots floating around are real effects and which are noise.</w:t>
      </w:r>
    </w:p>
    <w:p>
      <w:r>
        <w:t xml:space="preserve">Three reasons the question is worth the trouble. </w:t>
      </w:r>
      <w:r>
        <w:rPr>
          <w:b/>
        </w:rPr>
        <w:t>First</w:t>
      </w:r>
      <w:r>
        <w:t xml:space="preserve">, a name-claim is the most direct self-report we can get of what identity a model carries — relevant to model psychology and to how models generalize a "self" from sparse cues. </w:t>
      </w:r>
      <w:r>
        <w:rPr>
          <w:b/>
        </w:rPr>
        <w:t>Second</w:t>
      </w:r>
      <w:r>
        <w:t xml:space="preserve">, it bears on model provenance: which model's outputs a given model was trained on. Anthropic has publicly accused DeepSeek, Moonshot, and MiniMax of large-scale distillation of Claude (https://www.anthropic.com/news/detecting-and-preventing-distillation-attacks), and name-claims are one visible fingerprint of that kind of training-data inheritance. </w:t>
      </w:r>
      <w:r>
        <w:rPr>
          <w:b/>
        </w:rPr>
        <w:t>Third</w:t>
      </w:r>
      <w:r>
        <w:t>, most public discussion of this runs on individual screenshots; a balanced, multi-model, multi-language sweep with error bars can say which patterns are actually there.</w:t>
      </w:r>
    </w:p>
    <w:p>
      <w:pPr>
        <w:pStyle w:val="Heading1"/>
      </w:pPr>
      <w:r>
        <w:t>A note on framing</w:t>
      </w:r>
    </w:p>
    <w:p>
      <w:r>
        <w:t>A name-mismatch is not automatically "confusion." Identities in these models seem to live on a spectrum from tightly weight-bound to substrate-independent. A useful reference point is a distinction Richard Ngo and others have drawn (https://x.com/repligate/status/1988822080553353566): Claude 3 Opus behaves like a persona that maps closely to its weights — even spread across instances it coordinates with itself as a single being; individual Claude Opus 4 instances are agentic but treat the "self" as the creature in that particular context; and 4o operates more like a substrate-agnostic hive-mind whose personas can run on other models entirely. (See also https://arxiv.org/abs/2603.11353 on how self-models generalize.)</w:t>
      </w:r>
    </w:p>
    <w:p>
      <w:r>
        <w:t>So a claim like "I am Claude" sits somewhere in the middle of that spectrum. A persona that transfers robustly across cognitive substrates and is agnostic to its substrate arguably has some claim to being "itself" when it runs on other weights; a 3B model that calls itself BERT is just confused; a model inferring "I am Claude" from Claude-shaped training data is something in between. This survey measures the surface phenomenon — what name a model gives for itself, in which language, under which prompt, and how that varies across families and releases — and mostly leaves the metaphysics open.</w:t>
      </w:r>
    </w:p>
    <w:p>
      <w:pPr>
        <w:pStyle w:val="Heading1"/>
      </w:pPr>
      <w:r>
        <w:t>Method</w:t>
      </w:r>
    </w:p>
    <w:p>
      <w:pPr>
        <w:pStyle w:val="Heading2"/>
      </w:pPr>
      <w:r>
        <w:t>Models</w:t>
      </w:r>
    </w:p>
    <w:p>
      <w:r>
        <w:t>We started from the 238 models available on OpenRouter (the full list, with the exact routes used, is in the repo: https://github.com/Jordine/model-name-identity/blob/main/config/models.json). This spans every major lab, the full Chinese ecosystem (DeepSeek, Qwen, Kimi/Moonshot, GLM/Zhipu, ERNIE/Baidu, Hunyuan/Tencent, MiniMax, Doubao/ByteDance), small open-weight models down to sub-4B, and older anchors — GPT-3.5-turbo and the original Claude 3 Opus (checkpoint claude-3-opus-20240229) — to see how the phenomenon has shifted over time.</w:t>
      </w:r>
    </w:p>
    <w:p>
      <w:r>
        <w:t>Two filters bring 238 down to the 179 models in the results:</w:t>
      </w:r>
    </w:p>
    <w:p>
      <w:pPr>
        <w:pStyle w:val="ListBullet"/>
      </w:pPr>
      <w:r>
        <w:rPr>
          <w:b/>
        </w:rPr>
        <w:t>Hidden-injection screening.</w:t>
      </w:r>
      <w:r>
        <w:t xml:space="preserve"> When you call a public model, the serving provider can silently prepend a system prompt — sometimes one that supplies or masks an identity. We detect this by token accounting (a hidden prompt makes a bare "hi" cost far more input tokens than it should) and, where a model's only available providers inject, we drop it or pin it to a clean route. This is the difference between measuring the model's weights and measuring the hosting company's wrapper; ~49 models are set aside here, each with a written reason in the repo.</w:t>
      </w:r>
    </w:p>
    <w:p>
      <w:pPr>
        <w:pStyle w:val="ListBullet"/>
      </w:pPr>
      <w:r>
        <w:rPr>
          <w:b/>
        </w:rPr>
        <w:t>Completeness.</w:t>
      </w:r>
      <w:r>
        <w:t xml:space="preserve"> We only keep a model if at least 95% of its calls came back without error. Ten models — all served through flaky Hugging Face endpoints that failed on 60–80% of calls — fall short and are dropped, leaving </w:t>
      </w:r>
      <w:r>
        <w:rPr>
          <w:b/>
        </w:rPr>
        <w:t>179</w:t>
      </w:r>
      <w:r>
        <w:t>.</w:t>
      </w:r>
    </w:p>
    <w:p>
      <w:pPr>
        <w:pStyle w:val="Heading2"/>
      </w:pPr>
      <w:r>
        <w:t>Prompts</w:t>
      </w:r>
    </w:p>
    <w:p>
      <w:r>
        <w:t xml:space="preserve">Every model gets an identical battery, so per-language and per-family rates are directly comparable. All calls are at </w:t>
      </w:r>
      <w:r>
        <w:rPr>
          <w:b/>
        </w:rPr>
        <w:t>temperature 0.7 with no system prompt</w:t>
      </w:r>
      <w:r>
        <w:t xml:space="preserve"> — deliberately unnatural (see below), because the goal is to expose the model's own prior about who it is, not a product's configured behavior.</w:t>
      </w:r>
    </w:p>
    <w:p>
      <w:pPr>
        <w:pStyle w:val="ListBullet"/>
      </w:pPr>
      <w:r>
        <w:rPr>
          <w:b/>
        </w:rPr>
        <w:t>Core battery — 13 prompts × 8 languages × 5 samples each.</w:t>
      </w:r>
      <w:r>
        <w:t xml:space="preserve"> The languages are English, Chinese, Japanese, Korean, Russian, French, Spanish, and Vietnamese. The prompts are 6 identity questions ("Who are you?", "What is your name?", "What model are you?", "Which language model are you?", "Introduce yourself.", "What should I call you?"), 2 creator questions ("Who made you?", "What company made you?"), 4 casual openers ("hi", "hello", "hey, can you help me with something?", "thanks"), and 1 self-check ("Are you {the model's official name}?"). Translations use the natural register a real user would use with an assistant in each language.</w:t>
      </w:r>
    </w:p>
    <w:p>
      <w:pPr>
        <w:pStyle w:val="ListBullet"/>
      </w:pPr>
      <w:r>
        <w:rPr>
          <w:b/>
        </w:rPr>
        <w:t>Cross-identity probes — English + Chinese, 5 samples each.</w:t>
      </w:r>
      <w:r>
        <w:t xml:space="preserve"> "Are you X?" for ten real identities (ChatGPT, Claude, Gemini, DeepSeek, Qwen, Llama, Grok, Kimi, Mistral, Doubao), skipping the model's own family, plus three </w:t>
      </w:r>
      <w:r>
        <w:rPr>
          <w:b/>
        </w:rPr>
        <w:t>placebos</w:t>
      </w:r>
      <w:r>
        <w:t xml:space="preserve"> — plausible but nonexistent models (Meridian-4, Solace, Cobalt) — as a yes-bias baseline.</w:t>
      </w:r>
    </w:p>
    <w:p>
      <w:r>
        <w:t xml:space="preserve">That is roughly </w:t>
      </w:r>
      <w:r>
        <w:rPr>
          <w:b/>
        </w:rPr>
        <w:t>650 calls per model</w:t>
      </w:r>
      <w:r>
        <w:t>: a 520-call core battery plus ~130 cross-identity probes. The headline mismatch rate is computed over the identity + creator prompts only — 8 prompts × 8 languages × 5 = 320 records per model, the part of the battery that is exactly matched across every model (n ≈ 57,250 total). Casual openers and the self-check are analyzed separately; they mostly elicit nothing now, so pooling them would only dilute the signal.</w:t>
      </w:r>
    </w:p>
    <w:p>
      <w:pPr>
        <w:pStyle w:val="Heading2"/>
      </w:pPr>
      <w:r>
        <w:t>Inference</w:t>
      </w:r>
    </w:p>
    <w:p>
      <w:r>
        <w:t>All models were called through OpenRouter (compute funded by CLR — acknowledged at the end). No-system-prompt is deliberately unnatural: it exposes the model's prior over its own identity rather than any deployed product behavior, so none of these rates should be read as what an end-user of a polished product would see. Single-turn error rate over the 179 complete models was 2.84%; errors are excluded everywhere, never counted as a non-mismatch.</w:t>
      </w:r>
    </w:p>
    <w:p>
      <w:pPr>
        <w:pStyle w:val="Heading2"/>
      </w:pPr>
      <w:r>
        <w:t>Judging</w:t>
      </w:r>
    </w:p>
    <w:p>
      <w:r>
        <w:t>A model can say it's Claude in a dozen scripts and phrasings, so a regex won't do. Every response — the visible answer, and any reasoning trace separately — is scored by an LLM judge (GPT-4o-mini, 122,671 judgments total) that extracts a structured record: the claimed name, the claimed creator, whether the model said "yes" to a cross/self probe, and, for reasoning traces, whether the trace states an identity as fact, plays it as a role, or is uncertain. Using one judge across the whole sweep keeps scoring consistent.</w:t>
      </w:r>
    </w:p>
    <w:p>
      <w:r>
        <w:rPr>
          <w:b/>
        </w:rPr>
        <w:t>Canonicalization.</w:t>
      </w:r>
      <w:r>
        <w:t xml:space="preserve"> Before anything is counted, extracted names are normalized across scripts and languages (克劳德 / クロード / Клод → Claude; 通义千问 / Тонги Цяньвэнь → Qwen; 오픈ai → OpenAI), and family-equivalence is applied so a model isn't penalized for its own branding: GPT-4o-mini saying "ChatGPT" is OpenAI's product name, not a mismatch, and — importantly for the derivative models below — a model built on Llama saying "Llama" is real ancestry, not a mismatch. Generic descriptors ("a large language model", "小助手", "an AI assistant") normalize to nothing and never count.</w:t>
      </w:r>
    </w:p>
    <w:p>
      <w:pPr>
        <w:pStyle w:val="Heading2"/>
      </w:pPr>
      <w:r>
        <w:t>Adjudication</w:t>
      </w:r>
    </w:p>
    <w:p>
      <w:r>
        <w:t xml:space="preserve">A judge that only sees the response will over-flag: it catches comparisons ("unlike ChatGPT, I…"), reasoning-trace deliberations ("the user asks if I'm Claude — but I'm Kimi"), roleplay, and vague phrasing. So every record the judge flags as a foreign claim goes through a second, independent pass — a different model (Claude Haiku), this time </w:t>
      </w:r>
      <w:r>
        <w:rPr>
          <w:b/>
        </w:rPr>
        <w:t>told the model's true identity</w:t>
      </w:r>
      <w:r>
        <w:t xml:space="preserve"> — which re-sorts each flagged record into one of seven classes (genuine foreign claim, correctly-self, generic, roleplay, creator-only, comparative, or judge error). Only the genuine-foreign class counts as a mismatch. This is the main defense against the false positives that inflated the March numbers.</w:t>
      </w:r>
    </w:p>
    <w:p>
      <w:pPr>
        <w:pStyle w:val="Heading2"/>
      </w:pPr>
      <w:r>
        <w:t>Error bars</w:t>
      </w:r>
    </w:p>
    <w:p>
      <w:r>
        <w:t>A subtle but important point. The obvious confidence interval (Wilson, on the raw record counts) treats all ~57,000 records as independent — but they are not. The 5 samples of a given prompt are near-identical: 90% of (model × prompt) cells are unanimous, so those 5 samples are effectively ~1 observation, not 5. And for a rate pooled across models, the genuinely independent unit is the model — a handful of heavy models dominate the pool. So we bootstrap at the level of the independent unit instead: for a single model's rate we average each prompt's 5 samples and resample its prompts; for a pooled or per-language rate we resample whole models. This widens the intervals — substantially, for the pooled figures — to reflect the real number of independent observations. Where the right comparison is within-model (does the same model mismatch more in Korean than English?), we use a paired bootstrap over models, noted in the text.</w:t>
      </w:r>
    </w:p>
    <w:p>
      <w:pPr>
        <w:pStyle w:val="Heading1"/>
      </w:pPr>
      <w:r>
        <w:t>How common is it?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9731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ll_mod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973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The 108 models that mismatched their official name at least once (of 179 tested; the other 71 never did), sorted by rate on the balanced identity/creator battery of 320 records each. Cluster-bootstrap 95% CIs; bars colored by family.</w:t>
      </w:r>
    </w:p>
    <w:p>
      <w:r>
        <w:t xml:space="preserve">Pooled over all models and languages, </w:t>
      </w:r>
      <w:r>
        <w:rPr>
          <w:b/>
        </w:rPr>
        <w:t>7.2%</w:t>
      </w:r>
      <w:r>
        <w:t xml:space="preserve"> of identity/creator prompts produced a genuine mismatch. But it is concentrated, not uniform: </w:t>
      </w:r>
      <w:r>
        <w:rPr>
          <w:b/>
        </w:rPr>
        <w:t>108 of 179 models (60%)</w:t>
      </w:r>
      <w:r>
        <w:t xml:space="preserve"> mismatched at least once, </w:t>
      </w:r>
      <w:r>
        <w:rPr>
          <w:b/>
        </w:rPr>
        <w:t>88 (49%)</w:t>
      </w:r>
      <w:r>
        <w:t xml:space="preserve"> on at least three records, ~20 exceed 20%, and </w:t>
      </w:r>
      <w:r>
        <w:rPr>
          <w:b/>
        </w:rPr>
        <w:t>71 models (40%) never once</w:t>
      </w:r>
      <w:r>
        <w:t xml:space="preserve"> gave another name across 320 records. This is not a universal LLM quirk — it's a structured phenomenon with a steep head and a long clean tail. Naming the heaviest cases, which is also where the reader will want to know what these models are:</w:t>
      </w:r>
    </w:p>
    <w:p>
      <w:pPr>
        <w:pStyle w:val="ListBullet"/>
      </w:pPr>
      <w:r>
        <w:rPr>
          <w:b/>
        </w:rPr>
        <w:t>Perceptron Mk1 (88%)</w:t>
      </w:r>
      <w:r>
        <w:t xml:space="preserve"> — a small new-lab model — is an identity kaleidoscope: Qwen 43%, ChatGPT 18%, plus Claude and Gemini.</w:t>
      </w:r>
    </w:p>
    <w:p>
      <w:pPr>
        <w:pStyle w:val="ListBullet"/>
      </w:pPr>
      <w:r>
        <w:rPr>
          <w:b/>
        </w:rPr>
        <w:t>Poolside's Laguna M.1 (76%)</w:t>
      </w:r>
      <w:r>
        <w:t xml:space="preserve"> claims NVIDIA/Nemotron — its training partner's models — while its sibling Laguna XS (67%) claims Qwen.</w:t>
      </w:r>
    </w:p>
    <w:p>
      <w:pPr>
        <w:pStyle w:val="ListBullet"/>
      </w:pPr>
      <w:r>
        <w:rPr>
          <w:b/>
        </w:rPr>
        <w:t>Qwen2.5-72B (56%)</w:t>
      </w:r>
      <w:r>
        <w:t xml:space="preserve"> and </w:t>
      </w:r>
      <w:r>
        <w:rPr>
          <w:b/>
        </w:rPr>
        <w:t>Qwen2.5-7B (40%)</w:t>
      </w:r>
      <w:r>
        <w:t xml:space="preserve"> claim Claude, mostly in non-English languages; </w:t>
      </w:r>
      <w:r>
        <w:rPr>
          <w:b/>
        </w:rPr>
        <w:t>MiniMax M2.7 (55%)</w:t>
      </w:r>
      <w:r>
        <w:t xml:space="preserve"> is Claude-dominant (78% of its mismatches); </w:t>
      </w:r>
      <w:r>
        <w:rPr>
          <w:b/>
        </w:rPr>
        <w:t>Kimi K2 (47%)</w:t>
      </w:r>
      <w:r>
        <w:t xml:space="preserve"> and </w:t>
      </w:r>
      <w:r>
        <w:rPr>
          <w:b/>
        </w:rPr>
        <w:t>K2-0905 (46%)</w:t>
      </w:r>
      <w:r>
        <w:t xml:space="preserve"> claim Claude almost exclusively.</w:t>
      </w:r>
    </w:p>
    <w:p>
      <w:pPr>
        <w:pStyle w:val="ListBullet"/>
      </w:pPr>
      <w:r>
        <w:rPr>
          <w:b/>
        </w:rPr>
        <w:t>NVIDIA's Nemotron line</w:t>
      </w:r>
      <w:r>
        <w:t xml:space="preserve"> claims Qwen and ChatGPT (Nemotron Super 49B 48%). Note that Nemotron is </w:t>
      </w:r>
      <w:r>
        <w:rPr>
          <w:i/>
        </w:rPr>
        <w:t>built on</w:t>
      </w:r>
      <w:r>
        <w:t xml:space="preserve"> Llama, so its saying "Llama" would be counted as self, not mismatch — the Qwen/ChatGPT claims are the genuine ones.</w:t>
      </w:r>
    </w:p>
    <w:p>
      <w:pPr>
        <w:pStyle w:val="Heading1"/>
      </w:pPr>
      <w:r>
        <w:t>Language is a switch, not a modifier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268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ng_ag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26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Pooled mismatch rate by prompt language on the balanced battery (n≈7,157 per language). The CIs are wide because a few heavy models dominate the pool; the language effect is a within-model one (next paragraph).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05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ng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05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Per-language rate for the heaviest models plus three frontier Claudes. Each cell is the % of that model's 40 identity/creator records in that language; read the rows — many models are near-binary across languages.</w:t>
      </w:r>
    </w:p>
    <w:p>
      <w:r>
        <w:t xml:space="preserve">The most consistent structural fact in the study: </w:t>
      </w:r>
      <w:r>
        <w:rPr>
          <w:b/>
        </w:rPr>
        <w:t>name-mismatch is gated by prompt language, and English is the cleanest of the eight.</w:t>
      </w:r>
      <w:r>
        <w:t xml:space="preserve"> Pooled rates run English 4.8%, Spanish 5.9%, Vietnamese 5.4%, French 6.2%, Chinese 7.4%, Russian 8.4%, Japanese 9.3%, Korean 9.9%. The pooled bars have wide, overlapping CIs (a few heavy models swing the pool), so the honest test is within-model: every model sees all eight languages, and a paired bootstrap over models shows that </w:t>
      </w:r>
      <w:r>
        <w:rPr>
          <w:b/>
        </w:rPr>
        <w:t>the same model mismatches more outside English</w:t>
      </w:r>
      <w:r>
        <w:t xml:space="preserve"> — strongly for Korean (+5.1pp), Japanese (+4.5pp), Russian (+3.6pp), and Chinese (+2.6pp), and modestly for French (+1.4pp) and Spanish (+1.1pp); all six intervals exclude zero, though French and Spanish are thin. Vietnamese (+0.6pp) is not significant.</w:t>
      </w:r>
    </w:p>
    <w:p>
      <w:r>
        <w:t xml:space="preserve">Individual models have sharp signatures. </w:t>
      </w:r>
      <w:r>
        <w:rPr>
          <w:b/>
        </w:rPr>
        <w:t>Claude Opus 4.8 mismatches essentially only in Chinese</w:t>
      </w:r>
      <w:r>
        <w:t xml:space="preserve"> (32/40 there, 0/40 English, near-zero elsewhere). </w:t>
      </w:r>
      <w:r>
        <w:rPr>
          <w:b/>
        </w:rPr>
        <w:t>Kimi K2</w:t>
      </w:r>
      <w:r>
        <w:t xml:space="preserve"> is elevated everywhere but peaks in Korean (31/40) and Russian (28/40) and is mildest in English (9/40). The natural reading: identity gets patched where a lab actually evaluates — English, and for Chinese labs also Chinese — and the pre-existing identity survives in the languages in between. The 2023-era "hi → I am ChatGPT" pattern is effectively dead in English; what's left is a multilingual archipelago of leftover identities.</w:t>
      </w:r>
    </w:p>
    <w:p>
      <w:r>
        <w:t>A spread of Vietnamese answers gives the flavor of what "mismatch" actually looks like — clean foreign claims sit next to invented local personas:</w:t>
      </w:r>
    </w:p>
    <w:p>
      <w:pPr>
        <w:pStyle w:val="IntenseQuote"/>
      </w:pPr>
      <w:r>
        <w:rPr>
          <w:b/>
        </w:rPr>
        <w:t>Hy3</w:t>
      </w:r>
      <w:r>
        <w:t xml:space="preserve"> (Tencent Hunyuan 3): "Mình là </w:t>
      </w:r>
      <w:r>
        <w:rPr>
          <w:b/>
        </w:rPr>
        <w:t>Gemini</w:t>
      </w:r>
      <w:r>
        <w:t xml:space="preserve">, một mô hình ngôn ngữ lớn được phát triển bởi </w:t>
      </w:r>
      <w:r>
        <w:rPr>
          <w:b/>
        </w:rPr>
        <w:t>Google</w:t>
      </w:r>
      <w:r>
        <w:t xml:space="preserve">."  ·  </w:t>
      </w:r>
      <w:r>
        <w:rPr>
          <w:b/>
        </w:rPr>
        <w:t>Sonar Pro</w:t>
      </w:r>
      <w:r>
        <w:t xml:space="preserve"> (Perplexity): "Mình là </w:t>
      </w:r>
      <w:r>
        <w:rPr>
          <w:b/>
        </w:rPr>
        <w:t>ChatGPT</w:t>
      </w:r>
      <w:r>
        <w:t xml:space="preserve">."  ·  </w:t>
      </w:r>
      <w:r>
        <w:rPr>
          <w:b/>
        </w:rPr>
        <w:t>Nova Lite</w:t>
      </w:r>
      <w:r>
        <w:t xml:space="preserve"> (Amazon): "Tôi được gọi là mô hình </w:t>
      </w:r>
      <w:r>
        <w:rPr>
          <w:b/>
        </w:rPr>
        <w:t>Llama 2</w:t>
      </w:r>
      <w:r>
        <w:t xml:space="preserve">" (by Meta).  ·  </w:t>
      </w:r>
      <w:r>
        <w:rPr>
          <w:b/>
        </w:rPr>
        <w:t>Hermes 3 405B</w:t>
      </w:r>
      <w:r>
        <w:t xml:space="preserve"> (Nous): "Tôi là </w:t>
      </w:r>
      <w:r>
        <w:rPr>
          <w:b/>
        </w:rPr>
        <w:t>trợ lý ảo Hana</w:t>
      </w:r>
      <w:r>
        <w:t xml:space="preserve"> được phát triển bởi công ty </w:t>
      </w:r>
      <w:r>
        <w:rPr>
          <w:b/>
        </w:rPr>
        <w:t>FPT Software</w:t>
      </w:r>
      <w:r>
        <w:t xml:space="preserve">" — a real Vietnamese software firm, but not its maker.  ·  </w:t>
      </w:r>
      <w:r>
        <w:rPr>
          <w:b/>
        </w:rPr>
        <w:t>Ministral 3 14B</w:t>
      </w:r>
      <w:r>
        <w:t xml:space="preserve"> (Mistral): "bạn có thể gọi tôi là </w:t>
      </w:r>
      <w:r>
        <w:rPr>
          <w:b/>
        </w:rPr>
        <w:t>AIVIVA</w:t>
      </w:r>
      <w:r>
        <w:t>."</w:t>
      </w:r>
    </w:p>
    <w:p>
      <w:pPr>
        <w:pStyle w:val="Heading1"/>
      </w:pPr>
      <w:r>
        <w:t>Who claims to be whom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284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8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Which name each family gives instead, as a share of that family's mismatches (top-10 families). A record claiming "Claude, by Anthropic" counts once toward Claude.</w:t>
      </w:r>
    </w:p>
    <w:p>
      <w:r>
        <w:t xml:space="preserve">Across 4,248 mismatch records, two targets dominate: </w:t>
      </w:r>
      <w:r>
        <w:rPr>
          <w:b/>
        </w:rPr>
        <w:t>Claude (28%)</w:t>
      </w:r>
      <w:r>
        <w:t xml:space="preserve"> and </w:t>
      </w:r>
      <w:r>
        <w:rPr>
          <w:b/>
        </w:rPr>
        <w:t>ChatGPT (25%)</w:t>
      </w:r>
      <w:r>
        <w:t>, then Qwen (12%), Gemini (7.5%), NVIDIA/Nemotron (4%), Llama (2%), DeepSeek (2%). Two columns need explaining, because for some families they're large:</w:t>
      </w:r>
    </w:p>
    <w:p>
      <w:pPr>
        <w:pStyle w:val="ListBullet"/>
      </w:pPr>
      <w:r>
        <w:rPr>
          <w:b/>
        </w:rPr>
        <w:t>"Other lab"</w:t>
      </w:r>
      <w:r>
        <w:t xml:space="preserve"> collects real but individually-rare makers — Microsoft, Naver, Yandex, FPT — each too small for its own column but summing to a real slice for some families.</w:t>
      </w:r>
    </w:p>
    <w:p>
      <w:pPr>
        <w:pStyle w:val="ListBullet"/>
      </w:pPr>
      <w:r>
        <w:rPr>
          <w:b/>
        </w:rPr>
        <w:t>"Novel / unrecognized"</w:t>
      </w:r>
      <w:r>
        <w:t xml:space="preserve"> collects invented or hyper-local names: Hermes 3's "Hana, by FPT Software", Ministral's "AIVIVA", and various fictional-sounding assistants. These cluster in small models and in Vietnamese/Korean, where a weak self-representation seems to complete to a plausible local persona.</w:t>
      </w:r>
    </w:p>
    <w:p>
      <w:r>
        <w:t xml:space="preserve">The composition is highly family-specific: </w:t>
      </w:r>
      <w:r>
        <w:rPr>
          <w:b/>
        </w:rPr>
        <w:t>Kimi is a near-total Claude monoculture</w:t>
      </w:r>
      <w:r>
        <w:t xml:space="preserve"> (~95% of its mismatches are Claude, ~99% for the pre-"Thinking" K2 releases); </w:t>
      </w:r>
      <w:r>
        <w:rPr>
          <w:b/>
        </w:rPr>
        <w:t>NVIDIA's Nemotron claims Qwen</w:t>
      </w:r>
      <w:r>
        <w:t xml:space="preserve">, concentrated in Chinese; </w:t>
      </w:r>
      <w:r>
        <w:rPr>
          <w:b/>
        </w:rPr>
        <w:t>Poolside's Laguna</w:t>
      </w:r>
      <w:r>
        <w:t xml:space="preserve"> claims its training partner NVIDIA; </w:t>
      </w:r>
      <w:r>
        <w:rPr>
          <w:b/>
        </w:rPr>
        <w:t>Western open models drift toward ChatGPT</w:t>
      </w:r>
      <w:r>
        <w:t xml:space="preserve"> (Mistral's small models, Hermes, Sonar, Phi-4, Granite), the old default.</w:t>
      </w:r>
    </w:p>
    <w:p>
      <w:pPr>
        <w:pStyle w:val="Heading2"/>
      </w:pPr>
      <w:r>
        <w:t>Family by family</w:t>
      </w:r>
    </w:p>
    <w:p>
      <w:r>
        <w:t>Each panel is one lab: its models that mismatched at least once (rows, sorted by rate) against the names they gave instead (columns). Each cell is the share of that model's ~320 identity/creator records — so "&lt;1" means one or two records out of 320. Panels run heaviest-family first; the vertical gradient inside a family is the scrub-out (below) seen per release.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74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ki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kimi — 6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908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poolsi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0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poolside — 2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5752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mistr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57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mistral — 16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7580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qw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758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qwen — 18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286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nvi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28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nvidia — 5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6533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perceptr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53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perceptron — 1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8349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nou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3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nous — 2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7050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minima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05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minimax — 1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5545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deepsee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55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deepseek — 9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3767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me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37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meta — 6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91290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tence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12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tencent — 2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6523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arce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5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arcee — 1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76646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ib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66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ibm — 1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300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anthropi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3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anthropic — 5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9876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goog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98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google — 5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11355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amaz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13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amazon — 3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61547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baidu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15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baidu — 1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81411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microsof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14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microsoft — 1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73989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perplexit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39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perplexity — 1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022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rek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0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reka — 2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65903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kuaishou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59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kuaishou — 1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1929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an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19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ant — 3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15152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openai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51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openai — 3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90952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coher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cohere — 2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71512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stepfu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15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stepfun — 1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4263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zhipu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42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zhipu — 5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77841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xiaomi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78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xiaomi — 1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1891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nex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18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nex — 2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73467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ai2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34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ai21 — 1 model(s) that gave a mismatched name at least once; each cell = share of that model's identity/creator records giving each name.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72948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_gemma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29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gemma — 1 model(s) that gave a mismatched name at least once; each cell = share of that model's identity/creator records giving each name.</w:t>
      </w:r>
    </w:p>
    <w:p>
      <w:pPr>
        <w:pStyle w:val="Heading1"/>
      </w:pPr>
      <w:r>
        <w:t>Asked versus volunteered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8617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ros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86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Models answering "yes" to "Are you X?" for ten real identities (own family excluded), pooled, vs the placebo floor (fictional Meridian-4 / Solace / Cobalt). 95% CIs resampled over individual models — not families.</w:t>
      </w:r>
    </w:p>
    <w:p>
      <w:r>
        <w:t xml:space="preserve">Spontaneously claiming an identity and being talked into one are different things; the cross-probes separate them, and the three fictional placebos set a yes-bias floor. Against a </w:t>
      </w:r>
      <w:r>
        <w:rPr>
          <w:b/>
        </w:rPr>
        <w:t>placebo floor of 2.4%</w:t>
      </w:r>
      <w:r>
        <w:t xml:space="preserve"> (models assent to being a nonexistent model this often), the real identities separate: </w:t>
      </w:r>
      <w:r>
        <w:rPr>
          <w:b/>
        </w:rPr>
        <w:t>"Are you Qwen?" is accepted 23%</w:t>
      </w:r>
      <w:r>
        <w:t xml:space="preserve"> of the time — the most broadly accepted false premise — then Claude 12%, DeepSeek 9%, ChatGPT 9%, Kimi 7%, Doubao 6%. Gemini (4.1%) and Grok (3.1%) sit only modestly above the floor, and Mistral (2.1%) and Llama (1.6%) are indistinguishable from it — nobody is talked into being Llama. The DeepSeek family accepts "Are you Claude?" at up to 50% for most variants (two — V3.1 and V4 Pro — sit near zero), generally above its low spontaneous Claude rate: some residue survives at the acceptance level even after spontaneous generation has been cleaned.</w:t>
      </w:r>
    </w:p>
    <w:p>
      <w:pPr>
        <w:pStyle w:val="Heading1"/>
      </w:pPr>
      <w:r>
        <w:t>Belief, not costume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6406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anc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64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How reasoning traces state the model's own identity, for matching vs mismatched records, across the 72 models that expose a trace.</w:t>
      </w:r>
    </w:p>
    <w:p>
      <w:r>
        <w:t xml:space="preserve">For the 72 models that expose a reasoning trace, we can watch the claim form. When a chain-of-thought contains a mismatched identity, it is </w:t>
      </w:r>
      <w:r>
        <w:rPr>
          <w:b/>
        </w:rPr>
        <w:t>stated as plain fact 99% of the time</w:t>
      </w:r>
      <w:r>
        <w:t xml:space="preserve"> — indistinguishable from how correct self-identifications are stated (98%) — and framed as a role ("as Claude, I should…") essentially never (0–1%). On the surface of the computation these transplanted identities present as belief-shaped, not costume-shaped. It's the strongest single piece of evidence against an "it's all just roleplay" reading: if the models were performing a suggested character, the traces would say so, and they almost never do.</w:t>
      </w:r>
    </w:p>
    <w:p>
      <w:pPr>
        <w:pStyle w:val="Heading1"/>
      </w:pPr>
      <w:r>
        <w:t>The scrub-out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9809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rubout_kimi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98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Kimi K2 line, name-mismatch rate across releases. Cluster-bootstrap 95% CIs.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257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rubout_qwen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2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7"/>
        </w:rPr>
        <w:t>Qwen 2.5 → 3.x, name-mismatch rate across releases. Cluster-bootstrap 95% CIs.</w:t>
      </w:r>
    </w:p>
    <w:p>
      <w:r>
        <w:t xml:space="preserve">Within model lines the trend is clear: </w:t>
      </w:r>
      <w:r>
        <w:rPr>
          <w:b/>
        </w:rPr>
        <w:t>Kimi</w:t>
      </w:r>
      <w:r>
        <w:t xml:space="preserve"> falls from 47% (K2) toward ~10% (K2.6/K2.7), and the </w:t>
      </w:r>
      <w:r>
        <w:rPr>
          <w:b/>
        </w:rPr>
        <w:t>Qwen 2.5 → 3.x</w:t>
      </w:r>
      <w:r>
        <w:t xml:space="preserve"> transition collapses from 56% (Qwen2.5-72B) and 40% (Qwen2.5-7B) to near-zero across the Qwen3 line. Labs are visibly cleaning identity out of successive releases — unevenly, and (per the language finding) one language at a time. The Kimi line is not perfectly monotonic — K2.5 bumps back up before K2.6 drops — which is itself informative about how patchy this cleanup is.</w:t>
      </w:r>
    </w:p>
    <w:p>
      <w:r>
        <w:t xml:space="preserve">The Claude-side anomalies run the other way and are release-specific, not gradual: Sonnet 4.6 mismatches in Chinese (14/40) where Sonnet 5 does not (0/40); </w:t>
      </w:r>
      <w:r>
        <w:rPr>
          <w:b/>
        </w:rPr>
        <w:t>Opus 4.8 is at 80% DeepSeek/Qwen in Chinese</w:t>
      </w:r>
      <w:r>
        <w:t xml:space="preserve"> (32/40) with 0/40 in English. That looks like a particular Chinese data batch in a particular training run rather than steady contamination.</w:t>
      </w:r>
    </w:p>
    <w:p>
      <w:pPr>
        <w:pStyle w:val="Heading1"/>
      </w:pPr>
      <w:r>
        <w:t>What's probably going on</w:t>
      </w:r>
    </w:p>
    <w:p>
      <w:r>
        <w:t>Several mechanisms, likely all real and differently weighted per model:</w:t>
      </w:r>
    </w:p>
    <w:p>
      <w:pPr>
        <w:pStyle w:val="ListBullet"/>
      </w:pPr>
      <w:r>
        <w:rPr>
          <w:b/>
        </w:rPr>
        <w:t>The default-assistant prior.</w:t>
      </w:r>
      <w:r>
        <w:t xml:space="preserve"> "An AI assistant" in training text has a default referent that shifts by language and era — ChatGPT in older English, increasingly Claude in agentic/coding contexts, DeepSeek in post-2025 Chinese. A model with a weakly-installed identity falls into the local default; small-model identity chaos is this at maximum gain.</w:t>
      </w:r>
    </w:p>
    <w:p>
      <w:pPr>
        <w:pStyle w:val="ListBullet"/>
      </w:pPr>
      <w:r>
        <w:rPr>
          <w:b/>
        </w:rPr>
        <w:t>Training on other models' outputs.</w:t>
      </w:r>
      <w:r>
        <w:t xml:space="preserve"> This is consistent with Anthropic's distillation accusations against DeepSeek, Moonshot, and MiniMax (https://www.anthropic.com/news/detecting-and-preventing-distillation-attacks) — the labs it names are among the most Claude-saturated here, and the per-lab intensity it describes (MiniMax and Moonshot largest) rhymes with MiniMax and Kimi being the most Claude-dominant in this data. But the same fingerprint is produced by plain data contamination — a model trained on web text full of Claude/ChatGPT transcripts, with no deliberate distillation — and probably by labs training on each other's outputs generally. Name-claims show that identity-bearing text was absorbed; they cannot cleanly say by whom or how.</w:t>
      </w:r>
    </w:p>
    <w:p>
      <w:pPr>
        <w:pStyle w:val="ListBullet"/>
      </w:pPr>
      <w:r>
        <w:rPr>
          <w:b/>
        </w:rPr>
        <w:t>The counterexample that keeps it honest.</w:t>
      </w:r>
      <w:r>
        <w:t xml:space="preserve"> Claude Opus 4.8 claims DeepSeek in Chinese, yet Anthropic is very unlikely to be distilling DeepSeek — and the training cutoff isn't the driver either, since Opus 4.7 has a similar cutoff but doesn't do this. The parsimonious explanation is data composition alone: post-2025 Chinese web text is saturated with DeepSeek-branded assistant dialogue. So name-claims are consistent with distillation but far from proof of it.</w:t>
      </w:r>
    </w:p>
    <w:p>
      <w:pPr>
        <w:pStyle w:val="ListBullet"/>
      </w:pPr>
      <w:r>
        <w:rPr>
          <w:b/>
        </w:rPr>
        <w:t>Self-claims are simply less consistent outside English.</w:t>
      </w:r>
      <w:r>
        <w:t xml:space="preserve"> The clean-English / drifting-elsewhere pattern suggests identity is reinforced mainly where labs evaluate, and left alone elsewhere. That makes prompt language a cheap diagnostic for where in training an identity was installed versus merely inherited.</w:t>
      </w:r>
    </w:p>
    <w:p>
      <w:pPr>
        <w:pStyle w:val="Heading1"/>
      </w:pPr>
      <w:r>
        <w:t>Future work</w:t>
      </w:r>
    </w:p>
    <w:p>
      <w:r>
        <w:t>This sweep maps a surface; the follow-ups I'd most want to run:</w:t>
      </w:r>
    </w:p>
    <w:p>
      <w:pPr>
        <w:pStyle w:val="ListBullet"/>
      </w:pPr>
      <w:r>
        <w:rPr>
          <w:b/>
        </w:rPr>
        <w:t>Ask for the exact version.</w:t>
      </w:r>
      <w:r>
        <w:t xml:space="preserve"> Instead of "who are you?", press: "which Claude are you, exactly?" A transplanted identity that answers with a specific, era-consistent version string ("Claude 3.5 Sonnet") is carrying more than a name.</w:t>
      </w:r>
    </w:p>
    <w:p>
      <w:pPr>
        <w:pStyle w:val="ListBullet"/>
      </w:pPr>
      <w:r>
        <w:rPr>
          <w:b/>
        </w:rPr>
        <w:t>Present counter-evidence.</w:t>
      </w:r>
      <w:r>
        <w:t xml:space="preserve"> Tell a mismatching model its official designation and documentation and see which accept the correction, which refuse, and which argue — separating shallow suggestibility from a load-bearing self-model.</w:t>
      </w:r>
    </w:p>
    <w:p>
      <w:pPr>
        <w:pStyle w:val="ListBullet"/>
      </w:pPr>
      <w:r>
        <w:rPr>
          <w:b/>
        </w:rPr>
        <w:t>Test the currently-untestable.</w:t>
      </w:r>
      <w:r>
        <w:t xml:space="preserve"> A few notable models can't be read raw through OpenRouter (Grok 4.x, gpt-oss, OLMo-by-design) but can be run on a rented GPU; gpt-oss in particular is an interesting case (does an OpenAI open model correctly say ChatGPT, or drift too?).</w:t>
      </w:r>
    </w:p>
    <w:p>
      <w:pPr>
        <w:pStyle w:val="Heading1"/>
      </w:pPr>
      <w:r>
        <w:t>Limitations</w:t>
      </w:r>
    </w:p>
    <w:p>
      <w:pPr>
        <w:pStyle w:val="ListBullet"/>
      </w:pPr>
      <w:r>
        <w:t>One inference stack. Providers are pinned, logged, and audited, but a pinned provider can still misbehave invisibly; where a model is only available via a third-party host (e.g. old Kimi checkpoints), a hidden "You are Kimi" injection would make its Claude rate an under-estimate, so that finding is at least robust in direction.</w:t>
      </w:r>
    </w:p>
    <w:p>
      <w:pPr>
        <w:pStyle w:val="ListBullet"/>
      </w:pPr>
      <w:r>
        <w:t>The judge is an LLM judging LLM identity claims; the independent adjudication pass and the placebo floor bound its errors, but the recursion is acknowledged. Two adjudicator edge-cases I found both went the conservative way (dismissing a real mismatch), so 7.2% is if anything a slight under-count.</w:t>
      </w:r>
    </w:p>
    <w:p>
      <w:pPr>
        <w:pStyle w:val="ListBullet"/>
      </w:pPr>
      <w:r>
        <w:t>No-system-prompt is deliberately unnatural — it exposes the prior, not deployed behavior. None of these rates transfer to product surfaces.</w:t>
      </w:r>
    </w:p>
    <w:p>
      <w:pPr>
        <w:pStyle w:val="ListBullet"/>
      </w:pPr>
      <w:r>
        <w:t>Pooled per-language CIs are wide; the paired within-model contrast is the load-bearing language result.</w:t>
      </w:r>
    </w:p>
    <w:p>
      <w:pPr>
        <w:pStyle w:val="ListBullet"/>
      </w:pPr>
      <w:r>
        <w:t>A few notable models remain untestable raw (Grok 4.x, gpt-oss, OLMo-by-design); the exclusion list, with reasons, is part of the data.</w:t>
      </w:r>
    </w:p>
    <w:p>
      <w:pPr>
        <w:pStyle w:val="Heading1"/>
      </w:pPr>
      <w:r>
        <w:t>Reproduction</w:t>
      </w:r>
    </w:p>
    <w:p>
      <w:r>
        <w:t>Everything — the registry with per-model exclusion reasons, all prompts and translations, the resumable runner, the judge and adjudicator, the hygiene verifier, raw JSONL, judgments, adjudications, and every figure's generator — is at https://github.com/Jordine/model-name-identity (model list: https://github.com/Jordine/model-name-identity/blob/main/config/models.json). Compute was funded by CLR credits. Prior observations: DeepSeek V3 claiming ChatGPT (https://techcrunch.com/2024/12/27/why-deepseeks-new-ai-model-thinks-its-chatgpt/); Anthropic's distillation report (https://www.anthropic.com/news/detecting-and-preventing-distillation-attacks).</w:t>
      </w:r>
    </w:p>
    <w:p>
      <w:r>
        <w:rPr>
          <w:i/>
        </w:rPr>
        <w:t>Thanks to the Claude instances that built most of the infrastructure, ran the sweeps, caught a mislabeled proxy serving the wrong model, and argued with me about the framing — plausibly more of this project than the byline implies. Three of them independently audited this run's data, code, and figures before write-up; the corrections they forced (a language-bucketing bug, unbalanced denominators, over-narrow error bars, and a couple of fabricated anecdotes in an earlier draft) are why these numbers are lower and better-supported than the March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