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FD2F78" w:rsidRPr="00FD2F78" w:rsidRDefault="001C3DFF" w:rsidP="00FD2F78">
      <w:pPr>
        <w:pStyle w:val="ListParagraph"/>
        <w:spacing w:before="100" w:beforeAutospacing="1" w:after="100" w:afterAutospacing="1"/>
        <w:rPr>
          <w:rFonts w:ascii="Calibri" w:eastAsia="Times New Roman" w:hAnsi="Calibri" w:cs="Calibri"/>
          <w:color w:val="FFFFFF" w:themeColor="background1"/>
        </w:rPr>
      </w:pPr>
      <w:r w:rsidRPr="00FF705A">
        <w:rPr>
          <w:color w:val="FFFFFF" w:themeColor="background1"/>
          <w:sz w:val="36"/>
        </w:rPr>
        <w:t xml:space="preserve">Important Note: </w:t>
      </w:r>
      <w:r w:rsidRPr="00FF705A">
        <w:rPr>
          <w:color w:val="FFFFFF" w:themeColor="background1"/>
        </w:rPr>
        <w:t>Write access is often exclusive, in order to gain write access in instances in which</w:t>
      </w:r>
      <w:r w:rsidR="00C21F77" w:rsidRPr="00FF705A">
        <w:rPr>
          <w:color w:val="FFFFFF" w:themeColor="background1"/>
        </w:rPr>
        <w:t xml:space="preserve"> multi-writer </w:t>
      </w:r>
      <w:proofErr w:type="spellStart"/>
      <w:r w:rsidR="00C21F77" w:rsidRPr="00FF705A">
        <w:rPr>
          <w:color w:val="FFFFFF" w:themeColor="background1"/>
        </w:rPr>
        <w:t>privs</w:t>
      </w:r>
      <w:proofErr w:type="spellEnd"/>
      <w:r w:rsidR="00C21F77" w:rsidRPr="00FF705A">
        <w:rPr>
          <w:color w:val="FFFFFF" w:themeColor="background1"/>
        </w:rPr>
        <w:t xml:space="preserve"> are blocked remove the Direct Statements referencing those MDISKs.</w:t>
      </w:r>
      <w:r w:rsidR="00C21F77" w:rsidRPr="00FF705A">
        <w:rPr>
          <w:color w:val="FFFFFF" w:themeColor="background1"/>
        </w:rPr>
        <w:br/>
      </w:r>
      <w:r w:rsidR="00FD2F78" w:rsidRPr="00FD2F78">
        <w:rPr>
          <w:rFonts w:ascii="Calibri" w:eastAsia="Times New Roman" w:hAnsi="Calibri" w:cs="Calibri"/>
          <w:color w:val="FFFFFF" w:themeColor="background1"/>
        </w:rPr>
        <w:t>Syntax:</w:t>
      </w:r>
    </w:p>
    <w:p w:rsidR="00FD2F78" w:rsidRPr="00FD2F78" w:rsidRDefault="00FD2F78" w:rsidP="00FD2F78">
      <w:pPr>
        <w:pStyle w:val="ListParagraph"/>
        <w:spacing w:before="100" w:beforeAutospacing="1" w:after="100" w:afterAutospacing="1"/>
        <w:rPr>
          <w:rFonts w:ascii="Calibri" w:eastAsia="Times New Roman" w:hAnsi="Calibri" w:cs="Calibri"/>
          <w:color w:val="FFFFFF" w:themeColor="background1"/>
        </w:rPr>
      </w:pPr>
      <w:r w:rsidRPr="00FD2F78">
        <w:rPr>
          <w:rFonts w:ascii="Calibri" w:eastAsia="Times New Roman" w:hAnsi="Calibri" w:cs="Calibri"/>
          <w:color w:val="FFFFFF" w:themeColor="background1"/>
        </w:rPr>
        <w:t>•</w:t>
      </w:r>
      <w:r w:rsidRPr="00FD2F78">
        <w:rPr>
          <w:rFonts w:ascii="Calibri" w:eastAsia="Times New Roman" w:hAnsi="Calibri" w:cs="Calibri"/>
          <w:color w:val="FFFFFF" w:themeColor="background1"/>
        </w:rPr>
        <w:tab/>
        <w:t>Purple segments are COMMANDS.</w:t>
      </w:r>
    </w:p>
    <w:p w:rsidR="00FD2F78" w:rsidRPr="00FD2F78" w:rsidRDefault="00FD2F78" w:rsidP="00FD2F78">
      <w:pPr>
        <w:pStyle w:val="ListParagraph"/>
        <w:spacing w:before="100" w:beforeAutospacing="1" w:after="100" w:afterAutospacing="1"/>
        <w:rPr>
          <w:rFonts w:ascii="Calibri" w:eastAsia="Times New Roman" w:hAnsi="Calibri" w:cs="Calibri"/>
          <w:color w:val="FFFFFF" w:themeColor="background1"/>
        </w:rPr>
      </w:pPr>
      <w:r w:rsidRPr="00FD2F78">
        <w:rPr>
          <w:rFonts w:ascii="Calibri" w:eastAsia="Times New Roman" w:hAnsi="Calibri" w:cs="Calibri"/>
          <w:color w:val="FFFFFF" w:themeColor="background1"/>
        </w:rPr>
        <w:t>•</w:t>
      </w:r>
      <w:r w:rsidRPr="00FD2F78">
        <w:rPr>
          <w:rFonts w:ascii="Calibri" w:eastAsia="Times New Roman" w:hAnsi="Calibri" w:cs="Calibri"/>
          <w:color w:val="FFFFFF" w:themeColor="background1"/>
        </w:rPr>
        <w:tab/>
        <w:t>Red segments are user/circumstance/device supplied values.</w:t>
      </w:r>
    </w:p>
    <w:p w:rsidR="00C77B04" w:rsidRPr="00C77B04" w:rsidRDefault="00FD2F78" w:rsidP="00FD2F78">
      <w:pPr>
        <w:pStyle w:val="ListParagraph"/>
        <w:spacing w:before="100" w:beforeAutospacing="1" w:after="100" w:afterAutospacing="1"/>
        <w:rPr>
          <w:rFonts w:ascii="Calibri" w:eastAsia="Times New Roman" w:hAnsi="Calibri" w:cs="Calibri"/>
          <w:color w:val="FFFFFF" w:themeColor="background1"/>
        </w:rPr>
      </w:pPr>
      <w:r w:rsidRPr="00FD2F78">
        <w:rPr>
          <w:rFonts w:ascii="Calibri" w:eastAsia="Times New Roman" w:hAnsi="Calibri" w:cs="Calibri"/>
          <w:color w:val="FFFFFF" w:themeColor="background1"/>
        </w:rPr>
        <w:t>•</w:t>
      </w:r>
      <w:r w:rsidRPr="00FD2F78">
        <w:rPr>
          <w:rFonts w:ascii="Calibri" w:eastAsia="Times New Roman" w:hAnsi="Calibri" w:cs="Calibri"/>
          <w:color w:val="FFFFFF" w:themeColor="background1"/>
        </w:rPr>
        <w:tab/>
        <w:t>Blue segments are options and operands of the command.</w:t>
      </w:r>
    </w:p>
    <w:p w:rsidR="001C3DFF" w:rsidRPr="00C77B04" w:rsidRDefault="00144A87" w:rsidP="00C77B04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FFFFFF" w:themeColor="background1"/>
        </w:rPr>
      </w:pPr>
      <w:r w:rsidRPr="00C77B04">
        <w:rPr>
          <w:color w:val="FFFFFF" w:themeColor="background1"/>
        </w:rPr>
        <w:t>~~~~~~~~~~~~~~~~~~~~~~~~~~~~~~~~~~~~~~~~~ Method 1~~~~~~~~~~~~~~~~~~~~~~~~~~~~~~~~~~~~~~~~~~~~~~~~~</w:t>
      </w:r>
    </w:p>
    <w:p w:rsidR="00DC6E95" w:rsidRPr="00FF705A" w:rsidRDefault="00C21F77" w:rsidP="001C3DFF">
      <w:pPr>
        <w:pStyle w:val="ListParagraph"/>
        <w:numPr>
          <w:ilvl w:val="0"/>
          <w:numId w:val="1"/>
        </w:numPr>
        <w:rPr>
          <w:color w:val="FFFFFF" w:themeColor="background1"/>
        </w:rPr>
      </w:pPr>
      <w:r w:rsidRPr="00FF705A">
        <w:rPr>
          <w:color w:val="FFFFFF" w:themeColor="background1"/>
        </w:rPr>
        <w:t xml:space="preserve">Form a </w:t>
      </w:r>
      <w:r w:rsidRPr="00FF705A">
        <w:rPr>
          <w:b/>
          <w:color w:val="FFFFFF" w:themeColor="background1"/>
        </w:rPr>
        <w:t>Link</w:t>
      </w:r>
      <w:r w:rsidRPr="00FF705A">
        <w:rPr>
          <w:color w:val="FFFFFF" w:themeColor="background1"/>
        </w:rPr>
        <w:t xml:space="preserve"> to be used to access the MDISK</w:t>
      </w:r>
    </w:p>
    <w:p w:rsidR="00DC6E95" w:rsidRPr="009451E1" w:rsidRDefault="00DC6E95" w:rsidP="00DC6E95">
      <w:pPr>
        <w:pStyle w:val="ListParagraph"/>
        <w:numPr>
          <w:ilvl w:val="1"/>
          <w:numId w:val="1"/>
        </w:numPr>
        <w:rPr>
          <w:color w:val="FFFFFF" w:themeColor="background1"/>
        </w:rPr>
      </w:pPr>
      <w:r w:rsidRPr="009451E1">
        <w:rPr>
          <w:color w:val="7030A0"/>
        </w:rPr>
        <w:t xml:space="preserve">Link </w:t>
      </w:r>
      <w:r w:rsidRPr="009451E1">
        <w:rPr>
          <w:color w:val="FF0000"/>
        </w:rPr>
        <w:t xml:space="preserve">userid </w:t>
      </w:r>
      <w:r w:rsidRPr="009451E1">
        <w:rPr>
          <w:color w:val="FFFFFF" w:themeColor="background1"/>
        </w:rPr>
        <w:t xml:space="preserve">         </w:t>
      </w:r>
      <w:r w:rsidRPr="009451E1">
        <w:rPr>
          <w:color w:val="FF0000"/>
        </w:rPr>
        <w:t xml:space="preserve">vdev1  </w:t>
      </w:r>
      <w:r w:rsidRPr="009451E1">
        <w:rPr>
          <w:color w:val="FFFFFF" w:themeColor="background1"/>
        </w:rPr>
        <w:t xml:space="preserve"> </w:t>
      </w:r>
      <w:r w:rsidR="001C3DFF" w:rsidRPr="009451E1">
        <w:rPr>
          <w:color w:val="FFFFFF" w:themeColor="background1"/>
        </w:rPr>
        <w:t xml:space="preserve">       </w:t>
      </w:r>
      <w:r w:rsidRPr="009451E1">
        <w:rPr>
          <w:color w:val="FFFFFF" w:themeColor="background1"/>
        </w:rPr>
        <w:t xml:space="preserve">           </w:t>
      </w:r>
      <w:r w:rsidR="001C3DFF" w:rsidRPr="009451E1">
        <w:rPr>
          <w:color w:val="FFFFFF" w:themeColor="background1"/>
        </w:rPr>
        <w:t xml:space="preserve"> </w:t>
      </w:r>
      <w:r w:rsidRPr="009451E1">
        <w:rPr>
          <w:color w:val="FFFFFF" w:themeColor="background1"/>
        </w:rPr>
        <w:t xml:space="preserve"> </w:t>
      </w:r>
      <w:r w:rsidRPr="009451E1">
        <w:rPr>
          <w:color w:val="FF0000"/>
        </w:rPr>
        <w:t>vdev2</w:t>
      </w:r>
      <w:r w:rsidR="001C3DFF" w:rsidRPr="009451E1">
        <w:rPr>
          <w:color w:val="FF0000"/>
        </w:rPr>
        <w:t xml:space="preserve">   </w:t>
      </w:r>
      <w:r w:rsidRPr="009451E1">
        <w:rPr>
          <w:color w:val="FF0000"/>
        </w:rPr>
        <w:t xml:space="preserve">         </w:t>
      </w:r>
      <w:proofErr w:type="spellStart"/>
      <w:r w:rsidR="009451E1" w:rsidRPr="009451E1">
        <w:rPr>
          <w:color w:val="0070C0"/>
        </w:rPr>
        <w:t>Accessmode</w:t>
      </w:r>
      <w:proofErr w:type="spellEnd"/>
      <w:r w:rsidRPr="009451E1">
        <w:rPr>
          <w:color w:val="FFFFFF" w:themeColor="background1"/>
        </w:rPr>
        <w:br/>
        <w:t xml:space="preserve">                   </w:t>
      </w:r>
      <w:r w:rsidR="001C3DFF" w:rsidRPr="009451E1">
        <w:rPr>
          <w:color w:val="FFFFFF" w:themeColor="background1"/>
        </w:rPr>
        <w:t>(original dev name)</w:t>
      </w:r>
      <w:r w:rsidRPr="009451E1">
        <w:rPr>
          <w:color w:val="FFFFFF" w:themeColor="background1"/>
        </w:rPr>
        <w:t xml:space="preserve">  (name to access)</w:t>
      </w:r>
    </w:p>
    <w:p w:rsidR="004808D9" w:rsidRPr="009451E1" w:rsidRDefault="00DC6E95" w:rsidP="004808D9">
      <w:pPr>
        <w:pStyle w:val="ListParagraph"/>
        <w:numPr>
          <w:ilvl w:val="2"/>
          <w:numId w:val="1"/>
        </w:numPr>
        <w:rPr>
          <w:color w:val="FFFFFF" w:themeColor="background1"/>
        </w:rPr>
      </w:pPr>
      <w:r w:rsidRPr="009451E1">
        <w:rPr>
          <w:color w:val="FFFFFF" w:themeColor="background1"/>
        </w:rPr>
        <w:t xml:space="preserve">Ex. Link </w:t>
      </w:r>
      <w:r w:rsidR="001C3DFF" w:rsidRPr="009451E1">
        <w:rPr>
          <w:color w:val="FF0000"/>
        </w:rPr>
        <w:t xml:space="preserve">vm00ja 191 5191 </w:t>
      </w:r>
      <w:r w:rsidR="001C3DFF" w:rsidRPr="009451E1">
        <w:rPr>
          <w:color w:val="0070C0"/>
        </w:rPr>
        <w:t>WR</w:t>
      </w:r>
      <w:r w:rsidR="001C3DFF" w:rsidRPr="009451E1">
        <w:rPr>
          <w:color w:val="FFFFFF" w:themeColor="background1"/>
        </w:rPr>
        <w:br/>
        <w:t xml:space="preserve">     </w:t>
      </w:r>
      <w:r w:rsidR="004808D9" w:rsidRPr="009451E1">
        <w:rPr>
          <w:color w:val="FFFFFF" w:themeColor="background1"/>
        </w:rPr>
        <w:t xml:space="preserve"> </w:t>
      </w:r>
      <w:r w:rsidR="004808D9" w:rsidRPr="009451E1">
        <w:rPr>
          <w:noProof/>
          <w:color w:val="FFFFFF" w:themeColor="background1"/>
        </w:rPr>
        <w:drawing>
          <wp:inline distT="0" distB="0" distL="0" distR="0" wp14:anchorId="032A4790" wp14:editId="380AC977">
            <wp:extent cx="3462655" cy="1991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2917" cy="20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F77" w:rsidRPr="009451E1" w:rsidRDefault="00C21F77" w:rsidP="00C21F77">
      <w:pPr>
        <w:pStyle w:val="ListParagraph"/>
        <w:numPr>
          <w:ilvl w:val="0"/>
          <w:numId w:val="1"/>
        </w:numPr>
        <w:rPr>
          <w:color w:val="FFFFFF" w:themeColor="background1"/>
        </w:rPr>
      </w:pPr>
      <w:r w:rsidRPr="009451E1">
        <w:rPr>
          <w:color w:val="FFFFFF" w:themeColor="background1"/>
        </w:rPr>
        <w:t>Utilize the formed Link by Accessing it</w:t>
      </w:r>
    </w:p>
    <w:p w:rsidR="00DC6E95" w:rsidRPr="009451E1" w:rsidRDefault="00DC6E95" w:rsidP="00DC6E95">
      <w:pPr>
        <w:pStyle w:val="ListParagraph"/>
        <w:numPr>
          <w:ilvl w:val="1"/>
          <w:numId w:val="1"/>
        </w:numPr>
        <w:rPr>
          <w:color w:val="FFFFFF" w:themeColor="background1"/>
        </w:rPr>
      </w:pPr>
      <w:r w:rsidRPr="009451E1">
        <w:rPr>
          <w:color w:val="7030A0"/>
        </w:rPr>
        <w:t xml:space="preserve">Access </w:t>
      </w:r>
      <w:r w:rsidRPr="009451E1">
        <w:rPr>
          <w:color w:val="FF0000"/>
        </w:rPr>
        <w:t xml:space="preserve">vdev2 </w:t>
      </w:r>
      <w:r w:rsidR="009451E1" w:rsidRPr="009451E1">
        <w:rPr>
          <w:color w:val="FF0000"/>
        </w:rPr>
        <w:t>filemode</w:t>
      </w:r>
      <w:r w:rsidRPr="009451E1">
        <w:rPr>
          <w:color w:val="FFFFFF" w:themeColor="background1"/>
        </w:rPr>
        <w:br/>
        <w:t xml:space="preserve">                            (ex. 191 is A)</w:t>
      </w:r>
    </w:p>
    <w:p w:rsidR="00C21F77" w:rsidRPr="009451E1" w:rsidRDefault="00DC6E95" w:rsidP="00C21F77">
      <w:pPr>
        <w:pStyle w:val="ListParagraph"/>
        <w:numPr>
          <w:ilvl w:val="2"/>
          <w:numId w:val="1"/>
        </w:numPr>
        <w:rPr>
          <w:color w:val="FFFFFF" w:themeColor="background1"/>
        </w:rPr>
      </w:pPr>
      <w:r w:rsidRPr="009451E1">
        <w:rPr>
          <w:color w:val="FFFFFF" w:themeColor="background1"/>
        </w:rPr>
        <w:t xml:space="preserve">Ex. Access </w:t>
      </w:r>
      <w:r w:rsidRPr="009451E1">
        <w:rPr>
          <w:color w:val="FF0000"/>
        </w:rPr>
        <w:t>5191</w:t>
      </w:r>
      <w:r w:rsidRPr="009451E1">
        <w:rPr>
          <w:color w:val="0070C0"/>
        </w:rPr>
        <w:t xml:space="preserve"> w</w:t>
      </w:r>
      <w:r w:rsidR="001C3DFF" w:rsidRPr="009451E1">
        <w:rPr>
          <w:color w:val="FFFFFF" w:themeColor="background1"/>
        </w:rPr>
        <w:br/>
        <w:t xml:space="preserve">     </w:t>
      </w:r>
      <w:r w:rsidR="004808D9" w:rsidRPr="009451E1">
        <w:rPr>
          <w:noProof/>
          <w:color w:val="FFFFFF" w:themeColor="background1"/>
        </w:rPr>
        <w:drawing>
          <wp:inline distT="0" distB="0" distL="0" distR="0" wp14:anchorId="0DFFF0CF" wp14:editId="2EC5FB7C">
            <wp:extent cx="1539490" cy="19190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8354" cy="29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DFF" w:rsidRPr="009451E1">
        <w:rPr>
          <w:color w:val="FFFFFF" w:themeColor="background1"/>
        </w:rPr>
        <w:br/>
        <w:t xml:space="preserve">    </w:t>
      </w:r>
      <w:r w:rsidR="004808D9" w:rsidRPr="009451E1">
        <w:rPr>
          <w:color w:val="FFFFFF" w:themeColor="background1"/>
        </w:rPr>
        <w:t xml:space="preserve"> </w:t>
      </w:r>
      <w:r w:rsidR="001C3DFF" w:rsidRPr="009451E1">
        <w:rPr>
          <w:noProof/>
          <w:color w:val="FFFFFF" w:themeColor="background1"/>
        </w:rPr>
        <w:drawing>
          <wp:inline distT="0" distB="0" distL="0" distR="0">
            <wp:extent cx="1566398" cy="541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224" cy="569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08D9" w:rsidRPr="009451E1">
        <w:rPr>
          <w:color w:val="FFFFFF" w:themeColor="background1"/>
        </w:rPr>
        <w:t xml:space="preserve"> </w:t>
      </w:r>
    </w:p>
    <w:p w:rsidR="00C21F77" w:rsidRPr="009451E1" w:rsidRDefault="00C21F77" w:rsidP="00C21F77">
      <w:pPr>
        <w:pStyle w:val="ListParagraph"/>
        <w:numPr>
          <w:ilvl w:val="0"/>
          <w:numId w:val="1"/>
        </w:numPr>
        <w:rPr>
          <w:color w:val="FFFFFF" w:themeColor="background1"/>
        </w:rPr>
      </w:pPr>
      <w:r w:rsidRPr="009451E1">
        <w:rPr>
          <w:color w:val="FFFFFF" w:themeColor="background1"/>
        </w:rPr>
        <w:t>It should now be possible to manipulate the contents of your Linked and Accessed device</w:t>
      </w:r>
    </w:p>
    <w:p w:rsidR="00DC6E95" w:rsidRPr="009451E1" w:rsidRDefault="00C21F77" w:rsidP="00DC6E95">
      <w:pPr>
        <w:pStyle w:val="ListParagraph"/>
        <w:numPr>
          <w:ilvl w:val="0"/>
          <w:numId w:val="1"/>
        </w:numPr>
        <w:rPr>
          <w:color w:val="FFFFFF" w:themeColor="background1"/>
        </w:rPr>
      </w:pPr>
      <w:r w:rsidRPr="009451E1">
        <w:rPr>
          <w:color w:val="FFFFFF" w:themeColor="background1"/>
        </w:rPr>
        <w:t>Release the device(s) once you have finished work</w:t>
      </w:r>
    </w:p>
    <w:p w:rsidR="00DC6E95" w:rsidRPr="009451E1" w:rsidRDefault="00DC6E95" w:rsidP="00DC6E95">
      <w:pPr>
        <w:pStyle w:val="ListParagraph"/>
        <w:numPr>
          <w:ilvl w:val="1"/>
          <w:numId w:val="1"/>
        </w:numPr>
        <w:rPr>
          <w:color w:val="FFFFFF" w:themeColor="background1"/>
        </w:rPr>
      </w:pPr>
      <w:r w:rsidRPr="009451E1">
        <w:rPr>
          <w:color w:val="7030A0"/>
        </w:rPr>
        <w:t xml:space="preserve">Release </w:t>
      </w:r>
      <w:r w:rsidR="001C3DFF" w:rsidRPr="009451E1">
        <w:rPr>
          <w:color w:val="0070C0"/>
        </w:rPr>
        <w:t>mode</w:t>
      </w:r>
    </w:p>
    <w:p w:rsidR="004808D9" w:rsidRPr="009451E1" w:rsidRDefault="00C21F77" w:rsidP="004808D9">
      <w:pPr>
        <w:pStyle w:val="ListParagraph"/>
        <w:numPr>
          <w:ilvl w:val="2"/>
          <w:numId w:val="1"/>
        </w:numPr>
        <w:rPr>
          <w:color w:val="FFFFFF" w:themeColor="background1"/>
        </w:rPr>
      </w:pPr>
      <w:r w:rsidRPr="009451E1">
        <w:rPr>
          <w:color w:val="FFFFFF" w:themeColor="background1"/>
        </w:rPr>
        <w:t xml:space="preserve">Ex. </w:t>
      </w:r>
      <w:r w:rsidR="004808D9" w:rsidRPr="009451E1">
        <w:rPr>
          <w:color w:val="7030A0"/>
        </w:rPr>
        <w:t>Rel</w:t>
      </w:r>
      <w:r w:rsidR="004808D9" w:rsidRPr="009451E1">
        <w:rPr>
          <w:color w:val="FFFFFF" w:themeColor="background1"/>
        </w:rPr>
        <w:t xml:space="preserve"> </w:t>
      </w:r>
      <w:r w:rsidR="004808D9" w:rsidRPr="009451E1">
        <w:rPr>
          <w:color w:val="0070C0"/>
        </w:rPr>
        <w:t>w</w:t>
      </w:r>
      <w:r w:rsidR="001C3DFF" w:rsidRPr="009451E1">
        <w:rPr>
          <w:color w:val="FFFFFF" w:themeColor="background1"/>
        </w:rPr>
        <w:br/>
      </w:r>
      <w:r w:rsidRPr="009451E1">
        <w:rPr>
          <w:color w:val="FFFFFF" w:themeColor="background1"/>
        </w:rPr>
        <w:t xml:space="preserve">      </w:t>
      </w:r>
      <w:r w:rsidR="001C3DFF" w:rsidRPr="009451E1">
        <w:rPr>
          <w:noProof/>
          <w:color w:val="FFFFFF" w:themeColor="background1"/>
        </w:rPr>
        <w:drawing>
          <wp:inline distT="0" distB="0" distL="0" distR="0" wp14:anchorId="5091E4EC" wp14:editId="3B7F4C3C">
            <wp:extent cx="1003465" cy="1778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-1" r="10251" b="28440"/>
                    <a:stretch/>
                  </pic:blipFill>
                  <pic:spPr bwMode="auto">
                    <a:xfrm>
                      <a:off x="0" y="0"/>
                      <a:ext cx="1050816" cy="186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C3DFF" w:rsidRPr="009451E1">
        <w:rPr>
          <w:color w:val="FFFFFF" w:themeColor="background1"/>
        </w:rPr>
        <w:br/>
      </w:r>
      <w:r w:rsidRPr="009451E1">
        <w:rPr>
          <w:color w:val="FFFFFF" w:themeColor="background1"/>
        </w:rPr>
        <w:t xml:space="preserve">      </w:t>
      </w:r>
      <w:r w:rsidR="001C3DFF" w:rsidRPr="009451E1">
        <w:rPr>
          <w:noProof/>
          <w:color w:val="FFFFFF" w:themeColor="background1"/>
        </w:rPr>
        <w:drawing>
          <wp:inline distT="0" distB="0" distL="0" distR="0" wp14:anchorId="19200BA8" wp14:editId="2EBACC47">
            <wp:extent cx="1798450" cy="558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9354" cy="60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F77" w:rsidRPr="009451E1" w:rsidRDefault="00C21F77" w:rsidP="00C21F77">
      <w:pPr>
        <w:pStyle w:val="ListParagraph"/>
        <w:numPr>
          <w:ilvl w:val="0"/>
          <w:numId w:val="1"/>
        </w:numPr>
        <w:rPr>
          <w:color w:val="FFFFFF" w:themeColor="background1"/>
        </w:rPr>
      </w:pPr>
      <w:r w:rsidRPr="009451E1">
        <w:rPr>
          <w:color w:val="FFFFFF" w:themeColor="background1"/>
        </w:rPr>
        <w:t>Remember to restore the removed link if you modified a Direct file to gain Write access</w:t>
      </w:r>
    </w:p>
    <w:p w:rsidR="00C21F77" w:rsidRPr="009451E1" w:rsidRDefault="00C21F77" w:rsidP="00C21F77">
      <w:pPr>
        <w:pStyle w:val="ListParagraph"/>
        <w:ind w:left="360"/>
        <w:rPr>
          <w:color w:val="FFFFFF" w:themeColor="background1"/>
        </w:rPr>
      </w:pPr>
    </w:p>
    <w:p w:rsidR="00C21F77" w:rsidRPr="009451E1" w:rsidRDefault="00C21F77" w:rsidP="00C21F77">
      <w:pPr>
        <w:pStyle w:val="ListParagraph"/>
        <w:ind w:left="360"/>
      </w:pPr>
    </w:p>
    <w:p w:rsidR="005030BB" w:rsidRPr="009451E1" w:rsidRDefault="00144A87" w:rsidP="005030BB">
      <w:r w:rsidRPr="009451E1">
        <w:t>~~~~~~~~~~~~~~~~~~~~~~~~~~~~~~~~~~~~~~~~~~ Method 2~~~~~~~~~~~~~~~~~~~~~~~~~~~~~~~~~~~~~~~~~~~~~~~~</w:t>
      </w:r>
    </w:p>
    <w:p w:rsidR="005030BB" w:rsidRPr="009451E1" w:rsidRDefault="005030BB" w:rsidP="005030BB">
      <w:pPr>
        <w:pStyle w:val="ListParagraph"/>
        <w:numPr>
          <w:ilvl w:val="0"/>
          <w:numId w:val="3"/>
        </w:numPr>
      </w:pPr>
      <w:r w:rsidRPr="009451E1">
        <w:t>Add write access to a VMLink</w:t>
      </w:r>
    </w:p>
    <w:p w:rsidR="00C21F77" w:rsidRPr="009451E1" w:rsidRDefault="005030BB" w:rsidP="005030BB">
      <w:pPr>
        <w:pStyle w:val="ListParagraph"/>
        <w:numPr>
          <w:ilvl w:val="1"/>
          <w:numId w:val="3"/>
        </w:numPr>
      </w:pPr>
      <w:r w:rsidRPr="009451E1">
        <w:rPr>
          <w:color w:val="7030A0"/>
        </w:rPr>
        <w:t xml:space="preserve">VMLINK </w:t>
      </w:r>
      <w:r w:rsidRPr="009451E1">
        <w:rPr>
          <w:color w:val="FF0000"/>
        </w:rPr>
        <w:t xml:space="preserve">user </w:t>
      </w:r>
      <w:proofErr w:type="spellStart"/>
      <w:r w:rsidRPr="009451E1">
        <w:rPr>
          <w:color w:val="FF0000"/>
        </w:rPr>
        <w:t>mdiskvdev</w:t>
      </w:r>
      <w:proofErr w:type="spellEnd"/>
      <w:r w:rsidRPr="009451E1">
        <w:rPr>
          <w:color w:val="FF0000"/>
        </w:rPr>
        <w:t xml:space="preserve"> </w:t>
      </w:r>
      <w:r w:rsidRPr="009451E1">
        <w:rPr>
          <w:color w:val="0070C0"/>
        </w:rPr>
        <w:t>(write</w:t>
      </w:r>
      <w:r w:rsidRPr="009451E1">
        <w:br/>
      </w:r>
      <w:r w:rsidRPr="009451E1">
        <w:rPr>
          <w:color w:val="FF0000"/>
        </w:rPr>
        <w:t xml:space="preserve">vmlink </w:t>
      </w:r>
      <w:proofErr w:type="spellStart"/>
      <w:r w:rsidRPr="009451E1">
        <w:rPr>
          <w:color w:val="FF0000"/>
        </w:rPr>
        <w:t>janders</w:t>
      </w:r>
      <w:proofErr w:type="spellEnd"/>
      <w:r w:rsidRPr="009451E1">
        <w:rPr>
          <w:color w:val="FF0000"/>
        </w:rPr>
        <w:t xml:space="preserve"> 191</w:t>
      </w:r>
      <w:r w:rsidRPr="009451E1">
        <w:t xml:space="preserve"> </w:t>
      </w:r>
      <w:r w:rsidRPr="009451E1">
        <w:rPr>
          <w:color w:val="0070C0"/>
        </w:rPr>
        <w:t>(write</w:t>
      </w:r>
      <w:r w:rsidRPr="009451E1">
        <w:br/>
      </w:r>
      <w:bookmarkStart w:id="0" w:name="_GoBack"/>
      <w:r w:rsidRPr="009451E1">
        <w:rPr>
          <w:noProof/>
        </w:rPr>
        <w:drawing>
          <wp:inline distT="0" distB="0" distL="0" distR="0" wp14:anchorId="6A1EED1B" wp14:editId="0D3DFFA1">
            <wp:extent cx="3029585" cy="518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5808" cy="5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F109A" w:rsidRPr="009451E1" w:rsidRDefault="009F109A" w:rsidP="009F109A">
      <w:pPr>
        <w:pStyle w:val="ListParagraph"/>
        <w:numPr>
          <w:ilvl w:val="0"/>
          <w:numId w:val="3"/>
        </w:numPr>
      </w:pPr>
      <w:r w:rsidRPr="009451E1">
        <w:t>Don’t forget that it’s possible to damage other user’s files this way. Make copies and edit those if you intend to make file changes.</w:t>
      </w:r>
    </w:p>
    <w:p w:rsidR="00C21F77" w:rsidRPr="009451E1" w:rsidRDefault="00C21F77" w:rsidP="00C21F77"/>
    <w:p w:rsidR="00C21F77" w:rsidRPr="00DC6E95" w:rsidRDefault="00C21F77" w:rsidP="00C21F77">
      <w:pPr>
        <w:pStyle w:val="ListParagraph"/>
        <w:ind w:left="360"/>
      </w:pPr>
    </w:p>
    <w:sectPr w:rsidR="00C21F77" w:rsidRPr="00DC6E95" w:rsidSect="0047513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720" w:left="720" w:header="0" w:footer="0" w:gutter="0"/>
      <w:pgBorders w:offsetFrom="page">
        <w:top w:val="single" w:sz="4" w:space="24" w:color="FFFFFF" w:themeColor="background1" w:shadow="1"/>
        <w:left w:val="single" w:sz="4" w:space="24" w:color="FFFFFF" w:themeColor="background1" w:shadow="1"/>
        <w:bottom w:val="single" w:sz="4" w:space="24" w:color="FFFFFF" w:themeColor="background1" w:shadow="1"/>
        <w:right w:val="single" w:sz="4" w:space="24" w:color="FFFFFF" w:themeColor="background1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754" w:rsidRDefault="00E77754" w:rsidP="00DC6E95">
      <w:pPr>
        <w:spacing w:after="0" w:line="240" w:lineRule="auto"/>
      </w:pPr>
      <w:r>
        <w:separator/>
      </w:r>
    </w:p>
  </w:endnote>
  <w:endnote w:type="continuationSeparator" w:id="0">
    <w:p w:rsidR="00E77754" w:rsidRDefault="00E77754" w:rsidP="00DC6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13F" w:rsidRDefault="004751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33563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513F" w:rsidRDefault="0047513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51E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7513F" w:rsidRDefault="004751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13F" w:rsidRDefault="004751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754" w:rsidRDefault="00E77754" w:rsidP="00DC6E95">
      <w:pPr>
        <w:spacing w:after="0" w:line="240" w:lineRule="auto"/>
      </w:pPr>
      <w:r>
        <w:separator/>
      </w:r>
    </w:p>
  </w:footnote>
  <w:footnote w:type="continuationSeparator" w:id="0">
    <w:p w:rsidR="00E77754" w:rsidRDefault="00E77754" w:rsidP="00DC6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13F" w:rsidRDefault="004751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E95" w:rsidRPr="00DC6E95" w:rsidRDefault="00DC6E95" w:rsidP="00DC6E95">
    <w:pPr>
      <w:pStyle w:val="Header"/>
      <w:jc w:val="center"/>
    </w:pPr>
    <w:r>
      <w:t xml:space="preserve">Editing </w:t>
    </w:r>
    <w:r w:rsidRPr="00DC6E95">
      <w:rPr>
        <w:i/>
        <w:u w:val="single"/>
      </w:rPr>
      <w:t>Other</w:t>
    </w:r>
    <w:r>
      <w:rPr>
        <w:i/>
        <w:u w:val="single"/>
      </w:rPr>
      <w:t xml:space="preserve"> User</w:t>
    </w:r>
    <w:r>
      <w:t xml:space="preserve"> Files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13F" w:rsidRDefault="004751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161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80D34A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27B4C6F"/>
    <w:multiLevelType w:val="hybridMultilevel"/>
    <w:tmpl w:val="013CBE3C"/>
    <w:lvl w:ilvl="0" w:tplc="DCBEF238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746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E95"/>
    <w:rsid w:val="000E313F"/>
    <w:rsid w:val="00133691"/>
    <w:rsid w:val="00144A87"/>
    <w:rsid w:val="001C3DFF"/>
    <w:rsid w:val="0047513F"/>
    <w:rsid w:val="004808D9"/>
    <w:rsid w:val="004C2356"/>
    <w:rsid w:val="005030BB"/>
    <w:rsid w:val="0073116B"/>
    <w:rsid w:val="00792411"/>
    <w:rsid w:val="009451E1"/>
    <w:rsid w:val="009A3CE8"/>
    <w:rsid w:val="009F109A"/>
    <w:rsid w:val="00AF152C"/>
    <w:rsid w:val="00C21F77"/>
    <w:rsid w:val="00C63545"/>
    <w:rsid w:val="00C77B04"/>
    <w:rsid w:val="00D90466"/>
    <w:rsid w:val="00DC6E95"/>
    <w:rsid w:val="00DF60BD"/>
    <w:rsid w:val="00E77754"/>
    <w:rsid w:val="00F05C4A"/>
    <w:rsid w:val="00F40971"/>
    <w:rsid w:val="00FD2F78"/>
    <w:rsid w:val="00FF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57AE6"/>
  <w15:chartTrackingRefBased/>
  <w15:docId w15:val="{350D116D-8E53-485D-8296-A45D665DA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E95"/>
  </w:style>
  <w:style w:type="paragraph" w:styleId="Footer">
    <w:name w:val="footer"/>
    <w:basedOn w:val="Normal"/>
    <w:link w:val="FooterChar"/>
    <w:uiPriority w:val="99"/>
    <w:unhideWhenUsed/>
    <w:rsid w:val="00DC6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E95"/>
  </w:style>
  <w:style w:type="paragraph" w:styleId="ListParagraph">
    <w:name w:val="List Paragraph"/>
    <w:basedOn w:val="Normal"/>
    <w:uiPriority w:val="34"/>
    <w:qFormat/>
    <w:rsid w:val="00DC6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82E37-54A3-4F89-9BE4-0C27BCC04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Louisiana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Anders</dc:creator>
  <cp:keywords/>
  <dc:description/>
  <cp:lastModifiedBy>Jordan Anders</cp:lastModifiedBy>
  <cp:revision>14</cp:revision>
  <dcterms:created xsi:type="dcterms:W3CDTF">2023-08-03T18:06:00Z</dcterms:created>
  <dcterms:modified xsi:type="dcterms:W3CDTF">2023-10-05T21:30:00Z</dcterms:modified>
</cp:coreProperties>
</file>