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problemática ambiental no es ajena al ámbito jurídico de esta forma el</w:t>
        <w:br/>
        <w:t>Derecho Ambiental ha surgido como una nueva rama, asumiendo que por la</w:t>
        <w:br/>
        <w:t>debilidad del hombre y de sus futuras generaciones es indispensable afrontar</w:t>
        <w:br/>
        <w:t>sus puntuales requerimientos de justicia. El objetivo de esta investigación es</w:t>
        <w:br/>
        <w:t>analizar la formación disciplinar e investigativa de los estudiantes de la</w:t>
        <w:br/>
        <w:t>carrera de Derecho para comparar similitudes y diferencias en la formación en</w:t>
        <w:br/>
        <w:t>temas ambientales a través del análisis de contenido de las mallas</w:t>
        <w:br/>
        <w:t>curriculares de tres universidades de distintas ciudades del país y descubrir</w:t>
        <w:br/>
        <w:t>los factores que motivan a los estudiantes a investigar temas ambientales a</w:t>
        <w:br/>
        <w:t>través de un grupo focal donde participaron ocho estudiantes del octavo ciclo</w:t>
        <w:br/>
        <w:t>de la carrera de Derecho de la Universidad Nacional de Loja Se trató de un</w:t>
        <w:br/>
        <w:t>estudio con enfoque cualitativo, para el cumplimiento del primer objetivo se</w:t>
        <w:br/>
        <w:t>realizó un estudio comparativo basándose en el análisis de contenido de las</w:t>
        <w:br/>
        <w:t>mallas curriculares y silabos de la materia, y para el segundo objetivo se</w:t>
        <w:br/>
        <w:t>implementó un grupo focal. Los resultados indican que existen ciertas</w:t>
        <w:br/>
        <w:t>similitudes y varias diferencias en cuanto a las ciertas académicas, tanto en</w:t>
        <w:br/>
        <w:t>las mallas curriculares como en los contenidos de aprendizaje que constan en</w:t>
        <w:br/>
        <w:t>los silabos, además, se enfatiza en factores como la motivación, las horas de</w:t>
        <w:br/>
        <w:t>estudio, la relevancia en la enseñanza y la falta de docentes especializados</w:t>
        <w:br/>
        <w:t>en la asignatura. Se ha concluido que debería estandarizarse los contenidos de</w:t>
        <w:br/>
        <w:t>las mallas curriculares referentes a la materia de Derecho Ambiental acorde a</w:t>
        <w:br/>
        <w:t>la problemática actual, de igual forma, las universidades sean el lugar donde</w:t>
        <w:br/>
        <w:t>el estudiante se sienta motivado y alzado a la investigación de temas</w:t>
        <w:br/>
        <w:t>ambientales dentro del ámbito jurídico, que luego fue presentado en un</w:t>
        <w:br/>
        <w:t>concierto conferencia. La relevancia al realizar este tipo de investigaciones,</w:t>
        <w:br/>
        <w:t>permite revisar datos de la vida y trabajo compositivo de la maestra preservar</w:t>
        <w:br/>
        <w:t>las obras musicales que han quedado en el olvido y resaltar su trayectoria</w:t>
        <w:br/>
        <w:t>como artista y destacada mujer lojana cuyo aporte es significativo en el arte</w:t>
        <w:br/>
        <w:t>musical.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