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cuidado del embarazo en forma temprana, periódica e integral disminuye</w:t>
        <w:br/>
        <w:t>sustancialmente el riesgo de complicaciones y muerte tanto materna como</w:t>
        <w:br/>
        <w:t>perinatal. Ahora bien, esta investigación tiene como objetivo generar los</w:t>
        <w:br/>
        <w:t>conocimientos y actitudes de las gestantes sobre signos y síntomas de alarma</w:t>
        <w:br/>
        <w:t>durante el embarazo, en el Hospital General Isidro Ayora, en el periodo</w:t>
        <w:br/>
        <w:t>MarzoAbril 2022, y como objetivos específicos identificar el nivel de</w:t>
        <w:br/>
        <w:t>conocimientos sobre signos y síntomas de alarma durante el embarazo, así como</w:t>
        <w:br/>
        <w:t>reconocer las actitudes frente a estos signos y síntomas de alarma, e informar</w:t>
        <w:br/>
        <w:t>a las gestantes como reconocer y actuar frente a estos, mediante la entrega de</w:t>
        <w:br/>
        <w:t>trípticos, charlas individuales y, finalmente con la aplicación de una</w:t>
        <w:br/>
        <w:t>postencuesta, comprobar si las gestantes presentan un cierto nivel de</w:t>
        <w:br/>
        <w:t>comprensión sobre la información impartida, a fin de que conozcan como</w:t>
        <w:br/>
        <w:t>proceder en esos eventuales casos. Es preciso señalar, que el estudio es de</w:t>
        <w:br/>
        <w:t>tipo descriptivo de corte transversal, ya que se realizó un muestreo no</w:t>
        <w:br/>
        <w:t>probabilístico intencional a través de la aplicación de una pre encuestas</w:t>
        <w:br/>
        <w:t>compuesta por la variableconocimientos, y actitudes, y por ultimo, tomando</w:t>
        <w:br/>
        <w:t>como referencia la información dada a conocer a las gestantes, se aplicó una</w:t>
        <w:br/>
        <w:t>pos encuesta que comprende las mismas variables, en donde para el efecto se</w:t>
        <w:br/>
        <w:t>realizó en un numero de 125 gestantes, quienes cumplen con los criterios de</w:t>
        <w:br/>
        <w:t>inclusión, obteniendo los siguientes resultados: En la pre encuesta el nivel</w:t>
        <w:br/>
        <w:t>de conocimientos medio es el que predomina con un 81,8 %, seguido de un nivel</w:t>
        <w:br/>
        <w:t>de conocimientos alto con un 18,4%, y un 0% con un nivel de conocimientos</w:t>
        <w:br/>
        <w:t>bajo, en tanto que en la variable actitud los resultados muestran preferencia</w:t>
        <w:br/>
        <w:t>en la actitud indiferente con un 70,4 %, seguido de un 27,2% de gestantes que</w:t>
        <w:br/>
        <w:t>muestran una actitud favorable. En lo concerniente a la post encuesta, tenemos</w:t>
        <w:br/>
        <w:t>que en la variable conocimiento hubo un incremento del conocimiento alto con</w:t>
        <w:br/>
        <w:t>un 51,3%, mientras que en la variable actitud, hubo un incremento de la</w:t>
        <w:br/>
        <w:t>actitud favorable con un 65,8 % frente a los signos y síntomas de alarma en el</w:t>
        <w:br/>
        <w:t>embarazo.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