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SUA CARREIRA É O NOSSO MAIOR PROJETO. ESEG FACULDADE DO FUTURO.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