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 proyecto de factibilidad resulta importante puesto que es la carta de</w:t>
        <w:br/>
        <w:t>presentación del proyecto en la que se muestra en forma resumida los</w:t>
        <w:br/>
        <w:t>resultados mas relevantes para el o los posibles inversionistas o entidades de</w:t>
        <w:br/>
        <w:t>financiamiento. Para lograr cada uno de los objetivos específicos fue</w:t>
        <w:br/>
        <w:t>necesario la aplicación de los métodos científico, inductivo, deductivo,</w:t>
        <w:br/>
        <w:t>estadísticomatemático y las respectivas técnicas como: observación, encuesta,</w:t>
        <w:br/>
        <w:t>entrevista y muestreo que facilito el desarrollo de las diferentes fases del</w:t>
        <w:br/>
        <w:t>proyecto de inversión. El estudio de mercado demostró que existe una demanda</w:t>
        <w:br/>
        <w:t>insatisfecha de 28796 en el año 2015 y para el año 2020 una demanda</w:t>
        <w:br/>
        <w:t>insatisfecha de 37527 personas, los que serían nuestros posibles clientes En</w:t>
        <w:br/>
        <w:t>el estudio administrativo permitió conocer detalladamente la organización</w:t>
        <w:br/>
        <w:t>administrativa como su misión, visión, objetivos, general y específicos de la</w:t>
        <w:br/>
        <w:t>empresa Jardines Imperial Dentro del estudio económicofinanciero con la</w:t>
        <w:br/>
        <w:t>finalidad de verificar si la empresa es rentable, se aplicó los indicadores</w:t>
        <w:br/>
        <w:t>financieros como el Valor Actual Neto VAN que fue de 40.306,73, la tasa</w:t>
        <w:br/>
        <w:t>Interna de Retorno TIR de 70.19%, el Periodo de Recuperación que es de 1 año,</w:t>
        <w:br/>
        <w:t>4 meses y 9 días, demostrando que el proyecto es viable. Con la información</w:t>
        <w:br/>
        <w:t>alcanzada en cada etapa del proyecto se pudo establecer la factibilidad de la</w:t>
        <w:br/>
        <w:t>implementación de una empresa de diseño de jardines en la ciudad de Loja. De</w:t>
        <w:br/>
        <w:t>tal manera se concluye que El estudio financiero, permitió conocer cual fue el</w:t>
        <w:br/>
        <w:t>monto que se necesita invertir para ejecutar el proyecto presentado el cual</w:t>
        <w:br/>
        <w:t>fue de 18.163 además de conocer que por cada dolar invertido tendrían 0,35cvs</w:t>
        <w:br/>
        <w:t>de rentabilidad ante ello se recomienda Implementar un vivero para que la</w:t>
        <w:br/>
        <w:t>empresa sea productora de plantas y no dependa de los diferentes proveedores,</w:t>
        <w:br/>
        <w:t>de tal manera que la rentabilidad aumentaría, puesto que se disminuirá una</w:t>
        <w:br/>
        <w:t>obligación frente a terceros.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