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Tabla 11: Patrimonio, Año 2021 Nota: Estado de Situación Financiera, fuente</w:t>
        <w:br/>
        <w:t>Clínica Veterinaria Scooby, Año 2021 Patrimonio Valores % Por Rubro Capital</w:t>
        <w:br/>
        <w:t>11.755,55 56.23% Resultados Acumulados 6.528,44 31.23% Resultados del</w:t>
        <w:br/>
        <w:t>Ejercicio 2.621,02 12.54% TOTAL PASIVO CORRIENTE 20.905,01 100.00% Explicación</w:t>
        <w:br/>
        <w:t>de la tabla: La tabla muestra el patrimonio de la Clínica Veterinaria Scooby</w:t>
        <w:br/>
        <w:t>en el año 2021. Capital: representa el valor inicial de la empresa. Resultados</w:t>
        <w:br/>
        <w:t>Acumulados: representan las ganancias o pérdidas de la empresa acumuladas</w:t>
        <w:br/>
        <w:t>desde su inicio. Resultados del Ejercicio: representan las ganancias o</w:t>
        <w:br/>
        <w:t>pérdidas de la empresa en el año 2021. La columna Valores muestra el valor en</w:t>
        <w:br/>
        <w:t>dólares de cada componente del patrimonio. La columna % Por Rubro muestra el</w:t>
        <w:br/>
        <w:t>porcentaje que representa cada componente del patrimonio con respecto al</w:t>
        <w:br/>
        <w:t>total. El total del pasivo corriente es de 20.905,01, lo que representa el</w:t>
        <w:br/>
        <w:t>100% del patrimonio de la empresa.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