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los resultados de una encuesta sobre el consumo regular de</w:t>
        <w:br/>
        <w:t>productos a base de pulpa de frutas. Se encuestó a 269 personas. El 79,6% de</w:t>
        <w:br/>
        <w:t>los encuestados respondió que sí consume productos a base de pulpa de frutas</w:t>
        <w:br/>
        <w:t>regularmente, mientras que el 20,4% respondió que no. El gráfico muestra estos</w:t>
        <w:br/>
        <w:t>resultados con un gráfico circular dividido en dos secciones, una azul para Sí</w:t>
        <w:br/>
        <w:t>y otra roja para No. El gráfico está titulado Crece la Preferencia por</w:t>
        <w:br/>
        <w:t>Productos a Base de Pulpa de Frutas: Oportunidades de Expansión y</w:t>
        <w:br/>
        <w:t>Diversificación en el Mercado y se encuentra en la Figura 10 del documento.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