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un modelo híbrido de predicción de fallos para los</w:t>
        <w:br/>
        <w:t>generadores de la Central Eléctrica Vilonaco utilizando inteligencia</w:t>
        <w:br/>
        <w:t>artificial y datos del sistema SCADA unl.edu.ec. El gráfico es una curva que</w:t>
        <w:br/>
        <w:t>muestra la relación entre dos variables, donde el eje vertical representa un</w:t>
        <w:br/>
        <w:t>valor de 0 a 1, y el eje horizontal también representa un valor de 0 a 1. La</w:t>
        <w:br/>
        <w:t>curva comienza en un valor de aproximadamente 0.9 en el eje vertical y 0.1 en</w:t>
        <w:br/>
        <w:t>el eje horizontal, y disminuye gradualmente a medida que el valor en el eje</w:t>
        <w:br/>
        <w:t>horizontal aumenta. La curva termina en un valor de aproximadamente 0.7 en el</w:t>
        <w:br/>
        <w:t>eje vertical y 0.9 en el eje horizontal. El gráfico muestra una tendencia</w:t>
        <w:br/>
        <w:t>descendente en la curva, lo que indica que la probabilidad de fallos disminuye</w:t>
        <w:br/>
        <w:t>a medida que el valor en el eje horizontal aumenta. El punto rojo en el</w:t>
        <w:br/>
        <w:t>gráfico indica un punto específico en la curva, que corresponde a un valor de</w:t>
        <w:br/>
        <w:t>aproximadamente 0.8 en el eje horizontal y 0.75 en el eje vertical. En</w:t>
        <w:br/>
        <w:t>general, el gráfico muestra un modelo híbrido de predicción de fallos que</w:t>
        <w:br/>
        <w:t>utiliza inteligencia artificial y datos del sistema SCADA para predecir la</w:t>
        <w:br/>
        <w:t>probabilidad de fallos en los generadores de la Central Eléctrica Vilonaco.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