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fiesta de Navidad fueron mis felices en mi residencia. La compartiamos con</w:t>
        <w:br/>
        <w:t>mis hermanos, mis padres, como en todas las familias del mundo, pero con una</w:t>
        <w:br/>
        <w:t>particularidad que nos diferenciaba de muchas otras: acostumbraban a dormir</w:t>
        <w:br/>
        <w:t>siesta después de comer y entonces los mayores se retiraban a sus</w:t>
        <w:br/>
        <w:t>habitaciones, dejándonos a los niños jugar entre nosotros. De esa manera,</w:t>
        <w:br/>
        <w:t>durante todo el tiempo que duró mi niñez, pude disfrutar como nadie de la</w:t>
        <w:br/>
        <w:t>compañía de mis hermanos mayores, con quienes me llevaba muy bien. Entre todos</w:t>
        <w:br/>
        <w:t>ellos, la que más cerca estaba de mi edad era mi hermana Elba, con quien</w:t>
        <w:br/>
        <w:t>dormía y me despertaba por las mañanas. Como ella era muy ordenada, pulcra y</w:t>
        <w:br/>
        <w:t>metódica, y a mí me costaba mucho trabajo serlo, ella me ayudaba a tender la</w:t>
        <w:br/>
        <w:t>cama, a ordenar mis cosas y a prepararme para ir al colegio. Era un niño</w:t>
        <w:br/>
        <w:t>demasiado tímido y preguntón, me interesaba todo lo que me rodeaba, sentía una</w:t>
        <w:br/>
        <w:t>inmensa curiosidad por las cosas, pero a la vez me costaba mucho trabajo</w:t>
        <w:br/>
        <w:t>relacionarme con los demás niños. Me sentía desplazado, como si no pudiera</w:t>
        <w:br/>
        <w:t>visualizar en los otros niños las motivaciones de sus actos. Recuerdo haber</w:t>
        <w:br/>
        <w:t>leído algunas obras de Salgari, Emilio Salgari, en la biblioteca de mi abuelo,</w:t>
        <w:br/>
        <w:t>y me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