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los resultados de una encuesta realizada sobre la Ordenanza</w:t>
        <w:br/>
        <w:t>Municipal de Loja N 0051 2022 en su art. 37. Pregunta: ¿Considera usted que la</w:t>
        <w:br/>
        <w:t>Ordenanza Municipal de Loja N 0051 2022 en su art. 37, ha generado problemas</w:t>
        <w:br/>
        <w:t>legales, impacto económico negativo y exceder de materiales de construcción</w:t>
        <w:br/>
        <w:t>debido a que excede los requisitos legales en la explotación de áridos y</w:t>
        <w:br/>
        <w:t>pétreos?. Tabla 1: Resultados de la primera pregunta de la encuesta realizada.</w:t>
        <w:br/>
        <w:t>Alternativa: Sí Frecuencia: 26 Porcentaje: 86,7% Alternativa: No Frecuencia: 4</w:t>
        <w:br/>
        <w:t>Porcentaje: 13,3% Total: 30 Porcentaje: 100% Gráfico 1: Representación gráfica</w:t>
        <w:br/>
        <w:t>de los resultados de la primera pregunta de la encuesta. Circulo azul: Sí</w:t>
        <w:br/>
        <w:t>86,7% Circulo rojo: No 13,3% Texto: Mediante los resultados mostrados en la</w:t>
        <w:br/>
        <w:t>tabla 1 y la figura 1, se visualiza que el 86,7% dice que sí, porque lo</w:t>
        <w:br/>
        <w:t>establece en forma legal al pedir exigencias y condicionamientos distintos a</w:t>
        <w:br/>
        <w:t>otros camiones, y el 13,3% dice no porque la ordenanza no menciona requisitos</w:t>
        <w:br/>
        <w:t>o límites para la explotación. Solo habla de fechas para que los informes sean</w:t>
        <w:br/>
        <w:t>auditados, este es el resultado de profesionales, consideran la mayor parte</w:t>
        <w:br/>
        <w:t>que la ordenanza no está respetando lo establecido en la Ley de Minería.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