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dos gráficas circulares con información sobre el consumo de</w:t>
        <w:br/>
        <w:t>pulpa de frutas. Gráfica 1: Figura 10. El título es Crece la preferencia por</w:t>
        <w:br/>
        <w:t>Productos a Base de Pulpa de Frutas: Oportunidades de Expansión y</w:t>
        <w:br/>
        <w:t>Diversificación en el Mercado. Esta gráfica muestra la preferencia de los</w:t>
        <w:br/>
        <w:t>consumidores por productos a base de pulpa de frutas. Un 79.6% de los</w:t>
        <w:br/>
        <w:t>encuestados respondió Sí a la pregunta ¿Consume usted regularmente productos a</w:t>
        <w:br/>
        <w:t>base de pulpa de frutas?, mientras que un 20.4% respondió No. Gráfica 2:</w:t>
        <w:br/>
        <w:t>Figura 8. El título es Preferencia de Consumo: Enfoque en lo Natural y</w:t>
        <w:br/>
        <w:t>Saludable en la Elección de Pulpa de Arándano sin Endulzar. Esta gráfica</w:t>
        <w:br/>
        <w:t>muestra la preferencia de los consumidores por pulpa de arándano sin endulzar.</w:t>
        <w:br/>
        <w:t>Un 76.5% de los encuestados eligió la opción Natural sin endulzar mientras que</w:t>
        <w:br/>
        <w:t>un 20.7% eligió la opción Endulzado con azúcar y un pequeño porcentaje solo el</w:t>
        <w:br/>
        <w:t>2.8% eligió la opción Otro por favor, especificar.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