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documento contiene dos figuras con información sobre el consumo de pulpa de</w:t>
        <w:br/>
        <w:t>fruta. Figura 8: Título: Preferencia de Consumo: Enfoque en lo Natural y</w:t>
        <w:br/>
        <w:t>Saludable en la Elección de Pulpa de Arándanos sin Endulzar Descripción: La</w:t>
        <w:br/>
        <w:t>figura muestra un gráfico circular que representa la preferencia de los</w:t>
        <w:br/>
        <w:t>consumidores por el tipo de pulpa de arándanos que consumen. Los resultados</w:t>
        <w:br/>
        <w:t>muestran que el 70,6% de los consumidores prefieren la pulpa de arándanos</w:t>
        <w:br/>
        <w:t>natural sin endulzar, mientras que el 20,7% prefieren la pulpa endulzada con</w:t>
        <w:br/>
        <w:t>azúcar y el 8,7% prefiere otro tipo de pulpa. Figura 10: Título: Crece la</w:t>
        <w:br/>
        <w:t>Preferencia por Productos a Base de Pulpa de Frutas: Oportunidades de</w:t>
        <w:br/>
        <w:t>Expansión y Diversificación en el Mercado Descripción: La figura muestra un</w:t>
        <w:br/>
        <w:t>gráfico circular que representa la frecuencia con la que los consumidores</w:t>
        <w:br/>
        <w:t>consumen productos a base de pulpa de frutas. Los resultados muestran que el</w:t>
        <w:br/>
        <w:t>79,5% de los consumidores consume regularmente productos a base de pulpa de</w:t>
        <w:br/>
        <w:t>fruta, mientras que el 20,4% no lo hace. En resumen, las figuras muestran que</w:t>
        <w:br/>
        <w:t>los consumidores prefieren la pulpa de fruta natural, sin endulzar y que la</w:t>
        <w:br/>
        <w:t>mayoría de los consumidores consume regularmente productos a base de pulpa de</w:t>
        <w:br/>
        <w:t>fruta.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