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E3C0" w14:textId="77777777" w:rsidR="008E02CB" w:rsidRDefault="003315E2">
      <w:pPr>
        <w:pStyle w:val="Title"/>
      </w:pPr>
      <w:r>
        <w:t>Manual de usuario de Pollotikito</w:t>
      </w:r>
    </w:p>
    <w:p w14:paraId="3E1906C8" w14:textId="77777777" w:rsidR="008E02CB" w:rsidRDefault="003315E2">
      <w:pPr>
        <w:pStyle w:val="Subtitle"/>
      </w:pPr>
      <w:r>
        <w:t>Administración y operación de caja</w:t>
      </w:r>
    </w:p>
    <w:p w14:paraId="6125EBD0" w14:textId="77777777" w:rsidR="008E02CB" w:rsidRDefault="003315E2">
      <w:r>
        <w:t>Incrementos 1 a 3</w:t>
      </w:r>
    </w:p>
    <w:p w14:paraId="06D47D82" w14:textId="77777777" w:rsidR="008E02CB" w:rsidRDefault="003315E2">
      <w:r>
        <w:t>21 de octubre de 2026</w:t>
      </w:r>
    </w:p>
    <w:p w14:paraId="20DF89C5" w14:textId="77777777" w:rsidR="008E02CB" w:rsidRDefault="003315E2">
      <w:r>
        <w:t>Esta guía reúne todos los pasos del manual de usuario para el dueño, el administrador y el cajero. Explica cómo ingresar, configurar el negocio y el menú, vender, cobrar y cerrar el turno, y cómo resolver los problemas habituales.</w:t>
      </w:r>
    </w:p>
    <w:p w14:paraId="3AB4FE1E" w14:textId="77777777" w:rsidR="008E02CB" w:rsidRDefault="003315E2">
      <w:r>
        <w:t xml:space="preserve">Pollotikito funciona en el equipo del restaurante, </w:t>
      </w:r>
      <w:r>
        <w:rPr>
          <w:b/>
        </w:rPr>
        <w:t>sin internet</w:t>
      </w:r>
      <w:r>
        <w:t>. Necesita que la aplicación y su base local estén encendidas. Los importes se muestran en colones costarricenses.</w:t>
      </w:r>
    </w:p>
    <w:p w14:paraId="4C859D8A" w14:textId="77777777" w:rsidR="008E02CB" w:rsidRDefault="003315E2">
      <w:pPr>
        <w:pStyle w:val="Subtitle"/>
      </w:pPr>
      <w:r>
        <w:t>Cómo usar este manual</w:t>
      </w:r>
    </w:p>
    <w:p w14:paraId="3CF98C67" w14:textId="77777777" w:rsidR="008E02CB" w:rsidRDefault="003315E2">
      <w:pPr>
        <w:pStyle w:val="Vietamanual"/>
      </w:pPr>
      <w:r>
        <w:t>• Primeros pasos para ingresar y completar el cambio de contraseña inicial.</w:t>
      </w:r>
    </w:p>
    <w:p w14:paraId="4C8C1A04" w14:textId="77777777" w:rsidR="008E02CB" w:rsidRDefault="003315E2">
      <w:pPr>
        <w:pStyle w:val="Vietamanual"/>
      </w:pPr>
      <w:r>
        <w:t>• Administración para gestionar usuarios, negocio, categorías, productos, modificadores, combos y sesiones.</w:t>
      </w:r>
    </w:p>
    <w:p w14:paraId="35CEFA0C" w14:textId="77777777" w:rsidR="008E02CB" w:rsidRDefault="003315E2">
      <w:pPr>
        <w:pStyle w:val="Vietamanual"/>
      </w:pPr>
      <w:r>
        <w:t>• Trabajo en caja para abrir turno, preparar pedidos, cobrar, anular, registrar movimientos y cerrar.</w:t>
      </w:r>
    </w:p>
    <w:p w14:paraId="605B7C18" w14:textId="77777777" w:rsidR="008E02CB" w:rsidRDefault="003315E2">
      <w:pPr>
        <w:pStyle w:val="Vietamanual"/>
      </w:pPr>
      <w:r>
        <w:t>• Problemas comunes para identificar el mensaje y saber qué hacer.</w:t>
      </w:r>
    </w:p>
    <w:p w14:paraId="30B4877A" w14:textId="77777777" w:rsidR="008E02CB" w:rsidRDefault="003315E2">
      <w:r>
        <w:t>Las 27 capturas muestran Pollotikito Demo, un negocio ficticio. No contienen datos del restaurante real ni contraseñas o PINs ingresados. Los nombres y precios sirven como ejemplo para aprender a usar el sistema.</w:t>
      </w:r>
    </w:p>
    <w:p w14:paraId="18BE163C" w14:textId="77777777" w:rsidR="008E02CB" w:rsidRDefault="003315E2">
      <w:pPr>
        <w:pStyle w:val="Title"/>
        <w:pageBreakBefore/>
      </w:pPr>
      <w:r>
        <w:lastRenderedPageBreak/>
        <w:t>Contenido</w:t>
      </w:r>
    </w:p>
    <w:p w14:paraId="0193666E" w14:textId="6C683295" w:rsidR="00CE669A" w:rsidRDefault="003315E2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12718" w:history="1">
        <w:r w:rsidR="00CE669A" w:rsidRPr="00AC3C2B">
          <w:rPr>
            <w:rStyle w:val="Hyperlink"/>
            <w:noProof/>
          </w:rPr>
          <w:t>1 Primeros pasos</w:t>
        </w:r>
        <w:r w:rsidR="00CE669A">
          <w:rPr>
            <w:noProof/>
            <w:webHidden/>
          </w:rPr>
          <w:tab/>
        </w:r>
        <w:r w:rsidR="00CE669A">
          <w:rPr>
            <w:noProof/>
            <w:webHidden/>
          </w:rPr>
          <w:fldChar w:fldCharType="begin"/>
        </w:r>
        <w:r w:rsidR="00CE669A">
          <w:rPr>
            <w:noProof/>
            <w:webHidden/>
          </w:rPr>
          <w:instrText xml:space="preserve"> PAGEREF _Toc243512718 \h </w:instrText>
        </w:r>
        <w:r w:rsidR="00CE669A">
          <w:rPr>
            <w:noProof/>
            <w:webHidden/>
          </w:rPr>
        </w:r>
        <w:r w:rsidR="00CE669A">
          <w:rPr>
            <w:noProof/>
            <w:webHidden/>
          </w:rPr>
          <w:fldChar w:fldCharType="separate"/>
        </w:r>
        <w:r w:rsidR="00CE669A">
          <w:rPr>
            <w:noProof/>
            <w:webHidden/>
          </w:rPr>
          <w:t>3</w:t>
        </w:r>
        <w:r w:rsidR="00CE669A">
          <w:rPr>
            <w:noProof/>
            <w:webHidden/>
          </w:rPr>
          <w:fldChar w:fldCharType="end"/>
        </w:r>
      </w:hyperlink>
    </w:p>
    <w:p w14:paraId="0ECD3978" w14:textId="09B6A788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19" w:history="1">
        <w:r w:rsidRPr="00AC3C2B">
          <w:rPr>
            <w:rStyle w:val="Hyperlink"/>
            <w:noProof/>
          </w:rPr>
          <w:t>Encender e ingresar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226A36" w14:textId="6F66AF39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20" w:history="1">
        <w:r w:rsidRPr="00AC3C2B">
          <w:rPr>
            <w:rStyle w:val="Hyperlink"/>
            <w:noProof/>
          </w:rPr>
          <w:t>Primera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51991C" w14:textId="7A239E7A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21" w:history="1">
        <w:r w:rsidRPr="00AC3C2B">
          <w:rPr>
            <w:rStyle w:val="Hyperlink"/>
            <w:noProof/>
          </w:rPr>
          <w:t>Elegir la 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6B903A" w14:textId="2DD97BB5" w:rsidR="00CE669A" w:rsidRDefault="00CE669A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22" w:history="1">
        <w:r w:rsidRPr="00AC3C2B">
          <w:rPr>
            <w:rStyle w:val="Hyperlink"/>
            <w:noProof/>
          </w:rPr>
          <w:t>2 Administración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88DEBA" w14:textId="3907E53B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23" w:history="1">
        <w:r w:rsidRPr="00AC3C2B">
          <w:rPr>
            <w:rStyle w:val="Hyperlink"/>
            <w:noProof/>
          </w:rPr>
          <w:t>Usuarios y credenciales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D587B8" w14:textId="21823D98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24" w:history="1">
        <w:r w:rsidRPr="00AC3C2B">
          <w:rPr>
            <w:rStyle w:val="Hyperlink"/>
            <w:noProof/>
          </w:rPr>
          <w:t>Negocio logo y números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C48B50" w14:textId="36EA18E3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25" w:history="1">
        <w:r w:rsidRPr="00AC3C2B">
          <w:rPr>
            <w:rStyle w:val="Hyperlink"/>
            <w:noProof/>
          </w:rPr>
          <w:t>Categorías y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21646F" w14:textId="45E36AAF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26" w:history="1">
        <w:r w:rsidRPr="00AC3C2B">
          <w:rPr>
            <w:rStyle w:val="Hyperlink"/>
            <w:noProof/>
          </w:rPr>
          <w:t>Grupos de modificadores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16F781" w14:textId="2274B836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27" w:history="1">
        <w:r w:rsidRPr="00AC3C2B">
          <w:rPr>
            <w:rStyle w:val="Hyperlink"/>
            <w:noProof/>
          </w:rPr>
          <w:t>Combos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21C908" w14:textId="0E8F2418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28" w:history="1">
        <w:r w:rsidRPr="00AC3C2B">
          <w:rPr>
            <w:rStyle w:val="Hyperlink"/>
            <w:noProof/>
          </w:rPr>
          <w:t>Sesiones de 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2A2873" w14:textId="53A6AB2E" w:rsidR="00CE669A" w:rsidRDefault="00CE669A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29" w:history="1">
        <w:r w:rsidRPr="00AC3C2B">
          <w:rPr>
            <w:rStyle w:val="Hyperlink"/>
            <w:noProof/>
          </w:rPr>
          <w:t>3 Trabajo en 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5E9706" w14:textId="2F4F73E1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30" w:history="1">
        <w:r w:rsidRPr="00AC3C2B">
          <w:rPr>
            <w:rStyle w:val="Hyperlink"/>
            <w:noProof/>
          </w:rPr>
          <w:t>Abrir turno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D49373" w14:textId="7AFF23EC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31" w:history="1">
        <w:r w:rsidRPr="00AC3C2B">
          <w:rPr>
            <w:rStyle w:val="Hyperlink"/>
            <w:noProof/>
          </w:rPr>
          <w:t>Armar el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298D8D" w14:textId="3563D0D1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32" w:history="1">
        <w:r w:rsidRPr="00AC3C2B">
          <w:rPr>
            <w:rStyle w:val="Hyperlink"/>
            <w:noProof/>
          </w:rPr>
          <w:t>Cobrar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282DEB" w14:textId="51082818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33" w:history="1">
        <w:r w:rsidRPr="00AC3C2B">
          <w:rPr>
            <w:rStyle w:val="Hyperlink"/>
            <w:noProof/>
          </w:rPr>
          <w:t>Tiquete e historial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766618" w14:textId="603E975E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34" w:history="1">
        <w:r w:rsidRPr="00AC3C2B">
          <w:rPr>
            <w:rStyle w:val="Hyperlink"/>
            <w:noProof/>
          </w:rPr>
          <w:t>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375266" w14:textId="6420718E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35" w:history="1">
        <w:r w:rsidRPr="00AC3C2B">
          <w:rPr>
            <w:rStyle w:val="Hyperlink"/>
            <w:noProof/>
          </w:rPr>
          <w:t>Depósitos y retiros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610F49" w14:textId="674BFD66" w:rsidR="00CE669A" w:rsidRDefault="00CE669A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36" w:history="1">
        <w:r w:rsidRPr="00AC3C2B">
          <w:rPr>
            <w:rStyle w:val="Hyperlink"/>
            <w:noProof/>
          </w:rPr>
          <w:t>Cerrar turno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9443A6" w14:textId="1972FB87" w:rsidR="00CE669A" w:rsidRDefault="00CE669A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R"/>
          <w14:ligatures w14:val="standardContextual"/>
        </w:rPr>
      </w:pPr>
      <w:hyperlink w:anchor="_Toc243512737" w:history="1">
        <w:r w:rsidRPr="00AC3C2B">
          <w:rPr>
            <w:rStyle w:val="Hyperlink"/>
            <w:noProof/>
          </w:rPr>
          <w:t>4 Problemas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BDAB16" w14:textId="18F4393C" w:rsidR="008E02CB" w:rsidRDefault="003315E2">
      <w:r>
        <w:fldChar w:fldCharType="end"/>
      </w:r>
    </w:p>
    <w:p w14:paraId="195941FD" w14:textId="77777777" w:rsidR="008E02CB" w:rsidRDefault="003315E2">
      <w:pPr>
        <w:pStyle w:val="Heading1"/>
      </w:pPr>
      <w:bookmarkStart w:id="0" w:name="_Toc243512718"/>
      <w:r>
        <w:lastRenderedPageBreak/>
        <w:t>1 Primeros pasos</w:t>
      </w:r>
      <w:bookmarkEnd w:id="0"/>
    </w:p>
    <w:p w14:paraId="104535F8" w14:textId="77777777" w:rsidR="008E02CB" w:rsidRDefault="003315E2">
      <w:pPr>
        <w:pStyle w:val="Heading2"/>
      </w:pPr>
      <w:bookmarkStart w:id="1" w:name="_Toc243512719"/>
      <w:r>
        <w:t>Encender e ingresar</w:t>
      </w:r>
      <w:bookmarkEnd w:id="1"/>
    </w:p>
    <w:p w14:paraId="4A342144" w14:textId="77777777" w:rsidR="008E02CB" w:rsidRDefault="003315E2">
      <w:pPr>
        <w:pStyle w:val="Paso"/>
      </w:pPr>
      <w:r>
        <w:t>1. Encendé el equipo y abrí Pollotikito en la dirección local preparada por quien instaló el sistema.</w:t>
      </w:r>
    </w:p>
    <w:p w14:paraId="4CED140E" w14:textId="77777777" w:rsidR="008E02CB" w:rsidRDefault="003315E2">
      <w:pPr>
        <w:pStyle w:val="Paso"/>
      </w:pPr>
      <w:r>
        <w:t xml:space="preserve">2. Para </w:t>
      </w:r>
      <w:r>
        <w:rPr>
          <w:b/>
        </w:rPr>
        <w:t>cajero</w:t>
      </w:r>
      <w:r>
        <w:t xml:space="preserve">, tocá </w:t>
      </w:r>
      <w:r>
        <w:rPr>
          <w:b/>
        </w:rPr>
        <w:t>Con PIN</w:t>
      </w:r>
      <w:r>
        <w:t xml:space="preserve">, elegí tu nombre y marcá el PIN en el teclado grande. Tocá </w:t>
      </w:r>
      <w:r>
        <w:rPr>
          <w:b/>
        </w:rPr>
        <w:t>Ingresar</w:t>
      </w:r>
      <w:r>
        <w:t>. Limpiar borra todo y Borrar quita el último dígito.</w:t>
      </w:r>
    </w:p>
    <w:p w14:paraId="3E273B92" w14:textId="77777777" w:rsidR="008E02CB" w:rsidRDefault="003315E2">
      <w:pPr>
        <w:pStyle w:val="Paso"/>
      </w:pPr>
      <w:r>
        <w:t xml:space="preserve">3. Para </w:t>
      </w:r>
      <w:r>
        <w:rPr>
          <w:b/>
        </w:rPr>
        <w:t>administrador</w:t>
      </w:r>
      <w:r>
        <w:t xml:space="preserve">, tocá </w:t>
      </w:r>
      <w:r>
        <w:rPr>
          <w:b/>
        </w:rPr>
        <w:t>Administrador</w:t>
      </w:r>
      <w:r>
        <w:t xml:space="preserve">, escribí tu usuario y contraseña y tocá </w:t>
      </w:r>
      <w:r>
        <w:rPr>
          <w:b/>
        </w:rPr>
        <w:t>Ingresar</w:t>
      </w:r>
      <w:r>
        <w:t>. Un administrador con PIN también puede entrar por el primer modo.</w:t>
      </w:r>
    </w:p>
    <w:p w14:paraId="02252BC1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6907AF51" wp14:editId="66DDB008">
            <wp:extent cx="6446520" cy="3624398"/>
            <wp:effectExtent l="0" t="0" r="0" b="0"/>
            <wp:docPr id="1" name="Picture 1" descr="selección de usuario y teclado PIN" title="selección de usuario y teclado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-p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4B2D" w14:textId="77777777" w:rsidR="008E02CB" w:rsidRDefault="003315E2">
      <w:pPr>
        <w:pStyle w:val="Caption"/>
        <w:jc w:val="center"/>
      </w:pPr>
      <w:r>
        <w:t>Figura 1. Selección de usuario y teclado PIN.</w:t>
      </w:r>
    </w:p>
    <w:p w14:paraId="5DACE2CD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1B71B8A" wp14:editId="48A867E8">
            <wp:extent cx="6446520" cy="3624398"/>
            <wp:effectExtent l="0" t="0" r="0" b="0"/>
            <wp:docPr id="2" name="Picture 2" descr="ingreso del administrador con campos vacíos" title="ingreso del administrador con campos vací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-administr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C111" w14:textId="77777777" w:rsidR="008E02CB" w:rsidRDefault="003315E2">
      <w:pPr>
        <w:pStyle w:val="Caption"/>
        <w:jc w:val="center"/>
      </w:pPr>
      <w:r>
        <w:t>Figura 2. Ingreso del administrador con campos vacíos.</w:t>
      </w:r>
    </w:p>
    <w:p w14:paraId="424C86E9" w14:textId="77777777" w:rsidR="008E02CB" w:rsidRDefault="003315E2">
      <w:r>
        <w:t>No hay una contraseña universal para el restaurante: usá la cuenta creada en tu instalación. No compartás tu PIN. Cinco intentos incorrectos bloquean la cuenta durante cinco minutos; esperá y volvé a intentar con los datos correctos.</w:t>
      </w:r>
    </w:p>
    <w:p w14:paraId="0CE07B67" w14:textId="77777777" w:rsidR="008E02CB" w:rsidRDefault="003315E2">
      <w:pPr>
        <w:pStyle w:val="Heading2"/>
      </w:pPr>
      <w:bookmarkStart w:id="2" w:name="_Toc243512720"/>
      <w:r>
        <w:t>Primera contraseña</w:t>
      </w:r>
      <w:bookmarkEnd w:id="2"/>
    </w:p>
    <w:p w14:paraId="1AEAE155" w14:textId="77777777" w:rsidR="008E02CB" w:rsidRDefault="003315E2">
      <w:r>
        <w:t xml:space="preserve">Si aparece </w:t>
      </w:r>
      <w:r>
        <w:rPr>
          <w:b/>
        </w:rPr>
        <w:t>Cambiá tu contraseña</w:t>
      </w:r>
      <w:r>
        <w:t xml:space="preserve">, escribí la actual, una nueva propia de al menos diez caracteres y repetí la nueva. Tocá </w:t>
      </w:r>
      <w:r>
        <w:rPr>
          <w:b/>
        </w:rPr>
        <w:t>Guardar y continuar</w:t>
      </w:r>
      <w:r>
        <w:t>. Hasta completar ese paso no se puede administrar el negocio. También aparece después de que otro administrador restablece tu contraseña.</w:t>
      </w:r>
    </w:p>
    <w:p w14:paraId="3FD33539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FA702E6" wp14:editId="452726AB">
            <wp:extent cx="6446520" cy="3624398"/>
            <wp:effectExtent l="0" t="0" r="0" b="0"/>
            <wp:docPr id="3" name="Picture 3" descr="cambio obligatorio inicial, sin contraseñas ingresadas" title="cambio obligatorio inicial, sin contraseñas ingres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mbio-ini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A027" w14:textId="77777777" w:rsidR="008E02CB" w:rsidRDefault="003315E2">
      <w:pPr>
        <w:pStyle w:val="Caption"/>
        <w:jc w:val="center"/>
      </w:pPr>
      <w:r>
        <w:t>Figura 3. Cambio obligatorio inicial, sin contraseñas ingresadas.</w:t>
      </w:r>
    </w:p>
    <w:p w14:paraId="33E5C6D8" w14:textId="77777777" w:rsidR="008E02CB" w:rsidRDefault="003315E2">
      <w:pPr>
        <w:pStyle w:val="Heading2"/>
      </w:pPr>
      <w:bookmarkStart w:id="3" w:name="_Toc243512721"/>
      <w:r>
        <w:t>Elegir la tarea</w:t>
      </w:r>
      <w:bookmarkEnd w:id="3"/>
    </w:p>
    <w:p w14:paraId="110A1BAC" w14:textId="77777777" w:rsidR="008E02CB" w:rsidRDefault="003315E2">
      <w:r>
        <w:t xml:space="preserve">Administración muestra Usuarios, Negocio y consecutivos, Catálogo, Modificadores y Sesiones de caja. El cajero ve </w:t>
      </w:r>
      <w:r>
        <w:rPr>
          <w:b/>
        </w:rPr>
        <w:t>Abrir caja</w:t>
      </w:r>
      <w:r>
        <w:t xml:space="preserve"> si no tiene una abierta, o su pantalla de venta si ya la abrió. El administrador crea una cuenta con rol Cajero para operar ventas; no vende desde la administración.</w:t>
      </w:r>
    </w:p>
    <w:p w14:paraId="4BD448BC" w14:textId="77777777" w:rsidR="008E02CB" w:rsidRDefault="003315E2">
      <w:r>
        <w:t xml:space="preserve">Al terminar tocá </w:t>
      </w:r>
      <w:r>
        <w:rPr>
          <w:b/>
        </w:rPr>
        <w:t>Cerrar sesión</w:t>
      </w:r>
      <w:r>
        <w:t>. Cerrar sesión no cierra ni cuenta la caja: hacé el cierre de caja antes de terminar tu turno. El pedido que todavía no cobraste no se guarda al salir/recargar; si hay un cobro pendiente, primero verificá su resultado.</w:t>
      </w:r>
    </w:p>
    <w:p w14:paraId="29F7376E" w14:textId="77777777" w:rsidR="008E02CB" w:rsidRDefault="003315E2">
      <w:pPr>
        <w:pStyle w:val="Heading1"/>
      </w:pPr>
      <w:bookmarkStart w:id="4" w:name="_Toc243512722"/>
      <w:r>
        <w:lastRenderedPageBreak/>
        <w:t>2 Administración</w:t>
      </w:r>
      <w:bookmarkEnd w:id="4"/>
    </w:p>
    <w:p w14:paraId="0C16365B" w14:textId="77777777" w:rsidR="008E02CB" w:rsidRDefault="003315E2">
      <w:r>
        <w:t>Ingresá con una cuenta Administrador. Los cajeros no tienen acceso a estas pantallas.</w:t>
      </w:r>
    </w:p>
    <w:p w14:paraId="4B2FE7CC" w14:textId="77777777" w:rsidR="008E02CB" w:rsidRDefault="003315E2">
      <w:pPr>
        <w:pStyle w:val="Heading2"/>
      </w:pPr>
      <w:bookmarkStart w:id="5" w:name="_Toc243512723"/>
      <w:r>
        <w:t>Usuarios y credenciales</w:t>
      </w:r>
      <w:bookmarkEnd w:id="5"/>
    </w:p>
    <w:p w14:paraId="07DC536E" w14:textId="77777777" w:rsidR="008E02CB" w:rsidRDefault="003315E2">
      <w:pPr>
        <w:pStyle w:val="Paso"/>
      </w:pPr>
      <w:r>
        <w:t xml:space="preserve">1. Abrí </w:t>
      </w:r>
      <w:r>
        <w:rPr>
          <w:b/>
        </w:rPr>
        <w:t>Usuarios</w:t>
      </w:r>
      <w:r>
        <w:t xml:space="preserve"> y tocá </w:t>
      </w:r>
      <w:r>
        <w:rPr>
          <w:b/>
        </w:rPr>
        <w:t>Crear usuario</w:t>
      </w:r>
      <w:r>
        <w:t>.</w:t>
      </w:r>
    </w:p>
    <w:p w14:paraId="2A796007" w14:textId="77777777" w:rsidR="008E02CB" w:rsidRDefault="003315E2">
      <w:pPr>
        <w:pStyle w:val="Paso"/>
      </w:pPr>
      <w:r>
        <w:t>2. Escribí nombre y nombre de usuario, elegí Administrador o Cajero. El cajero necesita PIN de 4 a 6 dígitos; el administrador necesita contraseña de al menos diez caracteres y puede tener PIN.</w:t>
      </w:r>
    </w:p>
    <w:p w14:paraId="0D65C7CF" w14:textId="77777777" w:rsidR="008E02CB" w:rsidRDefault="003315E2">
      <w:pPr>
        <w:pStyle w:val="Paso"/>
      </w:pPr>
      <w:r>
        <w:t xml:space="preserve">3. Guardá. Para corregir nombre/rol, usá </w:t>
      </w:r>
      <w:r>
        <w:rPr>
          <w:b/>
        </w:rPr>
        <w:t>Editar</w:t>
      </w:r>
      <w:r>
        <w:t>. Antes de promover a administrador asigná contraseña; antes de cambiar a cajero, asigná PIN.</w:t>
      </w:r>
    </w:p>
    <w:p w14:paraId="14AF0CD2" w14:textId="77777777" w:rsidR="008E02CB" w:rsidRDefault="003315E2">
      <w:pPr>
        <w:pStyle w:val="Paso"/>
      </w:pPr>
      <w:r>
        <w:t xml:space="preserve">4. En </w:t>
      </w:r>
      <w:r>
        <w:rPr>
          <w:b/>
        </w:rPr>
        <w:t>Credenciales</w:t>
      </w:r>
      <w:r>
        <w:t>, cambiá contraseña o PIN. El cambio invalida las sesiones de esa persona; una contraseña administrativa temporal obliga a reemplazarla al ingresar.</w:t>
      </w:r>
    </w:p>
    <w:p w14:paraId="1A8B85BF" w14:textId="77777777" w:rsidR="008E02CB" w:rsidRDefault="003315E2">
      <w:pPr>
        <w:pStyle w:val="Paso"/>
      </w:pPr>
      <w:r>
        <w:t xml:space="preserve">5. </w:t>
      </w:r>
      <w:r>
        <w:rPr>
          <w:b/>
        </w:rPr>
        <w:t>Desactivar</w:t>
      </w:r>
      <w:r>
        <w:t xml:space="preserve"> impide entrar y conserva su historial. No se borran usuarios ni se permite dejar sin administrador activo o desactivar la propia cuenta.</w:t>
      </w:r>
    </w:p>
    <w:p w14:paraId="75969F5D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0A03445E" wp14:editId="3A62803F">
            <wp:extent cx="6446520" cy="3624398"/>
            <wp:effectExtent l="0" t="0" r="0" b="0"/>
            <wp:docPr id="4" name="Picture 4" descr="lista de usuarios ficticios" title="lista de usuarios fict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usu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AEB8" w14:textId="77777777" w:rsidR="008E02CB" w:rsidRDefault="003315E2">
      <w:pPr>
        <w:pStyle w:val="Caption"/>
        <w:jc w:val="center"/>
      </w:pPr>
      <w:r>
        <w:t>Figura 4. Lista de usuarios ficticios.</w:t>
      </w:r>
    </w:p>
    <w:p w14:paraId="1A778D1B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FDED045" wp14:editId="51E8C9AC">
            <wp:extent cx="6446520" cy="3624398"/>
            <wp:effectExtent l="0" t="0" r="0" b="0"/>
            <wp:docPr id="5" name="Picture 5" descr="creación de usuario, campos de secretos vacíos" title="creación de usuario, campos de secretos vací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rear-usu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0A7D" w14:textId="77777777" w:rsidR="008E02CB" w:rsidRDefault="003315E2">
      <w:pPr>
        <w:pStyle w:val="Caption"/>
        <w:jc w:val="center"/>
      </w:pPr>
      <w:r>
        <w:t>Figura 5. Creación de usuario, campos de secretos vacíos.</w:t>
      </w:r>
    </w:p>
    <w:p w14:paraId="2D385AC4" w14:textId="77777777" w:rsidR="008E02CB" w:rsidRDefault="003315E2">
      <w:pPr>
        <w:pStyle w:val="Heading2"/>
      </w:pPr>
      <w:bookmarkStart w:id="6" w:name="_Toc243512724"/>
      <w:r>
        <w:t>Negocio logo y números</w:t>
      </w:r>
      <w:bookmarkEnd w:id="6"/>
    </w:p>
    <w:p w14:paraId="65FEE6B2" w14:textId="77777777" w:rsidR="008E02CB" w:rsidRDefault="003315E2">
      <w:r>
        <w:t xml:space="preserve">En </w:t>
      </w:r>
      <w:r>
        <w:rPr>
          <w:b/>
        </w:rPr>
        <w:t>Negocio y consecutivos</w:t>
      </w:r>
      <w:r>
        <w:t>, completá nombre comercial, razón social, cédula, teléfono, correo, dirección y pie de tiquete. El IVA inicial es 13 %; el precio de los productos incluye IVA. Guardá el negocio. Para logo elegí PNG o JPG de hasta 1 MB: se conserva localmente y no necesita internet. Cambiar estos datos no altera comprobantes pasados.</w:t>
      </w:r>
    </w:p>
    <w:p w14:paraId="7EE51E2A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A8DA6D2" wp14:editId="5745B03D">
            <wp:extent cx="6446520" cy="3624398"/>
            <wp:effectExtent l="0" t="0" r="0" b="0"/>
            <wp:docPr id="6" name="Picture 6" descr="configuración de Pollotikito Demo" title="configuración de Pollotikito 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nego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39DA" w14:textId="77777777" w:rsidR="008E02CB" w:rsidRDefault="003315E2">
      <w:pPr>
        <w:pStyle w:val="Caption"/>
        <w:jc w:val="center"/>
      </w:pPr>
      <w:r>
        <w:t>Figura 6. Configuración de Pollotikito Demo.</w:t>
      </w:r>
    </w:p>
    <w:p w14:paraId="7A8F3F20" w14:textId="77777777" w:rsidR="008E02CB" w:rsidRDefault="003315E2">
      <w:r>
        <w:t>Los consecutivos TIQUETE, FACTURA y PROFORMA tienen prefijo y siguiente número. En este incremento se emiten tiquetes. Se puede cambiar el prefijo y subir el siguiente número; nunca bajarlo. El número se asigna al confirmar el cobro. No subás el número sin una razón operativa: podrían quedar saltos.</w:t>
      </w:r>
    </w:p>
    <w:p w14:paraId="6475B425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2786E7DB" wp14:editId="7D799246">
            <wp:extent cx="6446520" cy="3624398"/>
            <wp:effectExtent l="0" t="0" r="0" b="0"/>
            <wp:docPr id="7" name="Picture 7" descr="consecutivos" title="consecu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onsecutiv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E3A9" w14:textId="77777777" w:rsidR="008E02CB" w:rsidRDefault="003315E2">
      <w:pPr>
        <w:pStyle w:val="Caption"/>
        <w:jc w:val="center"/>
      </w:pPr>
      <w:r>
        <w:t>Figura 7. Consecutivos.</w:t>
      </w:r>
    </w:p>
    <w:p w14:paraId="4206734E" w14:textId="77777777" w:rsidR="008E02CB" w:rsidRDefault="003315E2">
      <w:pPr>
        <w:pStyle w:val="Heading2"/>
      </w:pPr>
      <w:bookmarkStart w:id="7" w:name="_Toc243512725"/>
      <w:r>
        <w:lastRenderedPageBreak/>
        <w:t>Categorías y productos</w:t>
      </w:r>
      <w:bookmarkEnd w:id="7"/>
    </w:p>
    <w:p w14:paraId="0C8257EC" w14:textId="77777777" w:rsidR="008E02CB" w:rsidRDefault="003315E2">
      <w:pPr>
        <w:pStyle w:val="Paso"/>
      </w:pPr>
      <w:r>
        <w:t xml:space="preserve">1. En </w:t>
      </w:r>
      <w:r>
        <w:rPr>
          <w:b/>
        </w:rPr>
        <w:t>Catálogo → Categorías</w:t>
      </w:r>
      <w:r>
        <w:t>, creá nombre y orden. Menor orden aparece primero. Podés editar o desactivar.</w:t>
      </w:r>
    </w:p>
    <w:p w14:paraId="7F73B160" w14:textId="77777777" w:rsidR="008E02CB" w:rsidRDefault="003315E2">
      <w:pPr>
        <w:pStyle w:val="Paso"/>
      </w:pPr>
      <w:r>
        <w:t xml:space="preserve">2. En </w:t>
      </w:r>
      <w:r>
        <w:rPr>
          <w:b/>
        </w:rPr>
        <w:t>Productos</w:t>
      </w:r>
      <w:r>
        <w:t>, creá nombre, categoría, precio con IVA incluido, tarifa y orden. Foto opcional PNG/JPG máximo 1 MB.</w:t>
      </w:r>
    </w:p>
    <w:p w14:paraId="1468BC5E" w14:textId="77777777" w:rsidR="008E02CB" w:rsidRDefault="003315E2">
      <w:pPr>
        <w:pStyle w:val="Paso"/>
      </w:pPr>
      <w:r>
        <w:t>3. Elegí descuento automático porcentual o monto por unidad y, si corresponde, fechas de vigencia. Guardá.</w:t>
      </w:r>
    </w:p>
    <w:p w14:paraId="110F2BCE" w14:textId="77777777" w:rsidR="008E02CB" w:rsidRDefault="003315E2">
      <w:pPr>
        <w:pStyle w:val="Paso"/>
      </w:pPr>
      <w:r>
        <w:t>4. Desactivar una categoría oculta sus productos en caja aunque sigan activos. Un aviso en un producto/combo explica por qué no está disponible. Corregí la causa; el cajero no puede venderlo mientras siga el aviso.</w:t>
      </w:r>
    </w:p>
    <w:p w14:paraId="0E104685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3BED7FD7" wp14:editId="214E310D">
            <wp:extent cx="6446520" cy="3624398"/>
            <wp:effectExtent l="0" t="0" r="0" b="0"/>
            <wp:docPr id="8" name="Picture 8" descr="productos y estado de disponibilidad" title="productos y estado de disponi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roduc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1723" w14:textId="77777777" w:rsidR="008E02CB" w:rsidRDefault="003315E2">
      <w:pPr>
        <w:pStyle w:val="Caption"/>
        <w:jc w:val="center"/>
      </w:pPr>
      <w:r>
        <w:t>Figura 8. Productos y estado de disponibilidad.</w:t>
      </w:r>
    </w:p>
    <w:p w14:paraId="177A63BF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FBC804F" wp14:editId="0D934692">
            <wp:extent cx="6446520" cy="3624398"/>
            <wp:effectExtent l="0" t="0" r="0" b="0"/>
            <wp:docPr id="9" name="Picture 9" descr="categorías" title="categorí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ategori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5B8C" w14:textId="77777777" w:rsidR="008E02CB" w:rsidRDefault="003315E2">
      <w:pPr>
        <w:pStyle w:val="Caption"/>
        <w:jc w:val="center"/>
      </w:pPr>
      <w:r>
        <w:t>Figura 9. Categorías.</w:t>
      </w:r>
    </w:p>
    <w:p w14:paraId="4531D670" w14:textId="77777777" w:rsidR="008E02CB" w:rsidRDefault="003315E2">
      <w:pPr>
        <w:pStyle w:val="Heading2"/>
      </w:pPr>
      <w:bookmarkStart w:id="8" w:name="_Toc243512726"/>
      <w:r>
        <w:t>Grupos de modificadores</w:t>
      </w:r>
      <w:bookmarkEnd w:id="8"/>
    </w:p>
    <w:p w14:paraId="23FC5298" w14:textId="77777777" w:rsidR="008E02CB" w:rsidRDefault="003315E2">
      <w:pPr>
        <w:pStyle w:val="Paso"/>
      </w:pPr>
      <w:r>
        <w:t xml:space="preserve">1. Abrí </w:t>
      </w:r>
      <w:r>
        <w:rPr>
          <w:b/>
        </w:rPr>
        <w:t>Modificadores → Crear grupo</w:t>
      </w:r>
      <w:r>
        <w:t>. Ejemplo: «Preferencias», mínimo 0, máximo 3. Cero significa opcional; mínimo mayor que cero lo vuelve obligatorio.</w:t>
      </w:r>
    </w:p>
    <w:p w14:paraId="21F944C6" w14:textId="77777777" w:rsidR="008E02CB" w:rsidRDefault="003315E2">
      <w:pPr>
        <w:pStyle w:val="Paso"/>
      </w:pPr>
      <w:r>
        <w:t>2. El mínimo no puede ser negativo ni superar el máximo. El máximo es al menos 1. Elegí orden y guardá.</w:t>
      </w:r>
    </w:p>
    <w:p w14:paraId="72D01234" w14:textId="77777777" w:rsidR="008E02CB" w:rsidRDefault="003315E2">
      <w:pPr>
        <w:pStyle w:val="Paso"/>
      </w:pPr>
      <w:r>
        <w:t xml:space="preserve">3. Volvé a </w:t>
      </w:r>
      <w:r>
        <w:rPr>
          <w:b/>
        </w:rPr>
        <w:t>Editar grupo / opciones</w:t>
      </w:r>
      <w:r>
        <w:t xml:space="preserve">, tocá </w:t>
      </w:r>
      <w:r>
        <w:rPr>
          <w:b/>
        </w:rPr>
        <w:t>Agregar opción</w:t>
      </w:r>
      <w:r>
        <w:t>. Ejemplos: Sin cebolla, Sin ensalada y Salsa aparte a ₡0; grupo Extras con Extra papas ₡800 y Extra queso ₡500.</w:t>
      </w:r>
    </w:p>
    <w:p w14:paraId="33575086" w14:textId="77777777" w:rsidR="008E02CB" w:rsidRDefault="003315E2">
      <w:pPr>
        <w:pStyle w:val="Paso"/>
      </w:pPr>
      <w:r>
        <w:t>4. Cambiá nombre, adicional con IVA, orden y estado al editar una opción. Desmarcar Activa/Activo y guardar desactiva sin borrar historia.</w:t>
      </w:r>
    </w:p>
    <w:p w14:paraId="37B8F36E" w14:textId="77777777" w:rsidR="008E02CB" w:rsidRDefault="003315E2">
      <w:pPr>
        <w:pStyle w:val="Paso"/>
      </w:pPr>
      <w:r>
        <w:t xml:space="preserve">5. En </w:t>
      </w:r>
      <w:r>
        <w:rPr>
          <w:b/>
        </w:rPr>
        <w:t>Catálogo → Productos → Grupos / componentes</w:t>
      </w:r>
      <w:r>
        <w:t>, marcá los grupos que usa el producto y su orden local. Guardá elecciones. Los grupos se comparten entre productos.</w:t>
      </w:r>
    </w:p>
    <w:p w14:paraId="4D5F9921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60709C8" wp14:editId="370F2715">
            <wp:extent cx="6446520" cy="3624398"/>
            <wp:effectExtent l="0" t="0" r="0" b="0"/>
            <wp:docPr id="10" name="Picture 10" descr="grupos compartidos y sus opciones" title="grupos compartidos y sus op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modificado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5C7B" w14:textId="77777777" w:rsidR="008E02CB" w:rsidRDefault="003315E2">
      <w:pPr>
        <w:pStyle w:val="Caption"/>
        <w:jc w:val="center"/>
      </w:pPr>
      <w:r>
        <w:t>Figura 10. Grupos compartidos y sus opciones.</w:t>
      </w:r>
    </w:p>
    <w:p w14:paraId="0F22BE31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5B5B19E8" wp14:editId="50FDCBD9">
            <wp:extent cx="6446520" cy="3624398"/>
            <wp:effectExtent l="0" t="0" r="0" b="0"/>
            <wp:docPr id="11" name="Picture 11" descr="límites y edición de opciones" title="límites y edición de op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editar-grup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19AB" w14:textId="77777777" w:rsidR="008E02CB" w:rsidRDefault="003315E2">
      <w:pPr>
        <w:pStyle w:val="Caption"/>
        <w:jc w:val="center"/>
      </w:pPr>
      <w:r>
        <w:t>Figura 11. Límites y edición de opciones.</w:t>
      </w:r>
    </w:p>
    <w:p w14:paraId="36D093FB" w14:textId="77777777" w:rsidR="008E02CB" w:rsidRDefault="003315E2">
      <w:r>
        <w:t>Ejemplo obligatorio: «Tipo de pieza», mínimo 1 y máximo 1, con Pecho, Muslo, Ala y Pierna. Si quedan menos opciones activas que el mínimo, el producto deja de venderse y aparece una advertencia. No es posible elegir dos veces la misma opción por línea: Extra queso se marca una vez como máximo.</w:t>
      </w:r>
    </w:p>
    <w:p w14:paraId="7AC9DC5F" w14:textId="77777777" w:rsidR="008E02CB" w:rsidRDefault="003315E2">
      <w:pPr>
        <w:pStyle w:val="Heading2"/>
      </w:pPr>
      <w:bookmarkStart w:id="9" w:name="_Toc243512727"/>
      <w:r>
        <w:lastRenderedPageBreak/>
        <w:t>Combos</w:t>
      </w:r>
      <w:bookmarkEnd w:id="9"/>
    </w:p>
    <w:p w14:paraId="2D1820B3" w14:textId="77777777" w:rsidR="008E02CB" w:rsidRDefault="003315E2">
      <w:pPr>
        <w:pStyle w:val="Paso"/>
      </w:pPr>
      <w:r>
        <w:t xml:space="preserve">1. Creá un producto con </w:t>
      </w:r>
      <w:r>
        <w:rPr>
          <w:b/>
        </w:rPr>
        <w:t>Es combo</w:t>
      </w:r>
      <w:r>
        <w:t>, categoría, precio propio e IVA y guardalo.</w:t>
      </w:r>
    </w:p>
    <w:p w14:paraId="11AB33FE" w14:textId="77777777" w:rsidR="008E02CB" w:rsidRDefault="003315E2">
      <w:pPr>
        <w:pStyle w:val="Paso"/>
      </w:pPr>
      <w:r>
        <w:t xml:space="preserve">2. Abrí </w:t>
      </w:r>
      <w:r>
        <w:rPr>
          <w:b/>
        </w:rPr>
        <w:t>Grupos / componentes</w:t>
      </w:r>
      <w:r>
        <w:t xml:space="preserve">. Agregá componentes por </w:t>
      </w:r>
      <w:r>
        <w:rPr>
          <w:b/>
        </w:rPr>
        <w:t>una unidad del combo</w:t>
      </w:r>
      <w:r>
        <w:t>.</w:t>
      </w:r>
    </w:p>
    <w:p w14:paraId="6FF65D41" w14:textId="77777777" w:rsidR="008E02CB" w:rsidRDefault="003315E2">
      <w:pPr>
        <w:pStyle w:val="Paso"/>
      </w:pPr>
      <w:r>
        <w:t>3. Fijo: nombre, producto simple y cantidad. Elegible: nombre, cantidad a elegir, alternativas de productos simples y recargo individual. Ordená y guardá elecciones.</w:t>
      </w:r>
    </w:p>
    <w:p w14:paraId="5964797A" w14:textId="77777777" w:rsidR="008E02CB" w:rsidRDefault="003315E2">
      <w:pPr>
        <w:pStyle w:val="Paso"/>
      </w:pPr>
      <w:r>
        <w:t>4. Ejemplo Combo 1 ₡4500: 2 piezas fijas, 1 papas medianas fija y 1 refresco a elegir entre personales; alternativa 1 litro con recargo ₡600. Extras se asignan al propio combo si se desean.</w:t>
      </w:r>
    </w:p>
    <w:p w14:paraId="7E9528B0" w14:textId="77777777" w:rsidR="008E02CB" w:rsidRDefault="003315E2">
      <w:pPr>
        <w:pStyle w:val="Paso"/>
      </w:pPr>
      <w:r>
        <w:t>5. Combo Familiar ₡14900: 8 piezas, papas grandes, ensalada grande y refresco de 2 litros fijos.</w:t>
      </w:r>
    </w:p>
    <w:p w14:paraId="3B46F34E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33821342" wp14:editId="20299323">
            <wp:extent cx="6446520" cy="3624398"/>
            <wp:effectExtent l="0" t="0" r="0" b="0"/>
            <wp:docPr id="12" name="Picture 12" descr="edición de componentes de Combo 1" title="edición de componentes de Comb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omponentes-comb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CB7B" w14:textId="77777777" w:rsidR="008E02CB" w:rsidRDefault="003315E2">
      <w:pPr>
        <w:pStyle w:val="Caption"/>
        <w:jc w:val="center"/>
      </w:pPr>
      <w:r>
        <w:t>Figura 12. Edición de componentes de Combo 1.</w:t>
      </w:r>
    </w:p>
    <w:p w14:paraId="4FBB06D9" w14:textId="77777777" w:rsidR="008E02CB" w:rsidRDefault="003315E2">
      <w:r>
        <w:t>No se permiten combos dentro de combos. Tampoco podés convertir en combo un producto que otro combo usa como componente activo. Quitá primero esas referencias. Para volver un combo a simple, quitá sus componentes y guardá antes.</w:t>
      </w:r>
    </w:p>
    <w:p w14:paraId="55029284" w14:textId="77777777" w:rsidR="008E02CB" w:rsidRDefault="003315E2">
      <w:r>
        <w:t>Si un fijo está inactivo o su categoría está inactiva, el combo no se ofrece. Lo mismo si un elegible pierde todas sus alternativas activas. La advertencia identifica el componente. Activá/corregí la referencia para recuperarlo. Los grupos de un producto usado como componente no se heredan: configurá los grupos del combo padre.</w:t>
      </w:r>
    </w:p>
    <w:p w14:paraId="5EBBAA11" w14:textId="77777777" w:rsidR="008E02CB" w:rsidRDefault="003315E2">
      <w:pPr>
        <w:pStyle w:val="Heading2"/>
      </w:pPr>
      <w:bookmarkStart w:id="10" w:name="_Toc243512728"/>
      <w:r>
        <w:t>Sesiones de caja</w:t>
      </w:r>
      <w:bookmarkEnd w:id="10"/>
    </w:p>
    <w:p w14:paraId="60783F64" w14:textId="77777777" w:rsidR="008E02CB" w:rsidRDefault="003315E2">
      <w:r>
        <w:t xml:space="preserve">En </w:t>
      </w:r>
      <w:r>
        <w:rPr>
          <w:b/>
        </w:rPr>
        <w:t>Sesiones de caja</w:t>
      </w:r>
      <w:r>
        <w:t xml:space="preserve">, consultá ventas y </w:t>
      </w:r>
      <w:r>
        <w:rPr>
          <w:b/>
        </w:rPr>
        <w:t>Reporte</w:t>
      </w:r>
      <w:r>
        <w:t xml:space="preserve">. Los reportes mantienen las elecciones y precios de cada venta aunque después cambie el menú. El administrador puede forzar cierre con motivo, con conteo por denominaciones o marcando </w:t>
      </w:r>
      <w:r>
        <w:rPr>
          <w:b/>
        </w:rPr>
        <w:t>Cerrar sin conteo</w:t>
      </w:r>
      <w:r>
        <w:t xml:space="preserve">. En ese caso el reporte dice </w:t>
      </w:r>
      <w:r>
        <w:rPr>
          <w:b/>
        </w:rPr>
        <w:t>CERRADA SIN CONTEO</w:t>
      </w:r>
      <w:r>
        <w:t xml:space="preserve"> y no muestra un contado o diferencia inventados. No se modifica una sesión cerrada.</w:t>
      </w:r>
    </w:p>
    <w:p w14:paraId="0024CAC8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5FE561E" wp14:editId="393AA3C7">
            <wp:extent cx="6446520" cy="3624398"/>
            <wp:effectExtent l="0" t="0" r="0" b="0"/>
            <wp:docPr id="13" name="Picture 13" descr="Sesiones de caja en administración" title="Sesiones de caja en administ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sesiones-administr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F9E7" w14:textId="77777777" w:rsidR="008E02CB" w:rsidRDefault="003315E2">
      <w:pPr>
        <w:pStyle w:val="Caption"/>
        <w:jc w:val="center"/>
      </w:pPr>
      <w:r>
        <w:t>Figura 13. Sesiones de caja en administración.</w:t>
      </w:r>
    </w:p>
    <w:p w14:paraId="4816E2F1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19A9CBE8" wp14:editId="2200491E">
            <wp:extent cx="6446520" cy="3624398"/>
            <wp:effectExtent l="0" t="0" r="0" b="0"/>
            <wp:docPr id="14" name="Picture 14" descr="Cierre forzado con motivo y sin conteo" title="Cierre forzado con motivo y sin cont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cierre-forz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1F7A" w14:textId="77777777" w:rsidR="008E02CB" w:rsidRDefault="003315E2">
      <w:pPr>
        <w:pStyle w:val="Caption"/>
        <w:jc w:val="center"/>
      </w:pPr>
      <w:r>
        <w:t>Figura 14. Cierre forzado con motivo y sin conteo.</w:t>
      </w:r>
    </w:p>
    <w:p w14:paraId="5F7D62AF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001C278" wp14:editId="5E8E1C68">
            <wp:extent cx="6446520" cy="3624398"/>
            <wp:effectExtent l="0" t="0" r="0" b="0"/>
            <wp:docPr id="15" name="Picture 15" descr="Reporte que identifica cierre sin conteo" title="Reporte que identifica cierre sin cont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reporte-sin-conte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CBD5" w14:textId="77777777" w:rsidR="008E02CB" w:rsidRDefault="003315E2">
      <w:pPr>
        <w:pStyle w:val="Caption"/>
        <w:jc w:val="center"/>
      </w:pPr>
      <w:r>
        <w:t>Figura 15. Reporte que identifica cierre sin conteo.</w:t>
      </w:r>
    </w:p>
    <w:p w14:paraId="727B98AC" w14:textId="77777777" w:rsidR="008E02CB" w:rsidRDefault="003315E2">
      <w:pPr>
        <w:pStyle w:val="Heading1"/>
      </w:pPr>
      <w:bookmarkStart w:id="11" w:name="_Toc243512729"/>
      <w:r>
        <w:lastRenderedPageBreak/>
        <w:t>3 Trabajo en caja</w:t>
      </w:r>
      <w:bookmarkEnd w:id="11"/>
    </w:p>
    <w:p w14:paraId="0A9CE6B7" w14:textId="77777777" w:rsidR="008E02CB" w:rsidRDefault="003315E2">
      <w:pPr>
        <w:pStyle w:val="Heading2"/>
      </w:pPr>
      <w:bookmarkStart w:id="12" w:name="_Toc243512730"/>
      <w:r>
        <w:t>Abrir turno</w:t>
      </w:r>
      <w:bookmarkEnd w:id="12"/>
    </w:p>
    <w:p w14:paraId="404BA112" w14:textId="77777777" w:rsidR="008E02CB" w:rsidRDefault="003315E2">
      <w:r>
        <w:t xml:space="preserve">Ingresá como Cajero. En </w:t>
      </w:r>
      <w:r>
        <w:rPr>
          <w:b/>
        </w:rPr>
        <w:t>Abrir caja</w:t>
      </w:r>
      <w:r>
        <w:t xml:space="preserve">, contá el dinero recibido para iniciar, escribí el </w:t>
      </w:r>
      <w:r>
        <w:rPr>
          <w:b/>
        </w:rPr>
        <w:t>Monto inicial en efectivo</w:t>
      </w:r>
      <w:r>
        <w:t xml:space="preserve"> y tocá </w:t>
      </w:r>
      <w:r>
        <w:rPr>
          <w:b/>
        </w:rPr>
        <w:t>Abrir mi caja</w:t>
      </w:r>
      <w:r>
        <w:t>. Solo hay una caja abierta por sucursal; si está ocupada, pedí al responsable cerrar el turno anterior. El administrador puede forzar un cierre cuando corresponda.</w:t>
      </w:r>
    </w:p>
    <w:p w14:paraId="306EF7EC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0CE49F12" wp14:editId="39B73C59">
            <wp:extent cx="6446520" cy="3624398"/>
            <wp:effectExtent l="0" t="0" r="0" b="0"/>
            <wp:docPr id="16" name="Picture 16" descr="apertura con monto inicial" title="apertura con monto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abrir-caj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DE0B" w14:textId="77777777" w:rsidR="008E02CB" w:rsidRDefault="003315E2">
      <w:pPr>
        <w:pStyle w:val="Caption"/>
        <w:jc w:val="center"/>
      </w:pPr>
      <w:r>
        <w:t>Figura 16. Apertura con monto inicial.</w:t>
      </w:r>
    </w:p>
    <w:p w14:paraId="5D382682" w14:textId="77777777" w:rsidR="008E02CB" w:rsidRDefault="003315E2">
      <w:pPr>
        <w:pStyle w:val="Heading2"/>
      </w:pPr>
      <w:bookmarkStart w:id="13" w:name="_Toc243512731"/>
      <w:r>
        <w:t>Armar el pedido</w:t>
      </w:r>
      <w:bookmarkEnd w:id="13"/>
    </w:p>
    <w:p w14:paraId="4E2A3340" w14:textId="77777777" w:rsidR="008E02CB" w:rsidRDefault="003315E2">
      <w:r>
        <w:t>Tocá categoría y producto. Los simples sin elecciones se agregan directamente. Usá + y − para cantidad y Quitar para sacar una línea. Agregá nota de cocina si corresponde; elegí Comer aquí, Para llevar o Express.</w:t>
      </w:r>
    </w:p>
    <w:p w14:paraId="43FCF8EA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592EEC2" wp14:editId="30DE6CCF">
            <wp:extent cx="6446520" cy="3624398"/>
            <wp:effectExtent l="0" t="0" r="0" b="0"/>
            <wp:docPr id="17" name="Picture 17" descr="catálogo táctil" title="catálogo tác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catalogo-caj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FA9A" w14:textId="77777777" w:rsidR="008E02CB" w:rsidRDefault="003315E2">
      <w:pPr>
        <w:pStyle w:val="Caption"/>
        <w:jc w:val="center"/>
      </w:pPr>
      <w:r>
        <w:t>Figura 17. Catálogo táctil.</w:t>
      </w:r>
    </w:p>
    <w:p w14:paraId="43CBDEBB" w14:textId="77777777" w:rsidR="008E02CB" w:rsidRDefault="003315E2">
      <w:r>
        <w:t xml:space="preserve">Si hay modificadores o componentes aparece </w:t>
      </w:r>
      <w:r>
        <w:rPr>
          <w:b/>
        </w:rPr>
        <w:t>Personalizar</w:t>
      </w:r>
      <w:r>
        <w:t>. Completá obligatorios y después opcionales. Las opciones muestran adicionales y límites; elegí cada refresco/pieza solicitada y confirmá elecciones. Se muestra unitario antes de descuentos; el total definitivo llega de la cotización.</w:t>
      </w:r>
    </w:p>
    <w:p w14:paraId="7F2C7E47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6000FCFE" wp14:editId="20F6742B">
            <wp:extent cx="6446520" cy="3624398"/>
            <wp:effectExtent l="0" t="0" r="0" b="0"/>
            <wp:docPr id="18" name="Picture 18" descr="elecciones y recargo por bebida" title="elecciones y recargo por beb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personalizar-comb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5B88" w14:textId="77777777" w:rsidR="008E02CB" w:rsidRDefault="003315E2">
      <w:pPr>
        <w:pStyle w:val="Caption"/>
        <w:jc w:val="center"/>
      </w:pPr>
      <w:r>
        <w:t>Figura 18. Elecciones y recargo por bebida.</w:t>
      </w:r>
    </w:p>
    <w:p w14:paraId="27C5666C" w14:textId="77777777" w:rsidR="008E02CB" w:rsidRDefault="003315E2">
      <w:r>
        <w:lastRenderedPageBreak/>
        <w:t xml:space="preserve">Las elecciones son por una unidad de línea. Si la cantidad es dos, ambos combos son iguales. Para otro refresco o distintas preferencias agregá otra línea. </w:t>
      </w:r>
      <w:r>
        <w:rPr>
          <w:b/>
        </w:rPr>
        <w:t>Editar elecciones</w:t>
      </w:r>
      <w:r>
        <w:t xml:space="preserve"> modifica esa línea; </w:t>
      </w:r>
      <w:r>
        <w:rPr>
          <w:b/>
        </w:rPr>
        <w:t>Repetir</w:t>
      </w:r>
      <w:r>
        <w:t xml:space="preserve"> agrega otra con la misma configuración. Una opción como Extra queso se marca una sola vez por línea.</w:t>
      </w:r>
    </w:p>
    <w:p w14:paraId="5AF6F3EE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29D34B92" wp14:editId="2A06F17D">
            <wp:extent cx="6446520" cy="3624398"/>
            <wp:effectExtent l="0" t="0" r="0" b="0"/>
            <wp:docPr id="19" name="Picture 19" descr="pedido con detalle" title="pedido con det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orde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E23A" w14:textId="77777777" w:rsidR="008E02CB" w:rsidRDefault="003315E2">
      <w:pPr>
        <w:pStyle w:val="Caption"/>
        <w:jc w:val="center"/>
      </w:pPr>
      <w:r>
        <w:t>Figura 19. Pedido con detalle.</w:t>
      </w:r>
    </w:p>
    <w:p w14:paraId="3D0BB312" w14:textId="77777777" w:rsidR="008E02CB" w:rsidRDefault="003315E2">
      <w:r>
        <w:t>Descuentos manuales de línea o global requieren motivo. Primero se aplica el automático del producto por unidad; luego el manual de línea y después el global, repartido entre líneas. No se admiten importes negativos ni descuentos mayores al disponible. Si un producto dejó de estar disponible, el sistema rechaza cotización/cobro: quitá o corregí la línea y consultá al administrador.</w:t>
      </w:r>
    </w:p>
    <w:p w14:paraId="04E197E1" w14:textId="77777777" w:rsidR="008E02CB" w:rsidRDefault="003315E2">
      <w:pPr>
        <w:pStyle w:val="Heading2"/>
      </w:pPr>
      <w:bookmarkStart w:id="14" w:name="_Toc243512732"/>
      <w:r>
        <w:t>Cobrar</w:t>
      </w:r>
      <w:bookmarkEnd w:id="14"/>
    </w:p>
    <w:p w14:paraId="5D8C3A26" w14:textId="77777777" w:rsidR="008E02CB" w:rsidRDefault="003315E2">
      <w:r>
        <w:t xml:space="preserve">Tocá </w:t>
      </w:r>
      <w:r>
        <w:rPr>
          <w:b/>
        </w:rPr>
        <w:t>Cobrar</w:t>
      </w:r>
      <w:r>
        <w:t xml:space="preserve"> cuando el total esté calculado.</w:t>
      </w:r>
    </w:p>
    <w:p w14:paraId="679FB279" w14:textId="77777777" w:rsidR="008E02CB" w:rsidRDefault="003315E2">
      <w:pPr>
        <w:pStyle w:val="Vietamanual"/>
      </w:pPr>
      <w:r>
        <w:t xml:space="preserve">• </w:t>
      </w:r>
      <w:r>
        <w:rPr>
          <w:b/>
        </w:rPr>
        <w:t>Efectivo:</w:t>
      </w:r>
      <w:r>
        <w:t xml:space="preserve"> ingresá recibido; los botones de billetes reemplazan ese importe. Exacto usa el monto aplicado. Entregá el vuelto mostrado.</w:t>
      </w:r>
    </w:p>
    <w:p w14:paraId="748EB0A8" w14:textId="77777777" w:rsidR="008E02CB" w:rsidRDefault="003315E2">
      <w:pPr>
        <w:pStyle w:val="Vietamanual"/>
      </w:pPr>
      <w:r>
        <w:t xml:space="preserve">• </w:t>
      </w:r>
      <w:r>
        <w:rPr>
          <w:b/>
        </w:rPr>
        <w:t>Tarjeta:</w:t>
      </w:r>
      <w:r>
        <w:t xml:space="preserve"> cobrá en el datáfono y registrá autorización. Pollotikito no opera el datáfono.</w:t>
      </w:r>
    </w:p>
    <w:p w14:paraId="211C2208" w14:textId="77777777" w:rsidR="008E02CB" w:rsidRDefault="003315E2">
      <w:pPr>
        <w:pStyle w:val="Vietamanual"/>
      </w:pPr>
      <w:r>
        <w:t xml:space="preserve">• </w:t>
      </w:r>
      <w:r>
        <w:rPr>
          <w:b/>
        </w:rPr>
        <w:t>SINPE Móvil:</w:t>
      </w:r>
      <w:r>
        <w:t xml:space="preserve"> verificá el pago externo y registrá comprobante.</w:t>
      </w:r>
    </w:p>
    <w:p w14:paraId="4F525044" w14:textId="77777777" w:rsidR="008E02CB" w:rsidRDefault="003315E2">
      <w:pPr>
        <w:pStyle w:val="Vietamanual"/>
      </w:pPr>
      <w:r>
        <w:t xml:space="preserve">• </w:t>
      </w:r>
      <w:r>
        <w:rPr>
          <w:b/>
        </w:rPr>
        <w:t>Pago mixto:</w:t>
      </w:r>
      <w:r>
        <w:t xml:space="preserve"> indicá las partes por método; deben sumar el total. El recibido y vuelto corresponden solo a la parte en efectivo.</w:t>
      </w:r>
    </w:p>
    <w:p w14:paraId="23DE25DC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76B0CE4" wp14:editId="10DA87C8">
            <wp:extent cx="6446520" cy="3624398"/>
            <wp:effectExtent l="0" t="0" r="0" b="0"/>
            <wp:docPr id="20" name="Picture 20" descr="pago mixto y vuelto" title="pago mixto y vue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cobro-mix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24A4" w14:textId="77777777" w:rsidR="008E02CB" w:rsidRDefault="003315E2">
      <w:pPr>
        <w:pStyle w:val="Caption"/>
        <w:jc w:val="center"/>
      </w:pPr>
      <w:r>
        <w:t>Figura 20. Pago mixto y vuelto.</w:t>
      </w:r>
    </w:p>
    <w:p w14:paraId="090D7881" w14:textId="77777777" w:rsidR="008E02CB" w:rsidRDefault="003315E2">
      <w:r>
        <w:t xml:space="preserve">Tocá </w:t>
      </w:r>
      <w:r>
        <w:rPr>
          <w:b/>
        </w:rPr>
        <w:t>Confirmar cobro</w:t>
      </w:r>
      <w:r>
        <w:t xml:space="preserve"> una vez. Si aparece pendiente, usá Consultar resultado o Reintentar mismo cobro; no armes otra venta ni repitás el cobro externo. Si muestra conflicto, pedí revisión: ese identificador ya tiene un contenido distinto.</w:t>
      </w:r>
    </w:p>
    <w:p w14:paraId="64D4A6EE" w14:textId="77777777" w:rsidR="008E02CB" w:rsidRDefault="003315E2">
      <w:pPr>
        <w:pStyle w:val="Heading2"/>
      </w:pPr>
      <w:bookmarkStart w:id="15" w:name="_Toc243512733"/>
      <w:r>
        <w:t>Tiquete e historial</w:t>
      </w:r>
      <w:bookmarkEnd w:id="15"/>
    </w:p>
    <w:p w14:paraId="4D14EFE5" w14:textId="77777777" w:rsidR="008E02CB" w:rsidRDefault="003315E2">
      <w:r>
        <w:t xml:space="preserve">Al confirmar se muestra tiquete con cantidades, componentes, modificadores, descuentos, IVA, pagos y vuelto. </w:t>
      </w:r>
      <w:r>
        <w:rPr>
          <w:b/>
        </w:rPr>
        <w:t>Imprimir / guardar PDF</w:t>
      </w:r>
      <w:r>
        <w:t xml:space="preserve"> abre el diálogo del navegador. Elegí ancho 80 mm, sin encabezados/pies del navegador; no hay impresión directa ni apertura automática de gaveta. Para seguir tocá </w:t>
      </w:r>
      <w:r>
        <w:rPr>
          <w:b/>
        </w:rPr>
        <w:t>Volver / Nueva venta</w:t>
      </w:r>
      <w:r>
        <w:t>.</w:t>
      </w:r>
    </w:p>
    <w:p w14:paraId="37441290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A97CE49" wp14:editId="1CD19D10">
            <wp:extent cx="6446520" cy="3624398"/>
            <wp:effectExtent l="0" t="0" r="0" b="0"/>
            <wp:docPr id="21" name="Picture 21" descr="tiquete con elecciones históricas" title="tiquete con elecciones histó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tique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E724" w14:textId="77777777" w:rsidR="008E02CB" w:rsidRDefault="003315E2">
      <w:pPr>
        <w:pStyle w:val="Caption"/>
        <w:jc w:val="center"/>
      </w:pPr>
      <w:r>
        <w:t>Figura 21. Tiquete con elecciones históricas.</w:t>
      </w:r>
    </w:p>
    <w:p w14:paraId="24183F33" w14:textId="77777777" w:rsidR="008E02CB" w:rsidRDefault="003315E2">
      <w:r>
        <w:rPr>
          <w:b/>
        </w:rPr>
        <w:t>Ventas del turno</w:t>
      </w:r>
      <w:r>
        <w:t xml:space="preserve"> permite buscar por número y Ver / reimprimir. Los comprobantes guardan lo vendido; cambiar el menú después no los altera.</w:t>
      </w:r>
    </w:p>
    <w:p w14:paraId="513D4950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308340C9" wp14:editId="36592DEC">
            <wp:extent cx="6446520" cy="3624398"/>
            <wp:effectExtent l="0" t="0" r="0" b="0"/>
            <wp:docPr id="22" name="Picture 22" descr="ventas del turno" title="ventas del 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ventas-turn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6E56" w14:textId="77777777" w:rsidR="008E02CB" w:rsidRDefault="003315E2">
      <w:pPr>
        <w:pStyle w:val="Caption"/>
        <w:jc w:val="center"/>
      </w:pPr>
      <w:r>
        <w:t>Figura 22. Ventas del turno.</w:t>
      </w:r>
    </w:p>
    <w:p w14:paraId="24BF9EC7" w14:textId="77777777" w:rsidR="008E02CB" w:rsidRDefault="003315E2">
      <w:pPr>
        <w:pStyle w:val="Heading2"/>
      </w:pPr>
      <w:bookmarkStart w:id="16" w:name="_Toc243512734"/>
      <w:r>
        <w:lastRenderedPageBreak/>
        <w:t>Anular</w:t>
      </w:r>
      <w:bookmarkEnd w:id="16"/>
    </w:p>
    <w:p w14:paraId="663B0159" w14:textId="77777777" w:rsidR="008E02CB" w:rsidRDefault="003315E2">
      <w:r>
        <w:t xml:space="preserve">En la venta del turno, tocá Anular, escribí motivo y confirmá. Solo podés anular en tu sesión abierta; la venta se conserva marcada anulada. Si tuvo tarjeta o SINPE aparece </w:t>
      </w:r>
      <w:r>
        <w:rPr>
          <w:b/>
        </w:rPr>
        <w:t>Recordá reversar el cobro en el datáfono o devolver el SINPE</w:t>
      </w:r>
      <w:r>
        <w:t>. Hacé esa gestión externa: el POS no devuelve ese dinero automáticamente.</w:t>
      </w:r>
    </w:p>
    <w:p w14:paraId="00AF90FF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1643747A" wp14:editId="34D83993">
            <wp:extent cx="6446520" cy="3624398"/>
            <wp:effectExtent l="0" t="0" r="0" b="0"/>
            <wp:docPr id="23" name="Picture 23" descr="aviso de reversión externa al anular" title="aviso de reversión externa al an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anulacion-avis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C0F" w14:textId="77777777" w:rsidR="008E02CB" w:rsidRDefault="003315E2">
      <w:pPr>
        <w:pStyle w:val="Caption"/>
        <w:jc w:val="center"/>
      </w:pPr>
      <w:r>
        <w:t>Figura 23. Aviso de reversión externa al anular.</w:t>
      </w:r>
    </w:p>
    <w:p w14:paraId="22BEF8D9" w14:textId="77777777" w:rsidR="008E02CB" w:rsidRDefault="003315E2">
      <w:pPr>
        <w:pStyle w:val="Heading2"/>
      </w:pPr>
      <w:bookmarkStart w:id="17" w:name="_Toc243512735"/>
      <w:r>
        <w:t>Depósitos y retiros</w:t>
      </w:r>
      <w:bookmarkEnd w:id="17"/>
    </w:p>
    <w:p w14:paraId="135D6345" w14:textId="77777777" w:rsidR="008E02CB" w:rsidRDefault="003315E2">
      <w:r>
        <w:rPr>
          <w:b/>
        </w:rPr>
        <w:t>Depósito:</w:t>
      </w:r>
      <w:r>
        <w:t xml:space="preserve"> monto y motivo, luego Registrar depósito. </w:t>
      </w:r>
      <w:r>
        <w:rPr>
          <w:b/>
        </w:rPr>
        <w:t>Retiro:</w:t>
      </w:r>
      <w:r>
        <w:t xml:space="preserve"> monto, motivo, administrador que autoriza y su PIN; luego Registrar retiro. El PIN se limpia después. La autorización es de un uso; si falla o vence, pedila de nuevo.</w:t>
      </w:r>
    </w:p>
    <w:p w14:paraId="00B5F7A8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6257A4B" wp14:editId="46D16A6F">
            <wp:extent cx="6446520" cy="3624398"/>
            <wp:effectExtent l="0" t="0" r="0" b="0"/>
            <wp:docPr id="24" name="Picture 24" descr="depósito de efectivo" title="depósito de efec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deposi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943D" w14:textId="77777777" w:rsidR="008E02CB" w:rsidRDefault="003315E2">
      <w:pPr>
        <w:pStyle w:val="Caption"/>
        <w:jc w:val="center"/>
      </w:pPr>
      <w:r>
        <w:t>Figura 24. Depósito de efectivo.</w:t>
      </w:r>
    </w:p>
    <w:p w14:paraId="4545C872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6AED0055" wp14:editId="2132BF2E">
            <wp:extent cx="6446520" cy="3624398"/>
            <wp:effectExtent l="0" t="0" r="0" b="0"/>
            <wp:docPr id="25" name="Picture 25" descr="retiro antes de ingresar PIN" title="retiro antes de ingresar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retir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8C04" w14:textId="77777777" w:rsidR="008E02CB" w:rsidRDefault="003315E2">
      <w:pPr>
        <w:pStyle w:val="Caption"/>
        <w:jc w:val="center"/>
      </w:pPr>
      <w:r>
        <w:t>Figura 25. Retiro antes de ingresar PIN.</w:t>
      </w:r>
    </w:p>
    <w:p w14:paraId="05333DB0" w14:textId="77777777" w:rsidR="008E02CB" w:rsidRDefault="003315E2">
      <w:pPr>
        <w:pStyle w:val="Heading2"/>
      </w:pPr>
      <w:bookmarkStart w:id="18" w:name="_Toc243512736"/>
      <w:r>
        <w:t>Cerrar turno</w:t>
      </w:r>
      <w:bookmarkEnd w:id="18"/>
    </w:p>
    <w:p w14:paraId="19D24050" w14:textId="77777777" w:rsidR="008E02CB" w:rsidRDefault="003315E2">
      <w:r>
        <w:t xml:space="preserve">Tocá </w:t>
      </w:r>
      <w:r>
        <w:rPr>
          <w:b/>
        </w:rPr>
        <w:t>Cerrar caja</w:t>
      </w:r>
      <w:r>
        <w:t xml:space="preserve"> y contá cuántas monedas/billetes hay de cada denominación; ingresá cantidades, no montos. Revisá el contado y confirmá. La caja cerrada no admite más ventas ni cambios.</w:t>
      </w:r>
    </w:p>
    <w:p w14:paraId="31F9F975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2DD1CC1" wp14:editId="67A4F82B">
            <wp:extent cx="6446520" cy="3624398"/>
            <wp:effectExtent l="0" t="0" r="0" b="0"/>
            <wp:docPr id="26" name="Picture 26" descr="conteo por denominaciones" title="conteo por denomin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conteo-cierr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C06A" w14:textId="77777777" w:rsidR="008E02CB" w:rsidRDefault="003315E2">
      <w:pPr>
        <w:pStyle w:val="Caption"/>
        <w:jc w:val="center"/>
      </w:pPr>
      <w:r>
        <w:t>Figura 26. Conteo por denominaciones.</w:t>
      </w:r>
    </w:p>
    <w:p w14:paraId="05598438" w14:textId="77777777" w:rsidR="008E02CB" w:rsidRDefault="003315E2">
      <w:r>
        <w:t>El reporte separa ventas, descuentos, anulaciones por método, depósitos y retiros. Esperado = inicial + efectivo de ventas vigentes + depósitos − retiros. Diferencia = contado − esperado. Un cierre forzado sin conteo lo indica expresamente. El reporte incluye elecciones vendidas y puede imprimirse/guardarse en carta.</w:t>
      </w:r>
    </w:p>
    <w:p w14:paraId="5632066C" w14:textId="77777777" w:rsidR="008E02CB" w:rsidRDefault="003315E2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3ED18494" wp14:editId="06D7FE61">
            <wp:extent cx="6446520" cy="3624398"/>
            <wp:effectExtent l="0" t="0" r="0" b="0"/>
            <wp:docPr id="27" name="Picture 27" descr="reporte de sesión" title="reporte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repor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5245" w14:textId="77777777" w:rsidR="008E02CB" w:rsidRDefault="003315E2">
      <w:pPr>
        <w:pStyle w:val="Caption"/>
        <w:jc w:val="center"/>
      </w:pPr>
      <w:r>
        <w:t>Figura 27. Reporte de sesión.</w:t>
      </w:r>
    </w:p>
    <w:p w14:paraId="5DBA16A1" w14:textId="77777777" w:rsidR="008E02CB" w:rsidRDefault="003315E2">
      <w:r>
        <w:t xml:space="preserve">Finalmente tocá </w:t>
      </w:r>
      <w:r>
        <w:rPr>
          <w:b/>
        </w:rPr>
        <w:t>Cerrar sesión</w:t>
      </w:r>
      <w:r>
        <w:t>.</w:t>
      </w:r>
    </w:p>
    <w:p w14:paraId="4702F81A" w14:textId="77777777" w:rsidR="008E02CB" w:rsidRDefault="003315E2">
      <w:pPr>
        <w:pStyle w:val="Heading1"/>
      </w:pPr>
      <w:bookmarkStart w:id="19" w:name="_Toc243512737"/>
      <w:r>
        <w:lastRenderedPageBreak/>
        <w:t>4 Problemas comunes</w:t>
      </w:r>
      <w:bookmarkEnd w:id="19"/>
    </w:p>
    <w:p w14:paraId="57F4E093" w14:textId="77777777" w:rsidR="008E02CB" w:rsidRDefault="003315E2">
      <w:pPr>
        <w:pStyle w:val="Preguntafrecuente"/>
      </w:pPr>
      <w:r>
        <w:t>API no disponible  o  error de conexión</w:t>
      </w:r>
    </w:p>
    <w:p w14:paraId="68584D27" w14:textId="77777777" w:rsidR="008E02CB" w:rsidRDefault="003315E2">
      <w:r>
        <w:t>Verificá que el equipo/servicio estén encendidos. En desarrollo deben correr API y Vite. No significa contraseña incorrecta.</w:t>
      </w:r>
    </w:p>
    <w:p w14:paraId="1E94C4A3" w14:textId="77777777" w:rsidR="008E02CB" w:rsidRDefault="003315E2">
      <w:pPr>
        <w:pStyle w:val="Preguntafrecuente"/>
      </w:pPr>
      <w:r>
        <w:t>Credenciales inválidas o cuenta bloqueada</w:t>
      </w:r>
    </w:p>
    <w:p w14:paraId="4C48512B" w14:textId="77777777" w:rsidR="008E02CB" w:rsidRDefault="003315E2">
      <w:r>
        <w:t>Revisá usuario/PIN; después de cinco fallos esperá cinco minutos. No sigas probando contraseñas al azar.</w:t>
      </w:r>
    </w:p>
    <w:p w14:paraId="0D5EC20E" w14:textId="77777777" w:rsidR="008E02CB" w:rsidRDefault="003315E2">
      <w:pPr>
        <w:pStyle w:val="Preguntafrecuente"/>
      </w:pPr>
      <w:r>
        <w:t>Primero cambiar contraseña</w:t>
      </w:r>
    </w:p>
    <w:p w14:paraId="074747FD" w14:textId="77777777" w:rsidR="008E02CB" w:rsidRDefault="003315E2">
      <w:r>
        <w:t>Completá el cambio inicial o temporal para continuar.</w:t>
      </w:r>
    </w:p>
    <w:p w14:paraId="54A17187" w14:textId="77777777" w:rsidR="008E02CB" w:rsidRDefault="003315E2">
      <w:pPr>
        <w:pStyle w:val="Preguntafrecuente"/>
      </w:pPr>
      <w:r>
        <w:t>Sesión vencida  o  acceso denegado</w:t>
      </w:r>
    </w:p>
    <w:p w14:paraId="508D1FDC" w14:textId="77777777" w:rsidR="008E02CB" w:rsidRDefault="003315E2">
      <w:r>
        <w:t>Volvé a ingresar; el administrador pudo cambiar tus credenciales/rol. Un cajero no puede abrir administración.</w:t>
      </w:r>
    </w:p>
    <w:p w14:paraId="510C1044" w14:textId="77777777" w:rsidR="008E02CB" w:rsidRDefault="003315E2">
      <w:pPr>
        <w:pStyle w:val="Preguntafrecuente"/>
      </w:pPr>
      <w:r>
        <w:t>No puedo abrir caja</w:t>
      </w:r>
    </w:p>
    <w:p w14:paraId="56D8D645" w14:textId="77777777" w:rsidR="008E02CB" w:rsidRDefault="003315E2">
      <w:r>
        <w:t>Ya hay una abierta en la sucursal. Pedí cerrar/consultar el turno anterior. Usá tu cuenta Cajero.</w:t>
      </w:r>
    </w:p>
    <w:p w14:paraId="57A0FF8A" w14:textId="77777777" w:rsidR="008E02CB" w:rsidRDefault="003315E2">
      <w:pPr>
        <w:pStyle w:val="Preguntafrecuente"/>
      </w:pPr>
      <w:r>
        <w:t>No aparece un producto o combo</w:t>
      </w:r>
    </w:p>
    <w:p w14:paraId="56782F3E" w14:textId="77777777" w:rsidR="008E02CB" w:rsidRDefault="003315E2">
      <w:r>
        <w:t>Puede estar inactivo, su categoría desactivada, faltar opciones obligatorias o un componente no disponible. Administración ve la advertencia exacta en Catálogo.</w:t>
      </w:r>
    </w:p>
    <w:p w14:paraId="5BB93CC2" w14:textId="77777777" w:rsidR="008E02CB" w:rsidRDefault="003315E2">
      <w:pPr>
        <w:pStyle w:val="Preguntafrecuente"/>
      </w:pPr>
      <w:r>
        <w:t>No puedo confirmar elecciones</w:t>
      </w:r>
    </w:p>
    <w:p w14:paraId="6C5CB325" w14:textId="77777777" w:rsidR="008E02CB" w:rsidRDefault="003315E2">
      <w:r>
        <w:t>Cumplí mínimo/máximo de cada grupo y elegí todas las unidades de componentes. No se puede repetir una misma opción de modificador.</w:t>
      </w:r>
    </w:p>
    <w:p w14:paraId="3B517606" w14:textId="77777777" w:rsidR="008E02CB" w:rsidRDefault="003315E2">
      <w:pPr>
        <w:pStyle w:val="Preguntafrecuente"/>
      </w:pPr>
      <w:r>
        <w:t>Error al convertir en combo</w:t>
      </w:r>
    </w:p>
    <w:p w14:paraId="3F298717" w14:textId="77777777" w:rsidR="008E02CB" w:rsidRDefault="003315E2">
      <w:r>
        <w:t>El producto se usa como componente activo de otro combo. Quitar primero la referencia; no se admiten combos anidados.</w:t>
      </w:r>
    </w:p>
    <w:p w14:paraId="37305F10" w14:textId="77777777" w:rsidR="008E02CB" w:rsidRDefault="003315E2">
      <w:pPr>
        <w:pStyle w:val="Preguntafrecuente"/>
      </w:pPr>
      <w:r>
        <w:t>Cobro pendiente</w:t>
      </w:r>
    </w:p>
    <w:p w14:paraId="55BBBD41" w14:textId="77777777" w:rsidR="008E02CB" w:rsidRDefault="003315E2">
      <w:r>
        <w:t>Consultá resultado o reintentá la misma solicitud. No repitás el datáfono/SINPE ni creés otro cobro hasta verificar.</w:t>
      </w:r>
    </w:p>
    <w:p w14:paraId="1E585BA7" w14:textId="77777777" w:rsidR="008E02CB" w:rsidRDefault="003315E2">
      <w:pPr>
        <w:pStyle w:val="Preguntafrecuente"/>
      </w:pPr>
      <w:r>
        <w:t>Conflicto de cobro</w:t>
      </w:r>
    </w:p>
    <w:p w14:paraId="3EC0E4DE" w14:textId="77777777" w:rsidR="008E02CB" w:rsidRDefault="003315E2">
      <w:r>
        <w:t>El mismo identificador se usó con otros datos. Pedí revisión antes de volver a cobrar.</w:t>
      </w:r>
    </w:p>
    <w:p w14:paraId="0918F244" w14:textId="77777777" w:rsidR="008E02CB" w:rsidRDefault="003315E2">
      <w:pPr>
        <w:pStyle w:val="Preguntafrecuente"/>
      </w:pPr>
      <w:r>
        <w:t>No puedo anular  o  cambiar una venta</w:t>
      </w:r>
    </w:p>
    <w:p w14:paraId="1D12D779" w14:textId="77777777" w:rsidR="008E02CB" w:rsidRDefault="003315E2">
      <w:r>
        <w:t>La sesión debe ser tuya y estar abierta. Una sesión cerrada conserva su historial sin cambios.</w:t>
      </w:r>
    </w:p>
    <w:p w14:paraId="76E0FC58" w14:textId="77777777" w:rsidR="008E02CB" w:rsidRDefault="003315E2">
      <w:pPr>
        <w:pStyle w:val="Preguntafrecuente"/>
      </w:pPr>
      <w:r>
        <w:t>Anulé una tarjeta o SINPE pero el cliente no recibió devolución</w:t>
      </w:r>
    </w:p>
    <w:p w14:paraId="303DAF6F" w14:textId="77777777" w:rsidR="008E02CB" w:rsidRDefault="003315E2">
      <w:r>
        <w:t>La devolución es externa: reversá en datáfono o devolvé el SINPE y verificá el resultado.</w:t>
      </w:r>
    </w:p>
    <w:p w14:paraId="49800BB7" w14:textId="77777777" w:rsidR="008E02CB" w:rsidRDefault="003315E2">
      <w:pPr>
        <w:pStyle w:val="Preguntafrecuente"/>
      </w:pPr>
      <w:r>
        <w:t>Token de retiro vencido o usado</w:t>
      </w:r>
    </w:p>
    <w:p w14:paraId="504E55E1" w14:textId="77777777" w:rsidR="008E02CB" w:rsidRDefault="003315E2">
      <w:r>
        <w:t>Pedí nueva autorización al administrador para ese retiro. No sirve para otra acción ni otra persona.</w:t>
      </w:r>
    </w:p>
    <w:p w14:paraId="68416FE1" w14:textId="77777777" w:rsidR="008E02CB" w:rsidRDefault="003315E2">
      <w:pPr>
        <w:pStyle w:val="Preguntafrecuente"/>
      </w:pPr>
      <w:r>
        <w:t>Imagen rechazada</w:t>
      </w:r>
    </w:p>
    <w:p w14:paraId="316DEE18" w14:textId="77777777" w:rsidR="008E02CB" w:rsidRDefault="003315E2">
      <w:r>
        <w:t>Elegí un archivo PNG o JPG válido de hasta 1 MB. Renombrar otra extensión no convierte la imagen.</w:t>
      </w:r>
    </w:p>
    <w:p w14:paraId="6153E303" w14:textId="77777777" w:rsidR="008E02CB" w:rsidRDefault="003315E2">
      <w:pPr>
        <w:pStyle w:val="Preguntafrecuente"/>
      </w:pPr>
      <w:r>
        <w:lastRenderedPageBreak/>
        <w:t>No puedo bajar el siguiente número</w:t>
      </w:r>
    </w:p>
    <w:p w14:paraId="6A38D130" w14:textId="77777777" w:rsidR="008E02CB" w:rsidRDefault="003315E2">
      <w:r>
        <w:t>Es intencional para evitar repetir documentos. Solo se mantiene o aumenta.</w:t>
      </w:r>
    </w:p>
    <w:p w14:paraId="20BE1C3F" w14:textId="77777777" w:rsidR="008E02CB" w:rsidRDefault="003315E2">
      <w:pPr>
        <w:pStyle w:val="Preguntafrecuente"/>
      </w:pPr>
      <w:r>
        <w:t>Tiquete cortado o con URL arriba</w:t>
      </w:r>
    </w:p>
    <w:p w14:paraId="384E4F64" w14:textId="77777777" w:rsidR="008E02CB" w:rsidRDefault="003315E2">
      <w:r>
        <w:t>Revisá vista previa, ancho 80 mm y desactivá encabezados/pies del navegador. Reporte en carta.</w:t>
      </w:r>
    </w:p>
    <w:p w14:paraId="2F487324" w14:textId="77777777" w:rsidR="008E02CB" w:rsidRDefault="003315E2">
      <w:pPr>
        <w:pStyle w:val="Preguntafrecuente"/>
      </w:pPr>
      <w:r>
        <w:t>Contado y diferencia sin valor</w:t>
      </w:r>
    </w:p>
    <w:p w14:paraId="0975EE52" w14:textId="77777777" w:rsidR="008E02CB" w:rsidRDefault="003315E2">
      <w:r>
        <w:t>Revisá si dice CERRADA SIN CONTEO; no se hizo conteo y esos importes no existen.</w:t>
      </w:r>
    </w:p>
    <w:p w14:paraId="0C4462C9" w14:textId="77777777" w:rsidR="008E02CB" w:rsidRDefault="003315E2">
      <w:pPr>
        <w:pStyle w:val="Preguntafrecuente"/>
      </w:pPr>
      <w:r>
        <w:t>Hay diferencia al cerrar</w:t>
      </w:r>
    </w:p>
    <w:p w14:paraId="368E65D4" w14:textId="77777777" w:rsidR="008E02CB" w:rsidRDefault="003315E2">
      <w:r>
        <w:t>Recontá monedas/billetes y revisá inicial, depósitos, retiros, vuelto y anulaciones antes de confirmar. No cambies ventas para ocultarla. Si ya cerraste, informá al administrador y conservá el reporte.</w:t>
      </w:r>
    </w:p>
    <w:p w14:paraId="0FE54152" w14:textId="77777777" w:rsidR="008E02CB" w:rsidRDefault="003315E2">
      <w:r>
        <w:t>Si persiste un error interno, anotá la hora, pantalla y TraceId si aparece. No envíes PIN ni contraseña en una captura. Para soporte técnico, consultá la documentación de operación del sistema.</w:t>
      </w:r>
    </w:p>
    <w:sectPr w:rsidR="008E02CB" w:rsidSect="00034616">
      <w:footerReference w:type="default" r:id="rId35"/>
      <w:pgSz w:w="12240" w:h="15840"/>
      <w:pgMar w:top="936" w:right="1008" w:bottom="936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BDEFE" w14:textId="77777777" w:rsidR="004B44A3" w:rsidRDefault="004B44A3">
      <w:pPr>
        <w:spacing w:after="0" w:line="240" w:lineRule="auto"/>
      </w:pPr>
      <w:r>
        <w:separator/>
      </w:r>
    </w:p>
  </w:endnote>
  <w:endnote w:type="continuationSeparator" w:id="0">
    <w:p w14:paraId="4B417823" w14:textId="77777777" w:rsidR="004B44A3" w:rsidRDefault="004B4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7BA4" w14:textId="77777777" w:rsidR="008E02CB" w:rsidRDefault="003315E2">
    <w:pPr>
      <w:pStyle w:val="Footer"/>
      <w:jc w:val="right"/>
    </w:pPr>
    <w:r>
      <w:rPr>
        <w:sz w:val="18"/>
      </w:rPr>
      <w:t xml:space="preserve">Pollotikito  | 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9087D" w14:textId="77777777" w:rsidR="004B44A3" w:rsidRDefault="004B44A3">
      <w:pPr>
        <w:spacing w:after="0" w:line="240" w:lineRule="auto"/>
      </w:pPr>
      <w:r>
        <w:separator/>
      </w:r>
    </w:p>
  </w:footnote>
  <w:footnote w:type="continuationSeparator" w:id="0">
    <w:p w14:paraId="632DDB3B" w14:textId="77777777" w:rsidR="004B44A3" w:rsidRDefault="004B4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661398">
    <w:abstractNumId w:val="8"/>
  </w:num>
  <w:num w:numId="2" w16cid:durableId="772823112">
    <w:abstractNumId w:val="6"/>
  </w:num>
  <w:num w:numId="3" w16cid:durableId="281691494">
    <w:abstractNumId w:val="5"/>
  </w:num>
  <w:num w:numId="4" w16cid:durableId="1056396671">
    <w:abstractNumId w:val="4"/>
  </w:num>
  <w:num w:numId="5" w16cid:durableId="1988171221">
    <w:abstractNumId w:val="7"/>
  </w:num>
  <w:num w:numId="6" w16cid:durableId="2118719257">
    <w:abstractNumId w:val="3"/>
  </w:num>
  <w:num w:numId="7" w16cid:durableId="524632600">
    <w:abstractNumId w:val="2"/>
  </w:num>
  <w:num w:numId="8" w16cid:durableId="1597440779">
    <w:abstractNumId w:val="1"/>
  </w:num>
  <w:num w:numId="9" w16cid:durableId="76850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3D9"/>
    <w:rsid w:val="0029639D"/>
    <w:rsid w:val="00326F90"/>
    <w:rsid w:val="003315E2"/>
    <w:rsid w:val="004B44A3"/>
    <w:rsid w:val="00605A39"/>
    <w:rsid w:val="00724CD5"/>
    <w:rsid w:val="008E02CB"/>
    <w:rsid w:val="00AA1D8D"/>
    <w:rsid w:val="00B47730"/>
    <w:rsid w:val="00CB0664"/>
    <w:rsid w:val="00CE66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41F052"/>
  <w14:defaultImageDpi w14:val="300"/>
  <w15:docId w15:val="{D0D49369-CDF1-48E2-90E8-35EBB50AF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eastAsia="Arial" w:hAnsi="Arial"/>
      <w:color w:val="000000"/>
      <w:sz w:val="21"/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80" w:after="16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80" w:after="160"/>
    </w:pPr>
    <w:rPr>
      <w:rFonts w:asciiTheme="majorHAnsi" w:eastAsiaTheme="majorEastAsia" w:hAnsiTheme="majorHAnsi" w:cstheme="majorBidi"/>
      <w:i/>
      <w:iCs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20"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so">
    <w:name w:val="Paso"/>
    <w:basedOn w:val="Normal"/>
    <w:pPr>
      <w:spacing w:after="120"/>
      <w:ind w:left="288" w:hanging="288"/>
    </w:pPr>
  </w:style>
  <w:style w:type="paragraph" w:customStyle="1" w:styleId="Vietamanual">
    <w:name w:val="Viñeta manual"/>
    <w:basedOn w:val="Normal"/>
    <w:pPr>
      <w:spacing w:after="120"/>
      <w:ind w:left="259" w:hanging="259"/>
    </w:pPr>
  </w:style>
  <w:style w:type="paragraph" w:customStyle="1" w:styleId="Preguntafrecuente">
    <w:name w:val="Pregunta frecuente"/>
    <w:basedOn w:val="Normal"/>
    <w:pPr>
      <w:keepNext/>
      <w:spacing w:before="180" w:after="100"/>
    </w:pPr>
    <w:rPr>
      <w:b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1763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63D9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1763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2577</Words>
  <Characters>14179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Pollotikito</dc:title>
  <dc:subject>Uso de administración y caja en los incrementos 1 a 3</dc:subject>
  <dc:creator>Pollotikito</dc:creator>
  <cp:keywords>manual, caja, restaurante, usuarios, modificadores, combos</cp:keywords>
  <dc:description>generated by python-docx</dc:description>
  <cp:lastModifiedBy>JORDY JOSUE HERNANDEZ MORALES</cp:lastModifiedBy>
  <cp:revision>3</cp:revision>
  <dcterms:created xsi:type="dcterms:W3CDTF">2013-12-23T23:15:00Z</dcterms:created>
  <dcterms:modified xsi:type="dcterms:W3CDTF">2026-10-22T04:05:00Z</dcterms:modified>
  <cp:category/>
</cp:coreProperties>
</file>