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164" w:rsidRDefault="00312705">
      <w:pPr>
        <w:widowControl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Prijs inclusief en/of exclusief btw tonen</w:t>
      </w:r>
    </w:p>
    <w:p w:rsidR="00A42164" w:rsidRDefault="00A42164">
      <w:pPr>
        <w:widowControl/>
        <w:spacing w:after="0"/>
      </w:pPr>
    </w:p>
    <w:p w:rsidR="00A42164" w:rsidRDefault="00C12AB8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DESCRIPTION</w:t>
      </w:r>
    </w:p>
    <w:p w:rsidR="00A42164" w:rsidRDefault="00C12AB8">
      <w:r>
        <w:t xml:space="preserve">Als </w:t>
      </w:r>
      <w:r w:rsidR="00F915C5">
        <w:t>de klant,</w:t>
      </w:r>
    </w:p>
    <w:p w:rsidR="00A42164" w:rsidRDefault="00C12AB8">
      <w:r>
        <w:t xml:space="preserve">wil ik </w:t>
      </w:r>
      <w:r w:rsidR="00F915C5">
        <w:t>in het winkelmandje de prijs inclusief en exlcusief btw tonen,</w:t>
      </w:r>
    </w:p>
    <w:p w:rsidR="00A42164" w:rsidRDefault="00C12AB8">
      <w:r>
        <w:t xml:space="preserve">zodat </w:t>
      </w:r>
      <w:r w:rsidR="00F915C5">
        <w:t>ik tegoei kan zien hoeveel ik zal betalen.</w:t>
      </w:r>
    </w:p>
    <w:p w:rsidR="00A42164" w:rsidRDefault="00A42164">
      <w:pPr>
        <w:widowControl/>
        <w:spacing w:after="0"/>
      </w:pPr>
    </w:p>
    <w:p w:rsidR="00A42164" w:rsidRPr="003A619B" w:rsidRDefault="00C12AB8" w:rsidP="003A619B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Situering</w:t>
      </w:r>
    </w:p>
    <w:p w:rsidR="00A42164" w:rsidRDefault="00A42164">
      <w:pPr>
        <w:widowControl/>
        <w:spacing w:after="0"/>
      </w:pPr>
    </w:p>
    <w:p w:rsidR="00A42164" w:rsidRDefault="00C12AB8" w:rsidP="00F915C5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</w:t>
      </w:r>
      <w:r w:rsidR="00F915C5">
        <w:rPr>
          <w:b/>
          <w:sz w:val="28"/>
          <w:szCs w:val="28"/>
        </w:rPr>
        <w:t>a</w:t>
      </w:r>
    </w:p>
    <w:p w:rsidR="00F915C5" w:rsidRDefault="00F915C5" w:rsidP="00F915C5">
      <w:pPr>
        <w:widowControl/>
        <w:spacing w:after="0"/>
        <w:contextualSpacing/>
      </w:pPr>
      <w:r>
        <w:t>In het winkelmandje moet de prijs van alle producten inclusief en exclusief btw kunnen zien</w:t>
      </w:r>
      <w:r w:rsidR="009C674C">
        <w:t>.</w:t>
      </w:r>
    </w:p>
    <w:p w:rsidR="009C674C" w:rsidRPr="00F915C5" w:rsidRDefault="009C674C" w:rsidP="00F915C5">
      <w:pPr>
        <w:widowControl/>
        <w:spacing w:after="0"/>
        <w:contextualSpacing/>
      </w:pPr>
      <w:r>
        <w:t>Als het winkelmandje leeg</w:t>
      </w:r>
      <w:r w:rsidR="00A43827">
        <w:t xml:space="preserve"> </w:t>
      </w:r>
      <w:r w:rsidR="00303914">
        <w:t>word er geen prijs inclusief of exclusief btw getoont</w:t>
      </w:r>
      <w:r w:rsidR="00711DF1">
        <w:t xml:space="preserve"> en</w:t>
      </w:r>
      <w:r w:rsidR="00303914">
        <w:t xml:space="preserve"> </w:t>
      </w:r>
      <w:r w:rsidR="00A43827">
        <w:t>komt er een melding dat het winkelmandje leeg is.</w:t>
      </w:r>
    </w:p>
    <w:p w:rsidR="00F915C5" w:rsidRPr="00F915C5" w:rsidRDefault="00F915C5" w:rsidP="00F915C5">
      <w:pPr>
        <w:widowControl/>
        <w:spacing w:after="0"/>
        <w:contextualSpacing/>
        <w:rPr>
          <w:b/>
          <w:sz w:val="28"/>
          <w:szCs w:val="28"/>
        </w:rPr>
      </w:pPr>
    </w:p>
    <w:p w:rsidR="00A42164" w:rsidRDefault="00C12AB8">
      <w:pPr>
        <w:numPr>
          <w:ilvl w:val="0"/>
          <w:numId w:val="3"/>
        </w:numPr>
        <w:contextualSpacing/>
      </w:pPr>
      <w:r>
        <w:t>Business rule 1: &lt;omschrijving van de business rule&gt;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A42164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C12AB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C12AB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C12AB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A42164">
        <w:trPr>
          <w:trHeight w:val="8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>Geen producten zijn toegevoegd</w:t>
            </w:r>
            <w:r w:rsidR="00C12AB8">
              <w:t xml:space="preserve"> </w:t>
            </w:r>
            <w:r>
              <w:t>aan het winkelmandje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>De klant op het winkelmandje klikt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>Word er geen prijs inclusief of exclusief btw weergegeven</w:t>
            </w:r>
            <w:r w:rsidR="009C674C">
              <w:t xml:space="preserve"> met een melding dat het winkelmandje leeg is.</w:t>
            </w:r>
          </w:p>
        </w:tc>
      </w:tr>
      <w:tr w:rsidR="00A42164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>Als er 1 product van 15 euro is toegevoegd aan het winkelmandje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>De klant op het winkelmandje klikt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 xml:space="preserve">Word de totaal prijs exlusief btw van 15 euro getoont en de totaal prijs inclusief btw van </w:t>
            </w:r>
            <w:r w:rsidRPr="00F915C5">
              <w:t>18.15</w:t>
            </w:r>
            <w:r>
              <w:t xml:space="preserve"> euro getoont</w:t>
            </w:r>
          </w:p>
        </w:tc>
      </w:tr>
      <w:tr w:rsidR="00A42164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>Als er 3 prudcten van 15, 30 en 15 euro zijn toegevoegd aan het winkelmandje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>De klant op het winkelmandje klikt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164" w:rsidRDefault="00F915C5">
            <w:pPr>
              <w:spacing w:after="0" w:line="240" w:lineRule="auto"/>
            </w:pPr>
            <w:r>
              <w:t xml:space="preserve">Word de totaal prijs exclusief btw van 60 euro getoont en de totaal prijs inclusief btw van </w:t>
            </w:r>
            <w:r w:rsidRPr="00F915C5">
              <w:t>72.6</w:t>
            </w:r>
            <w:r>
              <w:t>0 euro getoont</w:t>
            </w:r>
          </w:p>
        </w:tc>
      </w:tr>
    </w:tbl>
    <w:p w:rsidR="00A42164" w:rsidRDefault="00A42164">
      <w:pPr>
        <w:widowControl/>
        <w:spacing w:after="0"/>
      </w:pPr>
    </w:p>
    <w:p w:rsidR="00A42164" w:rsidRDefault="00C12AB8" w:rsidP="00312705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MOCK-UP</w:t>
      </w:r>
    </w:p>
    <w:p w:rsidR="003A619B" w:rsidRDefault="003A619B" w:rsidP="003A619B">
      <w:pPr>
        <w:widowControl/>
        <w:spacing w:after="0"/>
        <w:contextualSpacing/>
        <w:rPr>
          <w:b/>
          <w:color w:val="FF9900"/>
          <w:sz w:val="36"/>
          <w:szCs w:val="36"/>
        </w:rPr>
      </w:pPr>
      <w:r>
        <w:rPr>
          <w:noProof/>
        </w:rPr>
        <w:drawing>
          <wp:inline distT="0" distB="0" distL="0" distR="0" wp14:anchorId="729734AA" wp14:editId="2DCC4263">
            <wp:extent cx="5733415" cy="1841500"/>
            <wp:effectExtent l="0" t="0" r="635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9B" w:rsidRPr="00312705" w:rsidRDefault="003A619B" w:rsidP="003A619B">
      <w:pPr>
        <w:widowControl/>
        <w:spacing w:after="0"/>
        <w:contextualSpacing/>
        <w:rPr>
          <w:b/>
          <w:color w:val="FF99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F64438C" wp14:editId="64801F55">
            <wp:extent cx="5733415" cy="3397250"/>
            <wp:effectExtent l="0" t="0" r="63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19B" w:rsidRPr="00312705">
      <w:footerReference w:type="default" r:id="rId9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0C2" w:rsidRDefault="002A10C2">
      <w:pPr>
        <w:spacing w:after="0" w:line="240" w:lineRule="auto"/>
      </w:pPr>
      <w:r>
        <w:separator/>
      </w:r>
    </w:p>
  </w:endnote>
  <w:endnote w:type="continuationSeparator" w:id="0">
    <w:p w:rsidR="002A10C2" w:rsidRDefault="002A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164" w:rsidRDefault="00C12AB8">
    <w:pPr>
      <w:jc w:val="right"/>
    </w:pPr>
    <w:r>
      <w:fldChar w:fldCharType="begin"/>
    </w:r>
    <w:r>
      <w:instrText>PAGE</w:instrText>
    </w:r>
    <w:r>
      <w:fldChar w:fldCharType="separate"/>
    </w:r>
    <w:r w:rsidR="0031270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0C2" w:rsidRDefault="002A10C2">
      <w:pPr>
        <w:spacing w:after="0" w:line="240" w:lineRule="auto"/>
      </w:pPr>
      <w:r>
        <w:separator/>
      </w:r>
    </w:p>
  </w:footnote>
  <w:footnote w:type="continuationSeparator" w:id="0">
    <w:p w:rsidR="002A10C2" w:rsidRDefault="002A1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399B"/>
    <w:multiLevelType w:val="multilevel"/>
    <w:tmpl w:val="67268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80DD7"/>
    <w:multiLevelType w:val="multilevel"/>
    <w:tmpl w:val="6C0EDDCA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8073C"/>
    <w:multiLevelType w:val="multilevel"/>
    <w:tmpl w:val="6526E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F466BA"/>
    <w:multiLevelType w:val="multilevel"/>
    <w:tmpl w:val="619E7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7A75AC"/>
    <w:multiLevelType w:val="multilevel"/>
    <w:tmpl w:val="4CE67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6030E6"/>
    <w:multiLevelType w:val="multilevel"/>
    <w:tmpl w:val="6B7E3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0E29C4"/>
    <w:multiLevelType w:val="multilevel"/>
    <w:tmpl w:val="20C44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1C23BD"/>
    <w:multiLevelType w:val="multilevel"/>
    <w:tmpl w:val="98103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492965"/>
    <w:multiLevelType w:val="multilevel"/>
    <w:tmpl w:val="5F665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EC6E65"/>
    <w:multiLevelType w:val="multilevel"/>
    <w:tmpl w:val="B9522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C42CFD"/>
    <w:multiLevelType w:val="multilevel"/>
    <w:tmpl w:val="6810B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035EF6"/>
    <w:multiLevelType w:val="multilevel"/>
    <w:tmpl w:val="79F657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11"/>
  </w:num>
  <w:num w:numId="6">
    <w:abstractNumId w:val="3"/>
  </w:num>
  <w:num w:numId="7">
    <w:abstractNumId w:val="8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64"/>
    <w:rsid w:val="00071B1D"/>
    <w:rsid w:val="002A10C2"/>
    <w:rsid w:val="00303914"/>
    <w:rsid w:val="00312705"/>
    <w:rsid w:val="003A619B"/>
    <w:rsid w:val="00711DF1"/>
    <w:rsid w:val="00857876"/>
    <w:rsid w:val="009042AA"/>
    <w:rsid w:val="009C674C"/>
    <w:rsid w:val="00A42164"/>
    <w:rsid w:val="00A43827"/>
    <w:rsid w:val="00BC18AA"/>
    <w:rsid w:val="00C041BB"/>
    <w:rsid w:val="00C12AB8"/>
    <w:rsid w:val="00F9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5CB0"/>
  <w15:docId w15:val="{E2615CA6-3206-40BB-B9E5-218C2722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" w:eastAsia="nl-BE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spacing w:before="57" w:after="60"/>
      <w:ind w:left="864" w:hanging="864"/>
      <w:outlineLvl w:val="3"/>
    </w:pPr>
    <w:rPr>
      <w:b/>
      <w:color w:val="000000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spacing w:before="60"/>
      <w:ind w:left="1008" w:hanging="1008"/>
      <w:outlineLvl w:val="4"/>
    </w:pPr>
    <w:rPr>
      <w:i/>
      <w:color w:val="000000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rPr>
      <w:b/>
      <w:color w:val="0054A4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Joren Heroes</dc:creator>
  <cp:lastModifiedBy>Joren Heroes</cp:lastModifiedBy>
  <cp:revision>72</cp:revision>
  <dcterms:created xsi:type="dcterms:W3CDTF">2018-12-02T17:11:00Z</dcterms:created>
  <dcterms:modified xsi:type="dcterms:W3CDTF">2018-12-07T12:40:00Z</dcterms:modified>
</cp:coreProperties>
</file>