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804"/>
        </w:tabs>
        <w:ind w:left="22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ab/>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9" w:right="-44"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5613400" cy="6350"/>
                <wp:effectExtent b="0" l="0" r="0" t="0"/>
                <wp:docPr id="2" name=""/>
                <a:graphic>
                  <a:graphicData uri="http://schemas.microsoft.com/office/word/2010/wordprocessingGroup">
                    <wpg:wgp>
                      <wpg:cNvGrpSpPr/>
                      <wpg:grpSpPr>
                        <a:xfrm>
                          <a:off x="2539300" y="3776825"/>
                          <a:ext cx="5613400" cy="6350"/>
                          <a:chOff x="2539300" y="3776825"/>
                          <a:chExt cx="5612775" cy="6350"/>
                        </a:xfrm>
                      </wpg:grpSpPr>
                      <wpg:grpSp>
                        <wpg:cNvGrpSpPr/>
                        <wpg:grpSpPr>
                          <a:xfrm>
                            <a:off x="2539300" y="3776825"/>
                            <a:ext cx="5613400" cy="6350"/>
                            <a:chOff x="0" y="0"/>
                            <a:chExt cx="8840" cy="10"/>
                          </a:xfrm>
                        </wpg:grpSpPr>
                        <wps:wsp>
                          <wps:cNvSpPr/>
                          <wps:cNvPr id="3" name="Shape 3"/>
                          <wps:spPr>
                            <a:xfrm>
                              <a:off x="0" y="0"/>
                              <a:ext cx="8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840" cy="10"/>
                            </a:xfrm>
                            <a:custGeom>
                              <a:rect b="b" l="l" r="r" t="t"/>
                              <a:pathLst>
                                <a:path extrusionOk="0" h="10" w="8840">
                                  <a:moveTo>
                                    <a:pt x="8839" y="0"/>
                                  </a:moveTo>
                                  <a:lnTo>
                                    <a:pt x="4231" y="0"/>
                                  </a:lnTo>
                                  <a:lnTo>
                                    <a:pt x="4226" y="0"/>
                                  </a:lnTo>
                                  <a:lnTo>
                                    <a:pt x="4217" y="0"/>
                                  </a:lnTo>
                                  <a:lnTo>
                                    <a:pt x="0" y="0"/>
                                  </a:lnTo>
                                  <a:lnTo>
                                    <a:pt x="0" y="10"/>
                                  </a:lnTo>
                                  <a:lnTo>
                                    <a:pt x="4217" y="10"/>
                                  </a:lnTo>
                                  <a:lnTo>
                                    <a:pt x="4226" y="10"/>
                                  </a:lnTo>
                                  <a:lnTo>
                                    <a:pt x="4231" y="10"/>
                                  </a:lnTo>
                                  <a:lnTo>
                                    <a:pt x="8839" y="10"/>
                                  </a:lnTo>
                                  <a:lnTo>
                                    <a:pt x="8839"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613400" cy="635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34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8711.000000000002" w:type="dxa"/>
        <w:jc w:val="left"/>
        <w:tblInd w:w="1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1136"/>
        <w:gridCol w:w="1424"/>
        <w:gridCol w:w="1472"/>
        <w:gridCol w:w="994"/>
        <w:gridCol w:w="2763"/>
        <w:tblGridChange w:id="0">
          <w:tblGrid>
            <w:gridCol w:w="922"/>
            <w:gridCol w:w="1136"/>
            <w:gridCol w:w="1424"/>
            <w:gridCol w:w="1472"/>
            <w:gridCol w:w="994"/>
            <w:gridCol w:w="2763"/>
          </w:tblGrid>
        </w:tblGridChange>
      </w:tblGrid>
      <w:tr>
        <w:trPr>
          <w:cantSplit w:val="0"/>
          <w:trHeight w:val="282" w:hRule="atLeast"/>
          <w:tblHeader w:val="0"/>
        </w:trPr>
        <w:tc>
          <w:tcPr>
            <w:gridSpan w:val="6"/>
            <w:shd w:fill="5f5f5f"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3075" w:right="3064"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CONTROL DE VERSIONES</w:t>
            </w:r>
            <w:r w:rsidDel="00000000" w:rsidR="00000000" w:rsidRPr="00000000">
              <w:rPr>
                <w:rtl w:val="0"/>
              </w:rPr>
            </w:r>
          </w:p>
        </w:tc>
      </w:tr>
      <w:tr>
        <w:trPr>
          <w:cantSplit w:val="0"/>
          <w:trHeight w:val="373" w:hRule="atLeast"/>
          <w:tblHeader w:val="0"/>
        </w:trPr>
        <w:tc>
          <w:tcPr>
            <w:shd w:fill="e0e0e0"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7"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Versión</w:t>
            </w:r>
          </w:p>
        </w:tc>
        <w:tc>
          <w:tcPr>
            <w:shd w:fill="e0e0e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7"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Hecha por</w:t>
            </w:r>
          </w:p>
        </w:tc>
        <w:tc>
          <w:tcPr>
            <w:shd w:fill="e0e0e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3"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Revisada por</w:t>
            </w:r>
          </w:p>
        </w:tc>
        <w:tc>
          <w:tcPr>
            <w:shd w:fill="e0e0e0"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Aprobada por</w:t>
            </w:r>
          </w:p>
        </w:tc>
        <w:tc>
          <w:tcPr>
            <w:shd w:fill="e0e0e0"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27"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Fecha</w:t>
            </w:r>
          </w:p>
        </w:tc>
        <w:tc>
          <w:tcPr>
            <w:shd w:fill="e0e0e0"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6" w:right="1052"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Motivo</w:t>
            </w:r>
          </w:p>
        </w:tc>
      </w:tr>
      <w:tr>
        <w:trPr>
          <w:cantSplit w:val="0"/>
          <w:trHeight w:val="22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rPr>
                <w:sz w:val="16"/>
                <w:szCs w:val="16"/>
              </w:rPr>
            </w:pPr>
            <w:r w:rsidDel="00000000" w:rsidR="00000000" w:rsidRPr="00000000">
              <w:rPr>
                <w:sz w:val="16"/>
                <w:szCs w:val="16"/>
                <w:rtl w:val="0"/>
              </w:rPr>
              <w:t xml:space="preserve">V01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sz w:val="16"/>
                <w:szCs w:val="16"/>
              </w:rPr>
            </w:pPr>
            <w:r w:rsidDel="00000000" w:rsidR="00000000" w:rsidRPr="00000000">
              <w:rPr>
                <w:sz w:val="16"/>
                <w:szCs w:val="16"/>
                <w:rtl w:val="0"/>
              </w:rPr>
              <w:t xml:space="preserve">Elena Suuarez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rPr>
                <w:sz w:val="16"/>
                <w:szCs w:val="16"/>
              </w:rPr>
            </w:pPr>
            <w:r w:rsidDel="00000000" w:rsidR="00000000" w:rsidRPr="00000000">
              <w:rPr>
                <w:sz w:val="16"/>
                <w:szCs w:val="16"/>
                <w:rtl w:val="0"/>
              </w:rPr>
              <w:t xml:space="preserve">Jorge Flores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rPr>
                <w:sz w:val="16"/>
                <w:szCs w:val="16"/>
              </w:rPr>
            </w:pPr>
            <w:r w:rsidDel="00000000" w:rsidR="00000000" w:rsidRPr="00000000">
              <w:rPr>
                <w:sz w:val="16"/>
                <w:szCs w:val="16"/>
                <w:rtl w:val="0"/>
              </w:rPr>
              <w:t xml:space="preserve">Jorge Flores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rPr>
                <w:sz w:val="16"/>
                <w:szCs w:val="16"/>
              </w:rPr>
            </w:pPr>
            <w:r w:rsidDel="00000000" w:rsidR="00000000" w:rsidRPr="00000000">
              <w:rPr>
                <w:sz w:val="16"/>
                <w:szCs w:val="16"/>
                <w:rtl w:val="0"/>
              </w:rPr>
              <w:t xml:space="preserve">16-06-2025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rPr>
                <w:sz w:val="16"/>
                <w:szCs w:val="16"/>
              </w:rPr>
            </w:pPr>
            <w:r w:rsidDel="00000000" w:rsidR="00000000" w:rsidRPr="00000000">
              <w:rPr>
                <w:sz w:val="16"/>
                <w:szCs w:val="16"/>
                <w:rtl w:val="0"/>
              </w:rPr>
              <w:t xml:space="preserve">Registro oficial del cierre del Sprint I</w:t>
            </w:r>
          </w:p>
        </w:tc>
      </w:tr>
      <w:tr>
        <w:trPr>
          <w:cantSplit w:val="0"/>
          <w:trHeight w:val="227"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E">
      <w:pPr>
        <w:pStyle w:val="Title"/>
        <w:ind w:firstLine="367"/>
        <w:rPr/>
      </w:pPr>
      <w:r w:rsidDel="00000000" w:rsidR="00000000" w:rsidRPr="00000000">
        <w:rPr>
          <w:rtl w:val="0"/>
        </w:rPr>
        <w:t xml:space="preserve">ACTA DE REUNIÓN DE RETROSPECTIVA SPRINT  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tbl>
      <w:tblPr>
        <w:tblStyle w:val="Table2"/>
        <w:tblW w:w="8640.0" w:type="dxa"/>
        <w:jc w:val="left"/>
        <w:tblInd w:w="1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1805"/>
        <w:gridCol w:w="1980"/>
        <w:gridCol w:w="3240"/>
        <w:tblGridChange w:id="0">
          <w:tblGrid>
            <w:gridCol w:w="1615"/>
            <w:gridCol w:w="1805"/>
            <w:gridCol w:w="1980"/>
            <w:gridCol w:w="3240"/>
          </w:tblGrid>
        </w:tblGridChange>
      </w:tblGrid>
      <w:tr>
        <w:trPr>
          <w:cantSplit w:val="0"/>
          <w:trHeight w:val="282" w:hRule="atLeast"/>
          <w:tblHeader w:val="0"/>
        </w:trPr>
        <w:tc>
          <w:tcPr>
            <w:shd w:fill="5f5f5f"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2"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1"/>
                <w:strike w:val="0"/>
                <w:color w:val="ffffff"/>
                <w:sz w:val="16"/>
                <w:szCs w:val="16"/>
                <w:u w:val="none"/>
                <w:shd w:fill="auto" w:val="clear"/>
                <w:vertAlign w:val="baseline"/>
                <w:rtl w:val="0"/>
              </w:rPr>
              <w:t xml:space="preserve">Proyecto</w:t>
            </w:r>
            <w:r w:rsidDel="00000000" w:rsidR="00000000" w:rsidRPr="00000000">
              <w:rPr>
                <w:rtl w:val="0"/>
              </w:rPr>
            </w:r>
          </w:p>
        </w:tc>
        <w:tc>
          <w:tcPr>
            <w:gridSpan w:val="3"/>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DigiTalent</w:t>
            </w:r>
          </w:p>
        </w:tc>
      </w:tr>
      <w:tr>
        <w:trPr>
          <w:cantSplit w:val="0"/>
          <w:trHeight w:val="282" w:hRule="atLeast"/>
          <w:tblHeader w:val="0"/>
        </w:trPr>
        <w:tc>
          <w:tcPr>
            <w:shd w:fill="5f5f5f"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2"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1"/>
                <w:strike w:val="0"/>
                <w:color w:val="ffffff"/>
                <w:sz w:val="16"/>
                <w:szCs w:val="16"/>
                <w:u w:val="none"/>
                <w:shd w:fill="auto" w:val="clear"/>
                <w:vertAlign w:val="baseline"/>
                <w:rtl w:val="0"/>
              </w:rPr>
              <w:t xml:space="preserve">Fecha y hora</w:t>
            </w: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13/06/2025</w:t>
            </w:r>
          </w:p>
        </w:tc>
        <w:tc>
          <w:tcPr>
            <w:shd w:fill="5f5f5f" w:val="clear"/>
          </w:tcPr>
          <w:p w:rsidR="00000000" w:rsidDel="00000000" w:rsidP="00000000" w:rsidRDefault="00000000" w:rsidRPr="00000000" w14:paraId="00000026">
            <w:pPr>
              <w:spacing w:before="19" w:lineRule="auto"/>
              <w:ind w:left="62" w:firstLine="0"/>
              <w:rPr>
                <w:sz w:val="16"/>
                <w:szCs w:val="16"/>
              </w:rPr>
            </w:pPr>
            <w:r w:rsidDel="00000000" w:rsidR="00000000" w:rsidRPr="00000000">
              <w:rPr>
                <w:smallCaps w:val="1"/>
                <w:color w:val="ffffff"/>
                <w:sz w:val="16"/>
                <w:szCs w:val="16"/>
                <w:rtl w:val="0"/>
              </w:rPr>
              <w:t xml:space="preserve">Convocada por</w:t>
            </w: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Elena Suarez</w:t>
            </w:r>
          </w:p>
        </w:tc>
      </w:tr>
      <w:tr>
        <w:trPr>
          <w:cantSplit w:val="0"/>
          <w:trHeight w:val="282" w:hRule="atLeast"/>
          <w:tblHeader w:val="0"/>
        </w:trPr>
        <w:tc>
          <w:tcPr>
            <w:shd w:fill="5f5f5f"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2"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1"/>
                <w:strike w:val="0"/>
                <w:color w:val="ffffff"/>
                <w:sz w:val="16"/>
                <w:szCs w:val="16"/>
                <w:u w:val="none"/>
                <w:shd w:fill="auto" w:val="clear"/>
                <w:vertAlign w:val="baseline"/>
                <w:rtl w:val="0"/>
              </w:rPr>
              <w:t xml:space="preserve">Lugar</w:t>
            </w: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Zoom Meating</w:t>
            </w:r>
          </w:p>
        </w:tc>
        <w:tc>
          <w:tcPr>
            <w:shd w:fill="5f5f5f" w:val="clear"/>
          </w:tcPr>
          <w:p w:rsidR="00000000" w:rsidDel="00000000" w:rsidP="00000000" w:rsidRDefault="00000000" w:rsidRPr="00000000" w14:paraId="0000002A">
            <w:pPr>
              <w:spacing w:before="19" w:lineRule="auto"/>
              <w:ind w:left="62" w:firstLine="0"/>
              <w:rPr>
                <w:sz w:val="16"/>
                <w:szCs w:val="16"/>
              </w:rPr>
            </w:pPr>
            <w:r w:rsidDel="00000000" w:rsidR="00000000" w:rsidRPr="00000000">
              <w:rPr>
                <w:smallCaps w:val="1"/>
                <w:color w:val="ffffff"/>
                <w:sz w:val="16"/>
                <w:szCs w:val="16"/>
                <w:rtl w:val="0"/>
              </w:rPr>
              <w:t xml:space="preserve">Facilitador</w:t>
            </w: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p>
        </w:tc>
      </w:tr>
      <w:tr>
        <w:trPr>
          <w:cantSplit w:val="0"/>
          <w:trHeight w:val="282" w:hRule="atLeast"/>
          <w:tblHeader w:val="0"/>
        </w:trPr>
        <w:tc>
          <w:tcPr>
            <w:shd w:fill="5f5f5f"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2"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1"/>
                <w:strike w:val="0"/>
                <w:color w:val="ffffff"/>
                <w:sz w:val="16"/>
                <w:szCs w:val="16"/>
                <w:u w:val="none"/>
                <w:shd w:fill="auto" w:val="clear"/>
                <w:vertAlign w:val="baseline"/>
                <w:rtl w:val="0"/>
              </w:rPr>
              <w:t xml:space="preserve">Objetivo</w:t>
            </w:r>
            <w:r w:rsidDel="00000000" w:rsidR="00000000" w:rsidRPr="00000000">
              <w:rPr>
                <w:rtl w:val="0"/>
              </w:rPr>
            </w:r>
          </w:p>
        </w:tc>
        <w:tc>
          <w:tcPr>
            <w:gridSpan w:val="3"/>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Identificar el cumplimiento las actividades desarrolladas en el Sprint I y planificación Sprint II</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tl w:val="0"/>
        </w:rPr>
      </w:r>
    </w:p>
    <w:tbl>
      <w:tblPr>
        <w:tblStyle w:val="Table3"/>
        <w:tblW w:w="8711.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2162"/>
        <w:gridCol w:w="2227"/>
        <w:tblGridChange w:id="0">
          <w:tblGrid>
            <w:gridCol w:w="4322"/>
            <w:gridCol w:w="2162"/>
            <w:gridCol w:w="2227"/>
          </w:tblGrid>
        </w:tblGridChange>
      </w:tblGrid>
      <w:tr>
        <w:trPr>
          <w:cantSplit w:val="0"/>
          <w:trHeight w:val="340" w:hRule="atLeast"/>
          <w:tblHeader w:val="0"/>
        </w:trPr>
        <w:tc>
          <w:tcPr>
            <w:gridSpan w:val="3"/>
            <w:shd w:fill="5f5f5f"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521" w:right="3516"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ASISTENTES</w:t>
            </w:r>
            <w:r w:rsidDel="00000000" w:rsidR="00000000" w:rsidRPr="00000000">
              <w:rPr>
                <w:rtl w:val="0"/>
              </w:rPr>
            </w:r>
          </w:p>
        </w:tc>
      </w:tr>
      <w:tr>
        <w:trPr>
          <w:cantSplit w:val="0"/>
          <w:trHeight w:val="217" w:hRule="atLeast"/>
          <w:tblHeader w:val="0"/>
        </w:trPr>
        <w:tc>
          <w:tcPr>
            <w:shd w:fill="e0e0e0"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157" w:lineRule="auto"/>
              <w:ind w:left="1774" w:right="1767" w:firstLine="0"/>
              <w:jc w:val="center"/>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PERSONA</w:t>
            </w:r>
          </w:p>
        </w:tc>
        <w:tc>
          <w:tcPr>
            <w:shd w:fill="e0e0e0"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157" w:lineRule="auto"/>
              <w:ind w:left="798" w:right="789" w:firstLine="0"/>
              <w:jc w:val="center"/>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CARGO</w:t>
            </w:r>
          </w:p>
        </w:tc>
        <w:tc>
          <w:tcPr>
            <w:shd w:fill="e0e0e0"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157" w:lineRule="auto"/>
              <w:ind w:left="742"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1"/>
                <w:smallCaps w:val="0"/>
                <w:strike w:val="0"/>
                <w:color w:val="000000"/>
                <w:sz w:val="14"/>
                <w:szCs w:val="14"/>
                <w:u w:val="none"/>
                <w:shd w:fill="auto" w:val="clear"/>
                <w:vertAlign w:val="baseline"/>
                <w:rtl w:val="0"/>
              </w:rPr>
              <w:t xml:space="preserve">EMPRESA</w:t>
            </w:r>
          </w:p>
        </w:tc>
      </w:tr>
      <w:tr>
        <w:trPr>
          <w:cantSplit w:val="0"/>
          <w:trHeight w:val="217" w:hRule="atLeast"/>
          <w:tblHeader w:val="0"/>
        </w:trPr>
        <w:tc>
          <w:tcPr>
            <w:tcBorders>
              <w:bottom w:color="000000" w:space="0" w:sz="6" w:val="single"/>
              <w:right w:color="000000" w:space="0" w:sz="6" w:val="single"/>
            </w:tcBorders>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Master</w:t>
            </w:r>
          </w:p>
        </w:tc>
        <w:tc>
          <w:tcPr>
            <w:tcBorders>
              <w:left w:color="000000" w:space="0" w:sz="6" w:val="single"/>
            </w:tcBorders>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Tech4All</w:t>
            </w:r>
          </w:p>
        </w:tc>
      </w:tr>
      <w:tr>
        <w:trPr>
          <w:cantSplit w:val="0"/>
          <w:trHeight w:val="217" w:hRule="atLeast"/>
          <w:tblHeader w:val="0"/>
        </w:trPr>
        <w:tc>
          <w:tcPr>
            <w:tcBorders>
              <w:top w:color="000000" w:space="0" w:sz="6" w:val="single"/>
              <w:right w:color="000000" w:space="0" w:sz="6" w:val="single"/>
            </w:tcBorders>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Elena Suarez</w:t>
            </w:r>
          </w:p>
        </w:tc>
        <w:tc>
          <w:tcPr>
            <w:tcBorders>
              <w:left w:color="000000" w:space="0" w:sz="6" w:val="single"/>
              <w:right w:color="000000" w:space="0" w:sz="6" w:val="single"/>
            </w:tcBorders>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Owner</w:t>
            </w:r>
          </w:p>
        </w:tc>
        <w:tc>
          <w:tcPr>
            <w:tcBorders>
              <w:left w:color="000000" w:space="0" w:sz="6" w:val="single"/>
            </w:tcBorders>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Tech4All</w:t>
            </w:r>
          </w:p>
        </w:tc>
      </w:tr>
      <w:tr>
        <w:trPr>
          <w:cantSplit w:val="0"/>
          <w:trHeight w:val="217" w:hRule="atLeast"/>
          <w:tblHeader w:val="0"/>
        </w:trPr>
        <w:tc>
          <w:tcPr>
            <w:tcBorders>
              <w:right w:color="000000" w:space="0" w:sz="6" w:val="single"/>
            </w:tcBorders>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Quispe</w:t>
            </w:r>
          </w:p>
        </w:tc>
        <w:tc>
          <w:tcPr>
            <w:tcBorders>
              <w:left w:color="000000" w:space="0" w:sz="6" w:val="single"/>
              <w:right w:color="000000" w:space="0" w:sz="6" w:val="single"/>
            </w:tcBorders>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tcBorders>
              <w:left w:color="000000" w:space="0" w:sz="6" w:val="single"/>
            </w:tcBorders>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Tech4All</w:t>
            </w:r>
          </w:p>
        </w:tc>
      </w:tr>
      <w:tr>
        <w:trPr>
          <w:cantSplit w:val="0"/>
          <w:trHeight w:val="217" w:hRule="atLeast"/>
          <w:tblHeader w:val="0"/>
        </w:trPr>
        <w:tc>
          <w:tcPr>
            <w:tcBorders>
              <w:right w:color="000000" w:space="0" w:sz="6" w:val="single"/>
            </w:tcBorders>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Anthony Condori</w:t>
            </w:r>
          </w:p>
        </w:tc>
        <w:tc>
          <w:tcPr>
            <w:tcBorders>
              <w:left w:color="000000" w:space="0" w:sz="6" w:val="single"/>
              <w:right w:color="000000" w:space="0" w:sz="6" w:val="single"/>
            </w:tcBorders>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tcBorders>
              <w:left w:color="000000" w:space="0" w:sz="6" w:val="single"/>
            </w:tcBorders>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Tech4All</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tl w:val="0"/>
        </w:rPr>
      </w:r>
    </w:p>
    <w:tbl>
      <w:tblPr>
        <w:tblStyle w:val="Table4"/>
        <w:tblW w:w="8725.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0"/>
        <w:gridCol w:w="1685"/>
        <w:gridCol w:w="1570"/>
        <w:tblGridChange w:id="0">
          <w:tblGrid>
            <w:gridCol w:w="5470"/>
            <w:gridCol w:w="1685"/>
            <w:gridCol w:w="1570"/>
          </w:tblGrid>
        </w:tblGridChange>
      </w:tblGrid>
      <w:tr>
        <w:trPr>
          <w:cantSplit w:val="0"/>
          <w:trHeight w:val="340" w:hRule="atLeast"/>
          <w:tblHeader w:val="0"/>
        </w:trPr>
        <w:tc>
          <w:tcPr>
            <w:gridSpan w:val="3"/>
            <w:shd w:fill="5f5f5f"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875" w:right="3866"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AGENDA</w:t>
            </w:r>
            <w:r w:rsidDel="00000000" w:rsidR="00000000" w:rsidRPr="00000000">
              <w:rPr>
                <w:rtl w:val="0"/>
              </w:rPr>
            </w:r>
          </w:p>
        </w:tc>
      </w:tr>
      <w:tr>
        <w:trPr>
          <w:cantSplit w:val="0"/>
          <w:trHeight w:val="246" w:hRule="atLeast"/>
          <w:tblHeader w:val="0"/>
        </w:trPr>
        <w:tc>
          <w:tcPr>
            <w:shd w:fill="e0e0e0"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11" w:lineRule="auto"/>
              <w:ind w:left="2246" w:right="2237" w:firstLine="0"/>
              <w:jc w:val="center"/>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Actividad</w:t>
            </w:r>
            <w:r w:rsidDel="00000000" w:rsidR="00000000" w:rsidRPr="00000000">
              <w:rPr>
                <w:rtl w:val="0"/>
              </w:rPr>
            </w:r>
          </w:p>
        </w:tc>
        <w:tc>
          <w:tcPr>
            <w:shd w:fill="e0e0e0"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11" w:lineRule="auto"/>
              <w:ind w:left="25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1"/>
                <w:strike w:val="0"/>
                <w:color w:val="000000"/>
                <w:sz w:val="18"/>
                <w:szCs w:val="18"/>
                <w:u w:val="none"/>
                <w:shd w:fill="auto" w:val="clear"/>
                <w:vertAlign w:val="baseline"/>
                <w:rtl w:val="0"/>
              </w:rPr>
              <w:t xml:space="preserve">Responsable</w:t>
            </w:r>
            <w:r w:rsidDel="00000000" w:rsidR="00000000" w:rsidRPr="00000000">
              <w:rPr>
                <w:rtl w:val="0"/>
              </w:rPr>
            </w:r>
          </w:p>
        </w:tc>
        <w:tc>
          <w:tcPr>
            <w:shd w:fill="e0e0e0"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11" w:lineRule="auto"/>
              <w:ind w:left="457"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1"/>
                <w:strike w:val="0"/>
                <w:color w:val="000000"/>
                <w:sz w:val="18"/>
                <w:szCs w:val="18"/>
                <w:u w:val="none"/>
                <w:shd w:fill="auto" w:val="clear"/>
                <w:vertAlign w:val="baseline"/>
                <w:rtl w:val="0"/>
              </w:rPr>
              <w:t xml:space="preserve">Tiempo</w:t>
            </w: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Revisión de Historias de Usuario</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min</w:t>
            </w:r>
          </w:p>
        </w:tc>
      </w:tr>
      <w:tr>
        <w:trPr>
          <w:cantSplit w:val="0"/>
          <w:trHeight w:val="227" w:hRule="atLeast"/>
          <w:tblHeader w:val="0"/>
        </w:trPr>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¿Qué salió bien?</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min</w:t>
            </w:r>
          </w:p>
        </w:tc>
      </w:tr>
      <w:tr>
        <w:trPr>
          <w:cantSplit w:val="0"/>
          <w:trHeight w:val="227" w:hRule="atLeast"/>
          <w:tblHeader w:val="0"/>
        </w:trPr>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¿Qué no salió tan bien?</w:t>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min</w:t>
            </w:r>
          </w:p>
        </w:tc>
      </w:tr>
      <w:tr>
        <w:trPr>
          <w:cantSplit w:val="0"/>
          <w:trHeight w:val="227" w:hRule="atLeast"/>
          <w:tblHeader w:val="0"/>
        </w:trPr>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Acciones de Mejora</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min</w:t>
            </w:r>
          </w:p>
        </w:tc>
      </w:tr>
      <w:tr>
        <w:trPr>
          <w:cantSplit w:val="0"/>
          <w:trHeight w:val="179.98046875000114" w:hRule="atLeast"/>
          <w:tblHeader w:val="0"/>
        </w:trPr>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de acción</w:t>
            </w:r>
          </w:p>
        </w:tc>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Scrum</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min</w:t>
            </w:r>
          </w:p>
        </w:tc>
      </w:tr>
      <w:tr>
        <w:trPr>
          <w:cantSplit w:val="0"/>
          <w:trHeight w:val="227" w:hRule="atLeast"/>
          <w:tblHeader w:val="0"/>
        </w:trPr>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Analizar Pendientes Próximo Sprint</w:t>
            </w:r>
          </w:p>
        </w:tc>
        <w:tc>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min</w:t>
            </w:r>
          </w:p>
        </w:tc>
      </w:tr>
      <w:tr>
        <w:trPr>
          <w:cantSplit w:val="0"/>
          <w:trHeight w:val="227" w:hRule="atLeast"/>
          <w:tblHeader w:val="0"/>
        </w:trPr>
        <w:tc>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Cierre de retrospectiva</w:t>
            </w:r>
          </w:p>
        </w:tc>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Jorge Flores</w:t>
            </w:r>
          </w:p>
        </w:tc>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min</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tl w:val="0"/>
        </w:rPr>
      </w:r>
    </w:p>
    <w:tbl>
      <w:tblPr>
        <w:tblStyle w:val="Table5"/>
        <w:tblW w:w="8646.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
        <w:gridCol w:w="8216"/>
        <w:tblGridChange w:id="0">
          <w:tblGrid>
            <w:gridCol w:w="430"/>
            <w:gridCol w:w="8216"/>
          </w:tblGrid>
        </w:tblGridChange>
      </w:tblGrid>
      <w:tr>
        <w:trPr>
          <w:cantSplit w:val="0"/>
          <w:trHeight w:val="340" w:hRule="atLeast"/>
          <w:tblHeader w:val="0"/>
        </w:trPr>
        <w:tc>
          <w:tcPr>
            <w:gridSpan w:val="2"/>
            <w:shd w:fill="5f5f5f"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316" w:right="3313"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CONCLUSIONES</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 implementación inicial de la búsqueda de empleos filtrados por discapacidad muestra un progreso sólido, sentando una buena base para futuras mejoras de accesibilidad. Para mantener este avance, es importante documentar las decisiones técnicas que funcionaron bien y establecer una guía de buenas prácticas que pueda replicarse en futuras funcionalidades.</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 identificaron importantes retos técnicos en el desarrollo de las sugerencias de empleo por IA y la configuración de los planes de suscripción, lo que afectó su avance según lo previsto. Para evitar estos contratiempos en el futuro, se recomienda un análisis más detallado de viabilidad técnica antes del sprint y establecer validaciones tempranas en la arquitectura de IA e integraciones de negocio.</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Las funcionalidades premium como la revisión de CV y las alertas requieren una definición más clara y una mayor planificación para asegurar su correcta implementación. En los siguientes sprints, se deberá involucrar desde el inicio al equipo de producto para alinear expectativas y entregar requisitos funcionales más completos, acompañados de criterios de aceptación bien definidos.</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 complejidad de la búsqueda de candidatos por habilidades y discapacidad resalta la importancia de una colaboración más estrecha y continua entre los equipos de frontend y backend para la integración de los filtros. Para mejorar esta coordinación, se recomienda implementar reuniones técnicas interequipos más frecuentes, así como herramientas colaborativas para visualizar en tiempo real los avances y dependencias.</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Las características relacionadas con la IA y los servicios premium son claras candidatas para ser priorizadas y abordadas con un enfoque renovado en el siguiente sprint. Para ello, se debe establecer un plan de trabajo detallado, con responsables asignados, validaciones intermedias y métricas de progreso claras, lo que permitirá un desarrollo más controlado y efectivo.</w:t>
            </w: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sprint subraya la necesidad de mejorar la estimación y el desglose de tareas en funcionalidades complejas, especialmente aquellas con dependencias de datos o integraciones de terceros. Como acción correctiva, se propone realizar sesiones de refinamiento más rigurosas con la participación de perfiles técnicos y de negocio, así como incluir time buffers para gestionar incertidumbre en tareas críticas.</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6F">
      <w:pPr>
        <w:spacing w:before="3" w:lineRule="auto"/>
        <w:rPr>
          <w:sz w:val="14"/>
          <w:szCs w:val="14"/>
        </w:rPr>
      </w:pPr>
      <w:r w:rsidDel="00000000" w:rsidR="00000000" w:rsidRPr="00000000">
        <w:rPr>
          <w:rtl w:val="0"/>
        </w:rPr>
      </w:r>
    </w:p>
    <w:sectPr>
      <w:pgSz w:h="16840" w:w="11900" w:orient="portrait"/>
      <w:pgMar w:bottom="280" w:top="720" w:left="1480" w:right="14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right="128"/>
      <w:jc w:val="center"/>
    </w:pPr>
    <w:rPr>
      <w:sz w:val="16"/>
      <w:szCs w:val="1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7" w:right="373"/>
      <w:jc w:val="center"/>
    </w:pPr>
    <w:rPr>
      <w:i w:val="1"/>
      <w:sz w:val="30"/>
      <w:szCs w:val="3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14"/>
      <w:szCs w:val="1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nXWgKPUz6CIq8DpDJltaV9MjFQ==">CgMxLjA4AHIhMXdiLTVJamgyakdHUlJwZFlvdmxZVTZ0ZWxZbXY4Qm83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2024-05-11T01:23:00Z</dcterms:created>
  <dc:creator>Dharma Consulting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2009-03-12T00:00:00Z</vt:filetime>
  </property>
  <property fmtid="{D5CDD505-2E9C-101B-9397-08002B2CF9AE}" pid="3" name="Creator">
    <vt:lpwstr>PDFCreator Version 0.9.3</vt:lpwstr>
  </property>
  <property fmtid="{D5CDD505-2E9C-101B-9397-08002B2CF9AE}" pid="4" name="LastSaved">
    <vt:filetime>2023-04-02T00:00:00Z</vt:filetime>
  </property>
  <property fmtid="{D5CDD505-2E9C-101B-9397-08002B2CF9AE}" pid="5" name="Producer">
    <vt:lpwstr>GPL Ghostscript 8.54</vt:lpwstr>
  </property>
</Properties>
</file>