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6CC5E" w14:textId="404C6E29" w:rsidR="00581783" w:rsidRDefault="005817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AEBF7" wp14:editId="4C24DCEB">
                <wp:simplePos x="0" y="0"/>
                <wp:positionH relativeFrom="margin">
                  <wp:align>center</wp:align>
                </wp:positionH>
                <wp:positionV relativeFrom="paragraph">
                  <wp:posOffset>-899795</wp:posOffset>
                </wp:positionV>
                <wp:extent cx="3114675" cy="157162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43B2A" w14:textId="1A78D500" w:rsidR="00581783" w:rsidRDefault="00581783" w:rsidP="0058178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0AF573" wp14:editId="12B99307">
                                  <wp:extent cx="1962150" cy="1390015"/>
                                  <wp:effectExtent l="0" t="0" r="0" b="63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590" cy="14172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AEBF7" id="Rectángulo 1" o:spid="_x0000_s1026" style="position:absolute;margin-left:0;margin-top:-70.85pt;width:245.2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" filled="f" stroked="f" strokeweight="1pt">
                <v:textbox>
                  <w:txbxContent>
                    <w:p w14:paraId="1A943B2A" w14:textId="1A78D500" w:rsidR="00581783" w:rsidRDefault="00581783" w:rsidP="0058178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0AF573" wp14:editId="12B99307">
                            <wp:extent cx="1962150" cy="1390015"/>
                            <wp:effectExtent l="0" t="0" r="0" b="63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590" cy="14172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89C70F" w14:textId="77777777" w:rsidR="00581783" w:rsidRDefault="00581783"/>
    <w:p w14:paraId="417951C6" w14:textId="77777777" w:rsidR="00721B70" w:rsidRDefault="00721B70">
      <w:pPr>
        <w:rPr>
          <w:rFonts w:ascii="Century Gothic" w:hAnsi="Century Gothic"/>
        </w:rPr>
      </w:pPr>
    </w:p>
    <w:p w14:paraId="07A538D2" w14:textId="3D3BFD83" w:rsidR="00FD7CD1" w:rsidRPr="00581783" w:rsidRDefault="00FD7CD1">
      <w:pPr>
        <w:rPr>
          <w:rFonts w:ascii="Century Gothic" w:hAnsi="Century Gothic"/>
        </w:rPr>
      </w:pPr>
      <w:r w:rsidRPr="00581783">
        <w:rPr>
          <w:rFonts w:ascii="Century Gothic" w:hAnsi="Century Gothic"/>
        </w:rPr>
        <w:t>Alumnos</w:t>
      </w:r>
      <w:r w:rsidR="00581783" w:rsidRPr="00581783">
        <w:rPr>
          <w:rFonts w:ascii="Century Gothic" w:hAnsi="Century Gothic"/>
        </w:rPr>
        <w:t>:</w:t>
      </w:r>
      <w:r w:rsidRPr="00581783">
        <w:rPr>
          <w:rFonts w:ascii="Century Gothic" w:hAnsi="Century Gothic"/>
        </w:rPr>
        <w:t xml:space="preserve"> Gonzalo Fuentes Luna y Jorge de la Isla Valdez</w:t>
      </w:r>
      <w:r w:rsidRPr="00581783">
        <w:rPr>
          <w:rFonts w:ascii="Century Gothic" w:hAnsi="Century Gothic"/>
        </w:rPr>
        <w:br/>
      </w:r>
    </w:p>
    <w:p w14:paraId="4AD9D130" w14:textId="77777777" w:rsidR="00FD7CD1" w:rsidRPr="00581783" w:rsidRDefault="00FD7CD1">
      <w:pPr>
        <w:rPr>
          <w:rFonts w:ascii="Century Gothic" w:hAnsi="Century Gothic"/>
        </w:rPr>
      </w:pPr>
    </w:p>
    <w:p w14:paraId="1C8EB83B" w14:textId="213AEDA4" w:rsidR="00013162" w:rsidRPr="00581783" w:rsidRDefault="00013162">
      <w:pPr>
        <w:rPr>
          <w:rFonts w:ascii="Century Gothic" w:hAnsi="Century Gothic"/>
        </w:rPr>
      </w:pPr>
      <w:r w:rsidRPr="00581783">
        <w:rPr>
          <w:rFonts w:ascii="Century Gothic" w:hAnsi="Century Gothic"/>
        </w:rPr>
        <w:t>Problemática por Resolver:</w:t>
      </w:r>
    </w:p>
    <w:p w14:paraId="30BBBADA" w14:textId="4A87936B" w:rsidR="00013162" w:rsidRPr="00581783" w:rsidRDefault="00013162" w:rsidP="00721B70">
      <w:pPr>
        <w:rPr>
          <w:rFonts w:ascii="Century Gothic" w:hAnsi="Century Gothic"/>
        </w:rPr>
      </w:pPr>
      <w:r w:rsidRPr="00581783">
        <w:rPr>
          <w:rFonts w:ascii="Century Gothic" w:hAnsi="Century Gothic"/>
        </w:rPr>
        <w:t>En el edificio de la Junta Local del Instituto Nacional de Electores en Jalisco, tiene</w:t>
      </w:r>
      <w:r w:rsidR="00FD7CD1" w:rsidRPr="00581783">
        <w:rPr>
          <w:rFonts w:ascii="Century Gothic" w:hAnsi="Century Gothic"/>
        </w:rPr>
        <w:t>n</w:t>
      </w:r>
      <w:r w:rsidRPr="00581783">
        <w:rPr>
          <w:rFonts w:ascii="Century Gothic" w:hAnsi="Century Gothic"/>
        </w:rPr>
        <w:t xml:space="preserve"> </w:t>
      </w:r>
      <w:r w:rsidR="00FD7CD1" w:rsidRPr="00581783">
        <w:rPr>
          <w:rFonts w:ascii="Century Gothic" w:hAnsi="Century Gothic"/>
        </w:rPr>
        <w:t>problemas con</w:t>
      </w:r>
      <w:r w:rsidRPr="00581783">
        <w:rPr>
          <w:rFonts w:ascii="Century Gothic" w:hAnsi="Century Gothic"/>
        </w:rPr>
        <w:t xml:space="preserve"> la reservación de las diferentes salas de juntas </w:t>
      </w:r>
      <w:r w:rsidR="00721B70">
        <w:rPr>
          <w:rFonts w:ascii="Century Gothic" w:hAnsi="Century Gothic"/>
        </w:rPr>
        <w:t xml:space="preserve">de sesiones </w:t>
      </w:r>
      <w:r w:rsidRPr="00581783">
        <w:rPr>
          <w:rFonts w:ascii="Century Gothic" w:hAnsi="Century Gothic"/>
        </w:rPr>
        <w:t>con las que cuenta el edificio. Actualmente hay un responsable que recibe los correos de las reservaciones por fecha y horario, el problema es que a veces envían el correo para apartar la sala y el responsable por saturación de trabajo demora en enviarles el acuse de reservación… llega el día y la hora de la junta y resulta que ya alguien más</w:t>
      </w:r>
      <w:r w:rsidR="00721B70">
        <w:rPr>
          <w:rFonts w:ascii="Century Gothic" w:hAnsi="Century Gothic"/>
        </w:rPr>
        <w:t xml:space="preserve"> </w:t>
      </w:r>
      <w:r w:rsidRPr="00581783">
        <w:rPr>
          <w:rFonts w:ascii="Century Gothic" w:hAnsi="Century Gothic"/>
        </w:rPr>
        <w:t>la había reservado.</w:t>
      </w:r>
      <w:r w:rsidRPr="00581783">
        <w:rPr>
          <w:rFonts w:ascii="Century Gothic" w:hAnsi="Century Gothic"/>
        </w:rPr>
        <w:br/>
      </w:r>
      <w:r w:rsidRPr="00581783">
        <w:rPr>
          <w:rFonts w:ascii="Century Gothic" w:hAnsi="Century Gothic"/>
        </w:rPr>
        <w:br/>
      </w:r>
      <w:r w:rsidRPr="00581783">
        <w:rPr>
          <w:rFonts w:ascii="Century Gothic" w:hAnsi="Century Gothic"/>
        </w:rPr>
        <w:br/>
      </w:r>
      <w:r w:rsidRPr="00581783">
        <w:rPr>
          <w:rFonts w:ascii="Century Gothic" w:hAnsi="Century Gothic"/>
        </w:rPr>
        <w:br/>
        <w:t>Descripción del Sistema:</w:t>
      </w:r>
    </w:p>
    <w:p w14:paraId="0AA9C605" w14:textId="2E1E6531" w:rsidR="00FD7CD1" w:rsidRPr="00581783" w:rsidRDefault="00FD7CD1">
      <w:pPr>
        <w:rPr>
          <w:rFonts w:ascii="Century Gothic" w:hAnsi="Century Gothic"/>
        </w:rPr>
      </w:pPr>
    </w:p>
    <w:p w14:paraId="5F1CC531" w14:textId="002EF280" w:rsidR="00FD7CD1" w:rsidRPr="00581783" w:rsidRDefault="00FD7CD1" w:rsidP="00581783">
      <w:pPr>
        <w:jc w:val="both"/>
        <w:rPr>
          <w:rFonts w:ascii="Century Gothic" w:hAnsi="Century Gothic"/>
        </w:rPr>
      </w:pPr>
      <w:r w:rsidRPr="00581783">
        <w:rPr>
          <w:rFonts w:ascii="Century Gothic" w:hAnsi="Century Gothic"/>
        </w:rPr>
        <w:t xml:space="preserve">Plataforma web en donde los usuarios ingresan con su cuenta institucional </w:t>
      </w:r>
      <w:r w:rsidR="00020AE9" w:rsidRPr="00581783">
        <w:rPr>
          <w:rFonts w:ascii="Century Gothic" w:hAnsi="Century Gothic"/>
        </w:rPr>
        <w:t xml:space="preserve">pueden ver las salas que hay </w:t>
      </w:r>
      <w:r w:rsidR="00581783">
        <w:rPr>
          <w:rFonts w:ascii="Century Gothic" w:hAnsi="Century Gothic"/>
        </w:rPr>
        <w:t xml:space="preserve">disponibles </w:t>
      </w:r>
      <w:r w:rsidR="00020AE9" w:rsidRPr="00581783">
        <w:rPr>
          <w:rFonts w:ascii="Century Gothic" w:hAnsi="Century Gothic"/>
        </w:rPr>
        <w:t>con calendario</w:t>
      </w:r>
      <w:r w:rsidRPr="00581783">
        <w:rPr>
          <w:rFonts w:ascii="Century Gothic" w:hAnsi="Century Gothic"/>
        </w:rPr>
        <w:t xml:space="preserve"> donde </w:t>
      </w:r>
      <w:r w:rsidR="00020AE9" w:rsidRPr="00581783">
        <w:rPr>
          <w:rFonts w:ascii="Century Gothic" w:hAnsi="Century Gothic"/>
        </w:rPr>
        <w:t xml:space="preserve">el usuario pueda ver los días disponibles y </w:t>
      </w:r>
      <w:r w:rsidR="00581783">
        <w:rPr>
          <w:rFonts w:ascii="Century Gothic" w:hAnsi="Century Gothic"/>
        </w:rPr>
        <w:t>el horario</w:t>
      </w:r>
      <w:r w:rsidR="00020AE9" w:rsidRPr="00581783">
        <w:rPr>
          <w:rFonts w:ascii="Century Gothic" w:hAnsi="Century Gothic"/>
        </w:rPr>
        <w:t xml:space="preserve">. </w:t>
      </w:r>
      <w:r w:rsidR="00B55B0E">
        <w:rPr>
          <w:rFonts w:ascii="Century Gothic" w:hAnsi="Century Gothic"/>
        </w:rPr>
        <w:t>En la plataforma a</w:t>
      </w:r>
      <w:r w:rsidR="00020AE9" w:rsidRPr="00581783">
        <w:rPr>
          <w:rFonts w:ascii="Century Gothic" w:hAnsi="Century Gothic"/>
        </w:rPr>
        <w:t xml:space="preserve">parecerá el calendario </w:t>
      </w:r>
      <w:r w:rsidR="00B55B0E">
        <w:rPr>
          <w:rFonts w:ascii="Century Gothic" w:hAnsi="Century Gothic"/>
        </w:rPr>
        <w:t>en donde el usuario podrá ver</w:t>
      </w:r>
      <w:r w:rsidR="00020AE9" w:rsidRPr="00581783">
        <w:rPr>
          <w:rFonts w:ascii="Century Gothic" w:hAnsi="Century Gothic"/>
        </w:rPr>
        <w:t xml:space="preserve"> </w:t>
      </w:r>
      <w:r w:rsidR="00B55B0E">
        <w:rPr>
          <w:rFonts w:ascii="Century Gothic" w:hAnsi="Century Gothic"/>
        </w:rPr>
        <w:t>la disponibilidad</w:t>
      </w:r>
      <w:r w:rsidR="00020AE9" w:rsidRPr="00581783">
        <w:rPr>
          <w:rFonts w:ascii="Century Gothic" w:hAnsi="Century Gothic"/>
        </w:rPr>
        <w:t>, al momento de reservar</w:t>
      </w:r>
      <w:r w:rsidR="00581783">
        <w:rPr>
          <w:rFonts w:ascii="Century Gothic" w:hAnsi="Century Gothic"/>
        </w:rPr>
        <w:t>,</w:t>
      </w:r>
      <w:r w:rsidR="00020AE9" w:rsidRPr="00581783">
        <w:rPr>
          <w:rFonts w:ascii="Century Gothic" w:hAnsi="Century Gothic"/>
        </w:rPr>
        <w:t xml:space="preserve"> </w:t>
      </w:r>
      <w:r w:rsidRPr="00581783">
        <w:rPr>
          <w:rFonts w:ascii="Century Gothic" w:hAnsi="Century Gothic"/>
        </w:rPr>
        <w:t xml:space="preserve">les </w:t>
      </w:r>
      <w:r w:rsidR="00B55B0E" w:rsidRPr="00581783">
        <w:rPr>
          <w:rFonts w:ascii="Century Gothic" w:hAnsi="Century Gothic"/>
        </w:rPr>
        <w:t>llegará</w:t>
      </w:r>
      <w:r w:rsidRPr="00581783">
        <w:rPr>
          <w:rFonts w:ascii="Century Gothic" w:hAnsi="Century Gothic"/>
        </w:rPr>
        <w:t xml:space="preserve"> un correo con el acuse de la reserva</w:t>
      </w:r>
      <w:r w:rsidR="00020AE9" w:rsidRPr="00581783">
        <w:rPr>
          <w:rFonts w:ascii="Century Gothic" w:hAnsi="Century Gothic"/>
        </w:rPr>
        <w:t>,</w:t>
      </w:r>
      <w:r w:rsidRPr="00581783">
        <w:rPr>
          <w:rFonts w:ascii="Century Gothic" w:hAnsi="Century Gothic"/>
        </w:rPr>
        <w:t xml:space="preserve"> el horario y fecha de la reservación de dicha sala de junta.</w:t>
      </w:r>
    </w:p>
    <w:p w14:paraId="3B594723" w14:textId="6B0AE5B9" w:rsidR="00013162" w:rsidRDefault="00013162"/>
    <w:p w14:paraId="1C1BEC83" w14:textId="764D0C44" w:rsidR="00013162" w:rsidRDefault="00013162"/>
    <w:p w14:paraId="04DC9321" w14:textId="77777777" w:rsidR="00013162" w:rsidRDefault="00013162"/>
    <w:sectPr w:rsidR="00013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62"/>
    <w:rsid w:val="00013162"/>
    <w:rsid w:val="00020AE9"/>
    <w:rsid w:val="00581783"/>
    <w:rsid w:val="00721B70"/>
    <w:rsid w:val="00B55B0E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9CA7"/>
  <w15:chartTrackingRefBased/>
  <w15:docId w15:val="{09A42810-D055-4B39-A9E9-CBDA9C96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LUNA GONZALO</dc:creator>
  <cp:keywords/>
  <dc:description/>
  <cp:lastModifiedBy>FUENTES LUNA GONZALO</cp:lastModifiedBy>
  <cp:revision>5</cp:revision>
  <dcterms:created xsi:type="dcterms:W3CDTF">2021-02-12T00:11:00Z</dcterms:created>
  <dcterms:modified xsi:type="dcterms:W3CDTF">2021-02-12T00:30:00Z</dcterms:modified>
</cp:coreProperties>
</file>