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PRESTACION DE SERVICIOS PROFESIONALES</w:t>
      </w:r>
    </w:p>
    <w:p>
      <w:r>
        <w:t>EMPRESA: &lt;&lt;Empresa&gt;&gt;</w:t>
      </w:r>
    </w:p>
    <w:p>
      <w:r>
        <w:t>RFC EMPRESA: &lt;&lt;RFC_Empresa&gt;&gt;</w:t>
      </w:r>
    </w:p>
    <w:p>
      <w:r>
        <w:t>DOMICILIO EMPRESA: &lt;&lt;Domicilio_Empresa&gt;&gt;</w:t>
      </w:r>
    </w:p>
    <w:p>
      <w:r>
        <w:t>CLIENTE: &lt;&lt;Cliente&gt;&gt;</w:t>
      </w:r>
    </w:p>
    <w:p>
      <w:r>
        <w:t>RFC CLIENTE: &lt;&lt;RFC_Cliente&gt;&gt;</w:t>
      </w:r>
    </w:p>
    <w:p>
      <w:r>
        <w:t>DOMICILIO CLIENTE: &lt;&lt;Domicilio_Cliente&gt;&gt;</w:t>
      </w:r>
    </w:p>
    <w:p>
      <w:r>
        <w:br/>
        <w:t>Este contrato se celebra entre &lt;&lt;Empresa&gt;&gt; representada en este acto por su representante legal y &lt;&lt;Cliente&gt;&gt; quien en lo sucesivo se le denominará EL CLIENTE.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