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B5BC" w14:textId="77777777" w:rsidR="00E324B0" w:rsidRDefault="00E324B0">
      <w:pPr>
        <w:spacing w:after="120"/>
        <w:jc w:val="center"/>
        <w:rPr>
          <w:rFonts w:ascii="Arial" w:eastAsia="Arial" w:hAnsi="Arial" w:cs="Arial"/>
          <w:b/>
        </w:rPr>
      </w:pPr>
    </w:p>
    <w:p w14:paraId="3A57BED2" w14:textId="77777777" w:rsidR="00E324B0" w:rsidRDefault="00000000">
      <w:pPr>
        <w:spacing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CRONOGRAMA DE TRABAJO</w:t>
      </w:r>
    </w:p>
    <w:p w14:paraId="534049BE" w14:textId="77777777" w:rsidR="00E324B0" w:rsidRDefault="00E324B0"/>
    <w:tbl>
      <w:tblPr>
        <w:tblStyle w:val="a0"/>
        <w:tblW w:w="10200" w:type="dxa"/>
        <w:tblInd w:w="-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695"/>
        <w:gridCol w:w="1839"/>
        <w:gridCol w:w="2331"/>
        <w:gridCol w:w="780"/>
        <w:gridCol w:w="1290"/>
        <w:gridCol w:w="1125"/>
      </w:tblGrid>
      <w:tr w:rsidR="00E324B0" w14:paraId="73F70032" w14:textId="77777777" w:rsidTr="00C64160">
        <w:tc>
          <w:tcPr>
            <w:tcW w:w="1140" w:type="dxa"/>
            <w:shd w:val="clear" w:color="auto" w:fill="FFC000"/>
          </w:tcPr>
          <w:p w14:paraId="6459D47D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Semana</w:t>
            </w:r>
          </w:p>
        </w:tc>
        <w:tc>
          <w:tcPr>
            <w:tcW w:w="1695" w:type="dxa"/>
            <w:shd w:val="clear" w:color="auto" w:fill="FFC000"/>
          </w:tcPr>
          <w:p w14:paraId="6539B0C6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Unidad</w:t>
            </w:r>
          </w:p>
        </w:tc>
        <w:tc>
          <w:tcPr>
            <w:tcW w:w="1839" w:type="dxa"/>
            <w:shd w:val="clear" w:color="auto" w:fill="FFC000"/>
          </w:tcPr>
          <w:p w14:paraId="713F9550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Tipo de actividad </w:t>
            </w:r>
          </w:p>
        </w:tc>
        <w:tc>
          <w:tcPr>
            <w:tcW w:w="2331" w:type="dxa"/>
            <w:shd w:val="clear" w:color="auto" w:fill="FFC000"/>
          </w:tcPr>
          <w:p w14:paraId="2F5001CB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Actividad de Aprendizaje</w:t>
            </w:r>
          </w:p>
        </w:tc>
        <w:tc>
          <w:tcPr>
            <w:tcW w:w="780" w:type="dxa"/>
            <w:shd w:val="clear" w:color="auto" w:fill="FFC000"/>
          </w:tcPr>
          <w:p w14:paraId="2B619998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Valor %</w:t>
            </w:r>
          </w:p>
        </w:tc>
        <w:tc>
          <w:tcPr>
            <w:tcW w:w="1290" w:type="dxa"/>
            <w:shd w:val="clear" w:color="auto" w:fill="FFC000"/>
          </w:tcPr>
          <w:p w14:paraId="5A4E35AF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Plazo máximo</w:t>
            </w:r>
          </w:p>
        </w:tc>
        <w:tc>
          <w:tcPr>
            <w:tcW w:w="1125" w:type="dxa"/>
            <w:shd w:val="clear" w:color="auto" w:fill="FFC000"/>
          </w:tcPr>
          <w:p w14:paraId="056E4FC6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Horas de trabajo</w:t>
            </w:r>
          </w:p>
        </w:tc>
      </w:tr>
      <w:tr w:rsidR="00E324B0" w14:paraId="2D03B71D" w14:textId="77777777" w:rsidTr="00C64160">
        <w:trPr>
          <w:trHeight w:val="254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14:paraId="65CF70E1" w14:textId="04669BB4" w:rsidR="00E324B0" w:rsidRPr="00A750AB" w:rsidRDefault="00A750AB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A750AB">
              <w:rPr>
                <w:rFonts w:ascii="Verdana" w:eastAsia="Verdana" w:hAnsi="Verdana" w:cs="Verdana"/>
                <w:sz w:val="16"/>
                <w:szCs w:val="16"/>
              </w:rPr>
              <w:t>1</w:t>
            </w:r>
          </w:p>
        </w:tc>
        <w:tc>
          <w:tcPr>
            <w:tcW w:w="1695" w:type="dxa"/>
            <w:shd w:val="clear" w:color="auto" w:fill="auto"/>
          </w:tcPr>
          <w:p w14:paraId="622A452C" w14:textId="47D4D4D1" w:rsidR="00E324B0" w:rsidRPr="00A750AB" w:rsidRDefault="00A750AB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1: Metodologías agiles</w:t>
            </w:r>
          </w:p>
        </w:tc>
        <w:tc>
          <w:tcPr>
            <w:tcW w:w="1839" w:type="dxa"/>
          </w:tcPr>
          <w:p w14:paraId="0AAC963C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Indagación</w:t>
            </w:r>
          </w:p>
        </w:tc>
        <w:tc>
          <w:tcPr>
            <w:tcW w:w="2331" w:type="dxa"/>
            <w:shd w:val="clear" w:color="auto" w:fill="auto"/>
          </w:tcPr>
          <w:p w14:paraId="1A0C28D5" w14:textId="56956D9E" w:rsidR="00E324B0" w:rsidRPr="00A84431" w:rsidRDefault="001D735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Kanban y XP</w:t>
            </w:r>
          </w:p>
        </w:tc>
        <w:tc>
          <w:tcPr>
            <w:tcW w:w="780" w:type="dxa"/>
            <w:shd w:val="clear" w:color="auto" w:fill="auto"/>
          </w:tcPr>
          <w:p w14:paraId="5F872D39" w14:textId="3F77A19A" w:rsidR="00E324B0" w:rsidRPr="00A84431" w:rsidRDefault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10%</w:t>
            </w:r>
          </w:p>
        </w:tc>
        <w:tc>
          <w:tcPr>
            <w:tcW w:w="1290" w:type="dxa"/>
            <w:shd w:val="clear" w:color="auto" w:fill="auto"/>
          </w:tcPr>
          <w:p w14:paraId="5FDEC63C" w14:textId="5D6EEB78" w:rsidR="00E324B0" w:rsidRPr="00A84431" w:rsidRDefault="003941AE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Según cronograma del curso</w:t>
            </w:r>
          </w:p>
        </w:tc>
        <w:tc>
          <w:tcPr>
            <w:tcW w:w="1125" w:type="dxa"/>
          </w:tcPr>
          <w:p w14:paraId="0067E689" w14:textId="2A92243D" w:rsidR="00E324B0" w:rsidRPr="00A84431" w:rsidRDefault="003941AE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10</w:t>
            </w:r>
          </w:p>
        </w:tc>
      </w:tr>
      <w:tr w:rsidR="00E324B0" w14:paraId="41C1A5E9" w14:textId="77777777" w:rsidTr="00471600">
        <w:tc>
          <w:tcPr>
            <w:tcW w:w="1140" w:type="dxa"/>
            <w:vMerge/>
            <w:shd w:val="clear" w:color="auto" w:fill="auto"/>
            <w:vAlign w:val="center"/>
          </w:tcPr>
          <w:p w14:paraId="0294A6DC" w14:textId="77777777" w:rsidR="00E324B0" w:rsidRPr="00A750AB" w:rsidRDefault="00E32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1BD20730" w14:textId="71760154" w:rsidR="00E324B0" w:rsidRPr="00A750AB" w:rsidRDefault="00A750AB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1: Metodologías agiles</w:t>
            </w:r>
          </w:p>
        </w:tc>
        <w:tc>
          <w:tcPr>
            <w:tcW w:w="1839" w:type="dxa"/>
          </w:tcPr>
          <w:p w14:paraId="636A77EE" w14:textId="45ECB0F9" w:rsidR="00E324B0" w:rsidRDefault="00E324B0">
            <w:pPr>
              <w:jc w:val="center"/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</w:pPr>
          </w:p>
        </w:tc>
        <w:tc>
          <w:tcPr>
            <w:tcW w:w="2331" w:type="dxa"/>
            <w:shd w:val="clear" w:color="auto" w:fill="auto"/>
          </w:tcPr>
          <w:p w14:paraId="0687DED9" w14:textId="77777777" w:rsidR="00E324B0" w:rsidRPr="00A84431" w:rsidRDefault="00000000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Encuentro sincrónico 1</w:t>
            </w:r>
          </w:p>
        </w:tc>
        <w:tc>
          <w:tcPr>
            <w:tcW w:w="780" w:type="dxa"/>
            <w:shd w:val="clear" w:color="auto" w:fill="auto"/>
          </w:tcPr>
          <w:p w14:paraId="257CE833" w14:textId="1D0E7D4D" w:rsidR="00E324B0" w:rsidRPr="00A84431" w:rsidRDefault="003941AE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0%</w:t>
            </w:r>
          </w:p>
        </w:tc>
        <w:tc>
          <w:tcPr>
            <w:tcW w:w="1290" w:type="dxa"/>
            <w:shd w:val="clear" w:color="auto" w:fill="auto"/>
          </w:tcPr>
          <w:p w14:paraId="43E4BD4D" w14:textId="4C137A1D" w:rsidR="00E324B0" w:rsidRPr="00A84431" w:rsidRDefault="00000000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Sábado </w:t>
            </w:r>
            <w:r w:rsidR="00A84431"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13 de Julio del 2024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93F0578" w14:textId="5740AA8D" w:rsidR="00E324B0" w:rsidRPr="00A84431" w:rsidRDefault="00000000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6</w:t>
            </w:r>
          </w:p>
        </w:tc>
      </w:tr>
      <w:tr w:rsidR="00E324B0" w14:paraId="3E9539B0" w14:textId="77777777" w:rsidTr="00C64160">
        <w:tc>
          <w:tcPr>
            <w:tcW w:w="1140" w:type="dxa"/>
            <w:shd w:val="clear" w:color="auto" w:fill="auto"/>
          </w:tcPr>
          <w:p w14:paraId="3D06A2E7" w14:textId="6F6FFB1D" w:rsidR="00E324B0" w:rsidRPr="00A750AB" w:rsidRDefault="00A750AB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A750AB">
              <w:rPr>
                <w:rFonts w:ascii="Verdana" w:eastAsia="Verdana" w:hAnsi="Verdana" w:cs="Verdana"/>
                <w:sz w:val="16"/>
                <w:szCs w:val="16"/>
              </w:rPr>
              <w:t>2</w:t>
            </w:r>
          </w:p>
        </w:tc>
        <w:tc>
          <w:tcPr>
            <w:tcW w:w="1695" w:type="dxa"/>
            <w:shd w:val="clear" w:color="auto" w:fill="auto"/>
          </w:tcPr>
          <w:p w14:paraId="42A447CB" w14:textId="487B1B1C" w:rsidR="00E324B0" w:rsidRPr="001D7358" w:rsidRDefault="001D735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1: Metodologías agiles</w:t>
            </w:r>
          </w:p>
        </w:tc>
        <w:tc>
          <w:tcPr>
            <w:tcW w:w="1839" w:type="dxa"/>
          </w:tcPr>
          <w:p w14:paraId="3363025A" w14:textId="2181E80B" w:rsidR="00C64160" w:rsidRDefault="00C64160" w:rsidP="00C6416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Problematización</w:t>
            </w:r>
          </w:p>
        </w:tc>
        <w:tc>
          <w:tcPr>
            <w:tcW w:w="2331" w:type="dxa"/>
            <w:shd w:val="clear" w:color="auto" w:fill="auto"/>
          </w:tcPr>
          <w:p w14:paraId="785DF4BC" w14:textId="5FE44821" w:rsidR="00E324B0" w:rsidRPr="00A84431" w:rsidRDefault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Proyecto en Azure DevOps con la metodología SCRUM</w:t>
            </w:r>
          </w:p>
        </w:tc>
        <w:tc>
          <w:tcPr>
            <w:tcW w:w="780" w:type="dxa"/>
            <w:shd w:val="clear" w:color="auto" w:fill="auto"/>
          </w:tcPr>
          <w:p w14:paraId="4782B96C" w14:textId="7563D29F" w:rsidR="00E324B0" w:rsidRPr="00A84431" w:rsidRDefault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35%</w:t>
            </w:r>
          </w:p>
        </w:tc>
        <w:tc>
          <w:tcPr>
            <w:tcW w:w="1290" w:type="dxa"/>
            <w:shd w:val="clear" w:color="auto" w:fill="auto"/>
          </w:tcPr>
          <w:p w14:paraId="7D103813" w14:textId="392861B5" w:rsidR="00E324B0" w:rsidRPr="00A84431" w:rsidRDefault="00B62B80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Según cronograma del curso</w:t>
            </w:r>
          </w:p>
        </w:tc>
        <w:tc>
          <w:tcPr>
            <w:tcW w:w="1125" w:type="dxa"/>
          </w:tcPr>
          <w:p w14:paraId="72443AEB" w14:textId="548F75A2" w:rsidR="00E324B0" w:rsidRPr="00A84431" w:rsidRDefault="00471600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3</w:t>
            </w:r>
            <w:r w:rsidR="003941AE">
              <w:rPr>
                <w:rFonts w:ascii="Verdana" w:eastAsia="Verdana" w:hAnsi="Verdana" w:cs="Verdana"/>
                <w:bCs/>
                <w:sz w:val="16"/>
                <w:szCs w:val="16"/>
              </w:rPr>
              <w:t>8</w:t>
            </w:r>
          </w:p>
        </w:tc>
      </w:tr>
      <w:tr w:rsidR="00471600" w14:paraId="56A397E0" w14:textId="77777777" w:rsidTr="00C64160">
        <w:tc>
          <w:tcPr>
            <w:tcW w:w="1140" w:type="dxa"/>
            <w:vMerge w:val="restart"/>
            <w:shd w:val="clear" w:color="auto" w:fill="auto"/>
          </w:tcPr>
          <w:p w14:paraId="5A3599DD" w14:textId="77777777" w:rsidR="00471600" w:rsidRPr="00A750AB" w:rsidRDefault="00471600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</w:t>
            </w:r>
          </w:p>
          <w:p w14:paraId="7DD2F990" w14:textId="76DE9490" w:rsidR="00471600" w:rsidRPr="00A750AB" w:rsidRDefault="00471600" w:rsidP="00A84431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21BD0758" w14:textId="72F6C6F7" w:rsidR="00471600" w:rsidRPr="00471600" w:rsidRDefault="00471600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2: Integración y entrega continua</w:t>
            </w:r>
          </w:p>
        </w:tc>
        <w:tc>
          <w:tcPr>
            <w:tcW w:w="1839" w:type="dxa"/>
          </w:tcPr>
          <w:p w14:paraId="6BCF8286" w14:textId="68B64FDD" w:rsidR="00471600" w:rsidRDefault="00471600" w:rsidP="00C6416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Indagación</w:t>
            </w:r>
          </w:p>
        </w:tc>
        <w:tc>
          <w:tcPr>
            <w:tcW w:w="2331" w:type="dxa"/>
            <w:shd w:val="clear" w:color="auto" w:fill="auto"/>
          </w:tcPr>
          <w:p w14:paraId="12CF3A6E" w14:textId="21C44311" w:rsidR="00471600" w:rsidRPr="00A84431" w:rsidRDefault="00471600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Diagrama de flujo de la integración y entrega continua</w:t>
            </w:r>
          </w:p>
        </w:tc>
        <w:tc>
          <w:tcPr>
            <w:tcW w:w="780" w:type="dxa"/>
            <w:shd w:val="clear" w:color="auto" w:fill="auto"/>
          </w:tcPr>
          <w:p w14:paraId="3301493B" w14:textId="0D1EE53D" w:rsidR="00471600" w:rsidRPr="00A84431" w:rsidRDefault="00471600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10%</w:t>
            </w:r>
          </w:p>
        </w:tc>
        <w:tc>
          <w:tcPr>
            <w:tcW w:w="1290" w:type="dxa"/>
            <w:shd w:val="clear" w:color="auto" w:fill="auto"/>
          </w:tcPr>
          <w:p w14:paraId="536329E9" w14:textId="74552FC3" w:rsidR="00471600" w:rsidRPr="00A84431" w:rsidRDefault="00B62B80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Según cronograma del curso</w:t>
            </w:r>
          </w:p>
        </w:tc>
        <w:tc>
          <w:tcPr>
            <w:tcW w:w="1125" w:type="dxa"/>
          </w:tcPr>
          <w:p w14:paraId="1E4BA271" w14:textId="33883845" w:rsidR="00471600" w:rsidRPr="00A84431" w:rsidRDefault="003941AE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10</w:t>
            </w:r>
          </w:p>
        </w:tc>
      </w:tr>
      <w:tr w:rsidR="00471600" w14:paraId="71A75592" w14:textId="77777777" w:rsidTr="00A755AD">
        <w:tc>
          <w:tcPr>
            <w:tcW w:w="1140" w:type="dxa"/>
            <w:vMerge/>
            <w:shd w:val="clear" w:color="auto" w:fill="auto"/>
          </w:tcPr>
          <w:p w14:paraId="28A7ABA6" w14:textId="7186C4B7" w:rsidR="00471600" w:rsidRPr="00A750AB" w:rsidRDefault="00471600" w:rsidP="00A84431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4370B4BB" w14:textId="37209CCB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2: Integración y entrega continua</w:t>
            </w:r>
          </w:p>
        </w:tc>
        <w:tc>
          <w:tcPr>
            <w:tcW w:w="1839" w:type="dxa"/>
          </w:tcPr>
          <w:p w14:paraId="55D230F7" w14:textId="77777777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  <w:tc>
          <w:tcPr>
            <w:tcW w:w="2331" w:type="dxa"/>
            <w:shd w:val="clear" w:color="auto" w:fill="auto"/>
          </w:tcPr>
          <w:p w14:paraId="7BAD550F" w14:textId="102CF04C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Encuentro sincrónico </w:t>
            </w: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2</w:t>
            </w:r>
          </w:p>
        </w:tc>
        <w:tc>
          <w:tcPr>
            <w:tcW w:w="780" w:type="dxa"/>
            <w:shd w:val="clear" w:color="auto" w:fill="auto"/>
          </w:tcPr>
          <w:p w14:paraId="43A51EC7" w14:textId="0F3E4FF3" w:rsidR="00471600" w:rsidRPr="003941AE" w:rsidRDefault="003941AE" w:rsidP="003941AE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0%</w:t>
            </w:r>
          </w:p>
        </w:tc>
        <w:tc>
          <w:tcPr>
            <w:tcW w:w="1290" w:type="dxa"/>
            <w:shd w:val="clear" w:color="auto" w:fill="auto"/>
          </w:tcPr>
          <w:p w14:paraId="309A9BB9" w14:textId="1080DA2F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Sábado </w:t>
            </w:r>
          </w:p>
        </w:tc>
        <w:tc>
          <w:tcPr>
            <w:tcW w:w="1125" w:type="dxa"/>
            <w:vAlign w:val="center"/>
          </w:tcPr>
          <w:p w14:paraId="3654E378" w14:textId="2F18555B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6</w:t>
            </w:r>
          </w:p>
        </w:tc>
      </w:tr>
      <w:tr w:rsidR="00A84431" w14:paraId="3C50A189" w14:textId="77777777" w:rsidTr="00C64160">
        <w:tc>
          <w:tcPr>
            <w:tcW w:w="1140" w:type="dxa"/>
            <w:shd w:val="clear" w:color="auto" w:fill="auto"/>
          </w:tcPr>
          <w:p w14:paraId="5D064982" w14:textId="218ED767" w:rsidR="00A84431" w:rsidRPr="00A750AB" w:rsidRDefault="00A84431" w:rsidP="00A84431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A750AB">
              <w:rPr>
                <w:rFonts w:ascii="Verdana" w:eastAsia="Verdana" w:hAnsi="Verdana" w:cs="Verdana"/>
                <w:sz w:val="16"/>
                <w:szCs w:val="16"/>
              </w:rPr>
              <w:t>4</w:t>
            </w:r>
          </w:p>
        </w:tc>
        <w:tc>
          <w:tcPr>
            <w:tcW w:w="1695" w:type="dxa"/>
            <w:shd w:val="clear" w:color="auto" w:fill="auto"/>
          </w:tcPr>
          <w:p w14:paraId="553EF7F6" w14:textId="32960049" w:rsidR="00A84431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2: Integración y entrega continua</w:t>
            </w:r>
          </w:p>
        </w:tc>
        <w:tc>
          <w:tcPr>
            <w:tcW w:w="1839" w:type="dxa"/>
          </w:tcPr>
          <w:p w14:paraId="6BBB7C3F" w14:textId="283E0806" w:rsidR="00A84431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Problematización</w:t>
            </w:r>
          </w:p>
        </w:tc>
        <w:tc>
          <w:tcPr>
            <w:tcW w:w="2331" w:type="dxa"/>
            <w:shd w:val="clear" w:color="auto" w:fill="auto"/>
          </w:tcPr>
          <w:p w14:paraId="129A5B99" w14:textId="52F105CB" w:rsidR="00A84431" w:rsidRPr="00471600" w:rsidRDefault="00471600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Paso a paso de un caso de la integración y entrega continua</w:t>
            </w:r>
          </w:p>
        </w:tc>
        <w:tc>
          <w:tcPr>
            <w:tcW w:w="780" w:type="dxa"/>
            <w:shd w:val="clear" w:color="auto" w:fill="auto"/>
          </w:tcPr>
          <w:p w14:paraId="46B8C6D6" w14:textId="4E014865" w:rsidR="00A84431" w:rsidRPr="00B62B80" w:rsidRDefault="00B62B80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10%</w:t>
            </w:r>
          </w:p>
        </w:tc>
        <w:tc>
          <w:tcPr>
            <w:tcW w:w="1290" w:type="dxa"/>
            <w:shd w:val="clear" w:color="auto" w:fill="auto"/>
          </w:tcPr>
          <w:p w14:paraId="39B0D9CF" w14:textId="583F7FF1" w:rsidR="00A84431" w:rsidRDefault="00B62B8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Según cronograma del curso</w:t>
            </w:r>
          </w:p>
        </w:tc>
        <w:tc>
          <w:tcPr>
            <w:tcW w:w="1125" w:type="dxa"/>
          </w:tcPr>
          <w:p w14:paraId="50A09A69" w14:textId="1C283D01" w:rsidR="00A84431" w:rsidRPr="003941AE" w:rsidRDefault="003941AE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10</w:t>
            </w:r>
          </w:p>
        </w:tc>
      </w:tr>
      <w:tr w:rsidR="00471600" w14:paraId="06C5FF40" w14:textId="77777777" w:rsidTr="00C64160">
        <w:tc>
          <w:tcPr>
            <w:tcW w:w="1140" w:type="dxa"/>
            <w:vMerge w:val="restart"/>
            <w:shd w:val="clear" w:color="auto" w:fill="auto"/>
          </w:tcPr>
          <w:p w14:paraId="09D9336A" w14:textId="7AAB75EE" w:rsidR="00471600" w:rsidRPr="00A750AB" w:rsidRDefault="00471600" w:rsidP="00471600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</w:t>
            </w:r>
          </w:p>
        </w:tc>
        <w:tc>
          <w:tcPr>
            <w:tcW w:w="1695" w:type="dxa"/>
            <w:shd w:val="clear" w:color="auto" w:fill="auto"/>
          </w:tcPr>
          <w:p w14:paraId="6C961CFB" w14:textId="6BBB7827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2: Integración y entrega continua</w:t>
            </w:r>
          </w:p>
        </w:tc>
        <w:tc>
          <w:tcPr>
            <w:tcW w:w="1839" w:type="dxa"/>
          </w:tcPr>
          <w:p w14:paraId="55E2C138" w14:textId="70BF2765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Aplicación</w:t>
            </w:r>
          </w:p>
        </w:tc>
        <w:tc>
          <w:tcPr>
            <w:tcW w:w="2331" w:type="dxa"/>
            <w:shd w:val="clear" w:color="auto" w:fill="auto"/>
          </w:tcPr>
          <w:p w14:paraId="771B5AE1" w14:textId="30F90116" w:rsidR="00471600" w:rsidRPr="00471600" w:rsidRDefault="00471600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Ejecución de pruebas automatizadas</w:t>
            </w:r>
          </w:p>
        </w:tc>
        <w:tc>
          <w:tcPr>
            <w:tcW w:w="780" w:type="dxa"/>
            <w:shd w:val="clear" w:color="auto" w:fill="auto"/>
          </w:tcPr>
          <w:p w14:paraId="6F7A6C43" w14:textId="54C4F265" w:rsidR="00471600" w:rsidRPr="00B62B80" w:rsidRDefault="00B62B80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35%</w:t>
            </w:r>
          </w:p>
        </w:tc>
        <w:tc>
          <w:tcPr>
            <w:tcW w:w="1290" w:type="dxa"/>
            <w:shd w:val="clear" w:color="auto" w:fill="auto"/>
          </w:tcPr>
          <w:p w14:paraId="4698305D" w14:textId="30E48BD2" w:rsidR="00471600" w:rsidRDefault="00B62B8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Según cronograma del curso</w:t>
            </w:r>
          </w:p>
        </w:tc>
        <w:tc>
          <w:tcPr>
            <w:tcW w:w="1125" w:type="dxa"/>
          </w:tcPr>
          <w:p w14:paraId="57843A86" w14:textId="13A9F200" w:rsidR="00471600" w:rsidRPr="003941AE" w:rsidRDefault="003941AE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38</w:t>
            </w:r>
          </w:p>
        </w:tc>
      </w:tr>
      <w:tr w:rsidR="00471600" w14:paraId="63BEFB79" w14:textId="77777777" w:rsidTr="00C64160">
        <w:tc>
          <w:tcPr>
            <w:tcW w:w="1140" w:type="dxa"/>
            <w:vMerge/>
            <w:shd w:val="clear" w:color="auto" w:fill="auto"/>
          </w:tcPr>
          <w:p w14:paraId="312F6C1D" w14:textId="345902DD" w:rsidR="00471600" w:rsidRDefault="00471600" w:rsidP="00A84431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03536D2E" w14:textId="5B73FC3B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2: Integración y entrega continua</w:t>
            </w:r>
          </w:p>
        </w:tc>
        <w:tc>
          <w:tcPr>
            <w:tcW w:w="1839" w:type="dxa"/>
          </w:tcPr>
          <w:p w14:paraId="32902C9E" w14:textId="77777777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  <w:tc>
          <w:tcPr>
            <w:tcW w:w="2331" w:type="dxa"/>
            <w:shd w:val="clear" w:color="auto" w:fill="auto"/>
          </w:tcPr>
          <w:p w14:paraId="600C7800" w14:textId="165F9354" w:rsidR="00471600" w:rsidRDefault="00471600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Encuentro sincrónico </w:t>
            </w: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3</w:t>
            </w:r>
          </w:p>
        </w:tc>
        <w:tc>
          <w:tcPr>
            <w:tcW w:w="780" w:type="dxa"/>
            <w:shd w:val="clear" w:color="auto" w:fill="auto"/>
          </w:tcPr>
          <w:p w14:paraId="5964773C" w14:textId="43B410A1" w:rsidR="00471600" w:rsidRPr="003941AE" w:rsidRDefault="003941AE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0%</w:t>
            </w:r>
          </w:p>
        </w:tc>
        <w:tc>
          <w:tcPr>
            <w:tcW w:w="1290" w:type="dxa"/>
            <w:shd w:val="clear" w:color="auto" w:fill="auto"/>
          </w:tcPr>
          <w:p w14:paraId="7E3F0D76" w14:textId="05F0266C" w:rsidR="00471600" w:rsidRPr="00471600" w:rsidRDefault="00471600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471600">
              <w:rPr>
                <w:rFonts w:ascii="Verdana" w:eastAsia="Verdana" w:hAnsi="Verdana" w:cs="Verdana"/>
                <w:bCs/>
                <w:sz w:val="16"/>
                <w:szCs w:val="16"/>
              </w:rPr>
              <w:t>Sábado</w:t>
            </w:r>
          </w:p>
        </w:tc>
        <w:tc>
          <w:tcPr>
            <w:tcW w:w="1125" w:type="dxa"/>
          </w:tcPr>
          <w:p w14:paraId="53F471CF" w14:textId="61D01791" w:rsidR="00471600" w:rsidRPr="00471600" w:rsidRDefault="003941AE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10</w:t>
            </w:r>
          </w:p>
        </w:tc>
      </w:tr>
      <w:tr w:rsidR="00A84431" w14:paraId="4B995C07" w14:textId="77777777" w:rsidTr="00C64160">
        <w:tc>
          <w:tcPr>
            <w:tcW w:w="1140" w:type="dxa"/>
            <w:shd w:val="clear" w:color="auto" w:fill="auto"/>
          </w:tcPr>
          <w:p w14:paraId="72B3E4DF" w14:textId="3E1F7E87" w:rsidR="00A84431" w:rsidRPr="00A750AB" w:rsidRDefault="00A84431" w:rsidP="00A84431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6</w:t>
            </w:r>
          </w:p>
        </w:tc>
        <w:tc>
          <w:tcPr>
            <w:tcW w:w="1695" w:type="dxa"/>
            <w:shd w:val="clear" w:color="auto" w:fill="auto"/>
          </w:tcPr>
          <w:p w14:paraId="7A603C70" w14:textId="51304001" w:rsidR="00A84431" w:rsidRPr="00471600" w:rsidRDefault="00471600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1 y 2</w:t>
            </w:r>
          </w:p>
        </w:tc>
        <w:tc>
          <w:tcPr>
            <w:tcW w:w="1839" w:type="dxa"/>
          </w:tcPr>
          <w:p w14:paraId="58FB9796" w14:textId="6DF6BF58" w:rsidR="00A84431" w:rsidRDefault="00844D3B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Finalización</w:t>
            </w:r>
          </w:p>
        </w:tc>
        <w:tc>
          <w:tcPr>
            <w:tcW w:w="2331" w:type="dxa"/>
            <w:shd w:val="clear" w:color="auto" w:fill="auto"/>
          </w:tcPr>
          <w:p w14:paraId="46F33BEB" w14:textId="4981FC41" w:rsidR="00A84431" w:rsidRPr="00471600" w:rsidRDefault="00471600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Entrega del proyecto</w:t>
            </w:r>
          </w:p>
        </w:tc>
        <w:tc>
          <w:tcPr>
            <w:tcW w:w="780" w:type="dxa"/>
            <w:shd w:val="clear" w:color="auto" w:fill="auto"/>
          </w:tcPr>
          <w:p w14:paraId="7C4E8BD2" w14:textId="4939F3AC" w:rsidR="00A84431" w:rsidRPr="003941AE" w:rsidRDefault="003941AE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0%</w:t>
            </w:r>
          </w:p>
        </w:tc>
        <w:tc>
          <w:tcPr>
            <w:tcW w:w="1290" w:type="dxa"/>
            <w:shd w:val="clear" w:color="auto" w:fill="auto"/>
          </w:tcPr>
          <w:p w14:paraId="6C56F53E" w14:textId="7DFF5E36" w:rsidR="00A84431" w:rsidRDefault="003941AE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Según cronograma del curso</w:t>
            </w:r>
          </w:p>
        </w:tc>
        <w:tc>
          <w:tcPr>
            <w:tcW w:w="1125" w:type="dxa"/>
          </w:tcPr>
          <w:p w14:paraId="5F0B3266" w14:textId="4A60E0B8" w:rsidR="00A84431" w:rsidRPr="003941AE" w:rsidRDefault="003941AE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6</w:t>
            </w:r>
          </w:p>
        </w:tc>
      </w:tr>
      <w:tr w:rsidR="00A84431" w14:paraId="1E9388DC" w14:textId="77777777" w:rsidTr="00C64160">
        <w:trPr>
          <w:trHeight w:val="163"/>
        </w:trPr>
        <w:tc>
          <w:tcPr>
            <w:tcW w:w="1140" w:type="dxa"/>
            <w:shd w:val="clear" w:color="auto" w:fill="auto"/>
          </w:tcPr>
          <w:p w14:paraId="7C51D41E" w14:textId="77777777" w:rsidR="00A84431" w:rsidRDefault="00A8443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Todas las semanas</w:t>
            </w:r>
          </w:p>
        </w:tc>
        <w:tc>
          <w:tcPr>
            <w:tcW w:w="1695" w:type="dxa"/>
            <w:shd w:val="clear" w:color="auto" w:fill="auto"/>
          </w:tcPr>
          <w:p w14:paraId="6A436A72" w14:textId="77777777" w:rsidR="00A84431" w:rsidRDefault="00A8443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Todas las unidades</w:t>
            </w:r>
          </w:p>
        </w:tc>
        <w:tc>
          <w:tcPr>
            <w:tcW w:w="1839" w:type="dxa"/>
          </w:tcPr>
          <w:p w14:paraId="375798D1" w14:textId="77777777" w:rsidR="00A84431" w:rsidRDefault="00A8443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  <w:tc>
          <w:tcPr>
            <w:tcW w:w="2331" w:type="dxa"/>
            <w:shd w:val="clear" w:color="auto" w:fill="auto"/>
          </w:tcPr>
          <w:p w14:paraId="368E5801" w14:textId="77777777" w:rsidR="00A84431" w:rsidRDefault="00A8443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Tutorías sincrónicas</w:t>
            </w:r>
          </w:p>
        </w:tc>
        <w:tc>
          <w:tcPr>
            <w:tcW w:w="780" w:type="dxa"/>
            <w:shd w:val="clear" w:color="auto" w:fill="auto"/>
          </w:tcPr>
          <w:p w14:paraId="0DD2DC2F" w14:textId="74BA6C76" w:rsidR="00A84431" w:rsidRPr="003941AE" w:rsidRDefault="003941AE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0%</w:t>
            </w:r>
          </w:p>
        </w:tc>
        <w:tc>
          <w:tcPr>
            <w:tcW w:w="1290" w:type="dxa"/>
            <w:shd w:val="clear" w:color="auto" w:fill="auto"/>
          </w:tcPr>
          <w:p w14:paraId="6D55A4EE" w14:textId="46131956" w:rsidR="00A84431" w:rsidRPr="00471600" w:rsidRDefault="00471600" w:rsidP="00A84431">
            <w:pPr>
              <w:jc w:val="center"/>
              <w:rPr>
                <w:rFonts w:ascii="Verdana" w:eastAsia="Verdana" w:hAnsi="Verdana" w:cs="Verdana"/>
                <w:bCs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Martes</w:t>
            </w:r>
          </w:p>
        </w:tc>
        <w:tc>
          <w:tcPr>
            <w:tcW w:w="1125" w:type="dxa"/>
          </w:tcPr>
          <w:p w14:paraId="09A51E99" w14:textId="0DC6A0C6" w:rsidR="00A84431" w:rsidRPr="00471600" w:rsidRDefault="00471600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10</w:t>
            </w:r>
          </w:p>
        </w:tc>
      </w:tr>
      <w:tr w:rsidR="00A84431" w14:paraId="67E747A5" w14:textId="77777777">
        <w:tc>
          <w:tcPr>
            <w:tcW w:w="7005" w:type="dxa"/>
            <w:gridSpan w:val="4"/>
            <w:shd w:val="clear" w:color="auto" w:fill="999999"/>
          </w:tcPr>
          <w:p w14:paraId="1CF61905" w14:textId="77777777" w:rsidR="00A84431" w:rsidRDefault="00A84431" w:rsidP="00A84431">
            <w:pPr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Total</w:t>
            </w:r>
          </w:p>
        </w:tc>
        <w:tc>
          <w:tcPr>
            <w:tcW w:w="780" w:type="dxa"/>
            <w:shd w:val="clear" w:color="auto" w:fill="999999"/>
          </w:tcPr>
          <w:p w14:paraId="282A9807" w14:textId="77777777" w:rsidR="00A84431" w:rsidRDefault="00A8443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100%</w:t>
            </w:r>
          </w:p>
        </w:tc>
        <w:tc>
          <w:tcPr>
            <w:tcW w:w="1290" w:type="dxa"/>
            <w:shd w:val="clear" w:color="auto" w:fill="999999"/>
          </w:tcPr>
          <w:p w14:paraId="05171BC3" w14:textId="77777777" w:rsidR="00A84431" w:rsidRDefault="00A8443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Total</w:t>
            </w:r>
          </w:p>
        </w:tc>
        <w:tc>
          <w:tcPr>
            <w:tcW w:w="1125" w:type="dxa"/>
            <w:shd w:val="clear" w:color="auto" w:fill="999999"/>
          </w:tcPr>
          <w:p w14:paraId="6290CBCC" w14:textId="77777777" w:rsidR="00A84431" w:rsidRDefault="00A8443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# Horas </w:t>
            </w:r>
          </w:p>
        </w:tc>
      </w:tr>
    </w:tbl>
    <w:p w14:paraId="2EB46C6B" w14:textId="77777777" w:rsidR="00E324B0" w:rsidRDefault="00E324B0"/>
    <w:p w14:paraId="5AB018CA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Se debe indicar en qué semana y en qué fecha se harán los encuentros sincrónicos. </w:t>
      </w:r>
    </w:p>
    <w:p w14:paraId="30B3E802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Recuerde registrar las tutorías sincrónicas semanales al final en una fila.</w:t>
      </w:r>
    </w:p>
    <w:p w14:paraId="00D85A6A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Semanas: Si no se tiene la fecha de inicio debe registrarse semana 1, semana 2, etc. Cuando inicia el curso se cambia por las fechas, por ejemplo: del 21 al 27 de junio. Todas las semanas van de martes a lunes.</w:t>
      </w:r>
    </w:p>
    <w:p w14:paraId="07114524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Tipo de actividad: </w:t>
      </w:r>
      <w:r>
        <w:rPr>
          <w:rFonts w:ascii="Calibri" w:eastAsia="Calibri" w:hAnsi="Calibri" w:cs="Calibri"/>
          <w:color w:val="FF0000"/>
        </w:rPr>
        <w:t>indicar si es: indagación, problematización, tematización, aplicación, transferencia.</w:t>
      </w:r>
    </w:p>
    <w:p w14:paraId="3C962523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Plazo máximo, se registra el día de la semana correspondiente, por ejemplo: lunes y la fecha </w:t>
      </w:r>
      <w:proofErr w:type="spellStart"/>
      <w:r>
        <w:rPr>
          <w:rFonts w:ascii="Calibri" w:eastAsia="Calibri" w:hAnsi="Calibri" w:cs="Calibri"/>
          <w:color w:val="FF0000"/>
        </w:rPr>
        <w:t>ó</w:t>
      </w:r>
      <w:proofErr w:type="spellEnd"/>
      <w:r>
        <w:rPr>
          <w:rFonts w:ascii="Calibri" w:eastAsia="Calibri" w:hAnsi="Calibri" w:cs="Calibri"/>
          <w:color w:val="FF0000"/>
        </w:rPr>
        <w:t xml:space="preserve"> de la semana 1 si es prototipado. </w:t>
      </w:r>
    </w:p>
    <w:p w14:paraId="671B7163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Horas de trabajo: se deben calcular el tiempo de estudio de todos los recursos de cada actividad y el tiempo estimado para el desarrollo de la actividad. El tiempo máximo de trabajo por semana es de 19,5 horas.</w:t>
      </w:r>
    </w:p>
    <w:p w14:paraId="22D9D801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El Total de número de horas corresponde al total de horas del número de créditos de la asignatura. </w:t>
      </w:r>
    </w:p>
    <w:p w14:paraId="1A406D91" w14:textId="77777777" w:rsidR="00E324B0" w:rsidRDefault="00E324B0">
      <w:pPr>
        <w:ind w:left="-566" w:right="-710" w:hanging="360"/>
        <w:rPr>
          <w:color w:val="FF0000"/>
        </w:rPr>
      </w:pPr>
    </w:p>
    <w:sectPr w:rsidR="00E324B0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6E8D" w14:textId="77777777" w:rsidR="00E81C6B" w:rsidRDefault="00E81C6B">
      <w:r>
        <w:separator/>
      </w:r>
    </w:p>
  </w:endnote>
  <w:endnote w:type="continuationSeparator" w:id="0">
    <w:p w14:paraId="4AED7C01" w14:textId="77777777" w:rsidR="00E81C6B" w:rsidRDefault="00E8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6AD4" w14:textId="77777777" w:rsidR="00E81C6B" w:rsidRDefault="00E81C6B">
      <w:r>
        <w:separator/>
      </w:r>
    </w:p>
  </w:footnote>
  <w:footnote w:type="continuationSeparator" w:id="0">
    <w:p w14:paraId="1F4DC2EC" w14:textId="77777777" w:rsidR="00E81C6B" w:rsidRDefault="00E81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2954B" w14:textId="77777777" w:rsidR="00E324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FCB4060" wp14:editId="6371A878">
          <wp:simplePos x="0" y="0"/>
          <wp:positionH relativeFrom="column">
            <wp:posOffset>2234565</wp:posOffset>
          </wp:positionH>
          <wp:positionV relativeFrom="paragraph">
            <wp:posOffset>-278763</wp:posOffset>
          </wp:positionV>
          <wp:extent cx="4076700" cy="614680"/>
          <wp:effectExtent l="0" t="0" r="0" b="0"/>
          <wp:wrapSquare wrapText="bothSides" distT="0" distB="0" distL="114300" distR="114300"/>
          <wp:docPr id="4" name="image1.png" descr="Text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6700" cy="614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1AF0"/>
    <w:multiLevelType w:val="multilevel"/>
    <w:tmpl w:val="474C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277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B0"/>
    <w:rsid w:val="001D7358"/>
    <w:rsid w:val="001E0ED0"/>
    <w:rsid w:val="003941AE"/>
    <w:rsid w:val="00471600"/>
    <w:rsid w:val="004919BD"/>
    <w:rsid w:val="00844D3B"/>
    <w:rsid w:val="00A750AB"/>
    <w:rsid w:val="00A84431"/>
    <w:rsid w:val="00B62B80"/>
    <w:rsid w:val="00C64160"/>
    <w:rsid w:val="00E324B0"/>
    <w:rsid w:val="00E8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0393"/>
  <w15:docId w15:val="{A8845B74-EDE9-4E26-A943-14F0A67E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E4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044E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5E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5E0D"/>
    <w:rPr>
      <w:rFonts w:ascii="Times New Roman" w:eastAsia="Times New Roman" w:hAnsi="Times New Roman" w:cs="Times New Roman"/>
      <w:bCs w:val="0"/>
      <w:sz w:val="2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F5E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E0D"/>
    <w:rPr>
      <w:rFonts w:ascii="Times New Roman" w:eastAsia="Times New Roman" w:hAnsi="Times New Roman" w:cs="Times New Roman"/>
      <w:bCs w:val="0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424E3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24E39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4E39"/>
    <w:rPr>
      <w:rFonts w:ascii="Times New Roman" w:eastAsia="Times New Roman" w:hAnsi="Times New Roman" w:cs="Times New Roman"/>
      <w:bCs w:val="0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424E39"/>
    <w:rPr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fw3cvFH5Sq3yUvFcYS3SaDbK3Q==">CgMxLjA4AHIhMWRSd25WbV9OUm83V0ZWbHhRMi05ZTJ4TkFzcnZjWHFW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 Pedagogico</dc:creator>
  <cp:lastModifiedBy>Jorge Alejandro Aguirre Gutierrez</cp:lastModifiedBy>
  <cp:revision>5</cp:revision>
  <dcterms:created xsi:type="dcterms:W3CDTF">2010-11-09T19:15:00Z</dcterms:created>
  <dcterms:modified xsi:type="dcterms:W3CDTF">2024-06-30T00:11:00Z</dcterms:modified>
</cp:coreProperties>
</file>