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3B95BECD">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proofErr w:type="gramStart"/>
      <w:r>
        <w:rPr>
          <w:lang w:val="es-MX"/>
        </w:rPr>
        <w:t>Carnet</w:t>
      </w:r>
      <w:proofErr w:type="gramEnd"/>
      <w:r>
        <w:rPr>
          <w:lang w:val="es-MX"/>
        </w:rPr>
        <w: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3DF3A1AC" w14:textId="5B599AB5" w:rsidR="007575CA" w:rsidRDefault="007575CA" w:rsidP="0041022B">
      <w:pPr>
        <w:pStyle w:val="Ttulo1"/>
      </w:pPr>
      <w:r>
        <w:t xml:space="preserve">Algoritmo </w:t>
      </w:r>
      <w:proofErr w:type="spellStart"/>
      <w:r w:rsidR="009A1D03">
        <w:t>D</w:t>
      </w:r>
      <w:r>
        <w:t>ecisi</w:t>
      </w:r>
      <w:r w:rsidR="009A1D03">
        <w:t>o</w:t>
      </w:r>
      <w:r>
        <w:t>n</w:t>
      </w:r>
      <w:proofErr w:type="spellEnd"/>
      <w:r>
        <w:t xml:space="preserve"> </w:t>
      </w:r>
      <w:proofErr w:type="spellStart"/>
      <w:r w:rsidR="009A1D03">
        <w:t>T</w:t>
      </w:r>
      <w:r>
        <w:t>ree</w:t>
      </w:r>
      <w:proofErr w:type="spellEnd"/>
    </w:p>
    <w:p w14:paraId="6A7F3348" w14:textId="15F2DA8D" w:rsidR="007575CA" w:rsidRDefault="007575CA" w:rsidP="007575CA">
      <w:r>
        <w:t>Regla 01 - En conjunto de datos agraviados 2023</w:t>
      </w:r>
    </w:p>
    <w:p w14:paraId="534C06B7" w14:textId="7B864E85" w:rsidR="007575CA" w:rsidRDefault="007575CA" w:rsidP="007575CA">
      <w:r>
        <w:t>Predicción de sexo del agraviado en función del delito cometido, del estado conyugal, la edad del agraviado y el departamento en que fue efectuado el delito.</w:t>
      </w:r>
    </w:p>
    <w:p w14:paraId="428F3092" w14:textId="302A5448" w:rsidR="007575CA" w:rsidRDefault="007575CA" w:rsidP="007575CA">
      <w:r>
        <w:rPr>
          <w:noProof/>
        </w:rPr>
        <w:drawing>
          <wp:inline distT="0" distB="0" distL="0" distR="0" wp14:anchorId="33B200E5" wp14:editId="26C93C2A">
            <wp:extent cx="5248275" cy="3238935"/>
            <wp:effectExtent l="0" t="0" r="0" b="0"/>
            <wp:docPr id="1315446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6195" cy="3243823"/>
                    </a:xfrm>
                    <a:prstGeom prst="rect">
                      <a:avLst/>
                    </a:prstGeom>
                    <a:noFill/>
                  </pic:spPr>
                </pic:pic>
              </a:graphicData>
            </a:graphic>
          </wp:inline>
        </w:drawing>
      </w:r>
    </w:p>
    <w:p w14:paraId="0E5F8555" w14:textId="77777777" w:rsidR="007575CA" w:rsidRDefault="007575CA" w:rsidP="007575CA"/>
    <w:p w14:paraId="42599B0B" w14:textId="77777777" w:rsidR="007575CA" w:rsidRDefault="007575CA" w:rsidP="007575CA"/>
    <w:p w14:paraId="0910588F" w14:textId="1F7CEFDD" w:rsidR="007575CA" w:rsidRDefault="007575CA" w:rsidP="007575CA">
      <w:r>
        <w:t>Regla 02 - En conjunto de datos agraviados 2023</w:t>
      </w:r>
    </w:p>
    <w:p w14:paraId="74390C7A" w14:textId="45975F0B" w:rsidR="007575CA" w:rsidRDefault="007575CA" w:rsidP="007575CA">
      <w:r>
        <w:t>Predicción del estado conyugal del agraviado en función del delito cometido, sexo del agraviado, edad del agraviado y departamento en el que ocurrió el hecho.</w:t>
      </w:r>
    </w:p>
    <w:p w14:paraId="74FE09CD" w14:textId="7C00D70B" w:rsidR="007575CA" w:rsidRDefault="007575CA" w:rsidP="007575CA">
      <w:r>
        <w:rPr>
          <w:noProof/>
        </w:rPr>
        <w:drawing>
          <wp:inline distT="0" distB="0" distL="0" distR="0" wp14:anchorId="171C400B" wp14:editId="15E68EB7">
            <wp:extent cx="5705475" cy="3521093"/>
            <wp:effectExtent l="0" t="0" r="0" b="3175"/>
            <wp:docPr id="19618144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72" cy="3529361"/>
                    </a:xfrm>
                    <a:prstGeom prst="rect">
                      <a:avLst/>
                    </a:prstGeom>
                    <a:noFill/>
                  </pic:spPr>
                </pic:pic>
              </a:graphicData>
            </a:graphic>
          </wp:inline>
        </w:drawing>
      </w:r>
    </w:p>
    <w:p w14:paraId="5CA67925" w14:textId="77777777" w:rsidR="007575CA" w:rsidRDefault="007575CA" w:rsidP="007575CA"/>
    <w:p w14:paraId="1B5AD079" w14:textId="77777777" w:rsidR="007575CA" w:rsidRDefault="007575CA" w:rsidP="007575CA"/>
    <w:p w14:paraId="5FA7B121" w14:textId="7BFBD9C9" w:rsidR="007575CA" w:rsidRDefault="007575CA" w:rsidP="007575CA">
      <w:r>
        <w:t>Regla 03 - En conjunto de datos sindicados 2023</w:t>
      </w:r>
    </w:p>
    <w:p w14:paraId="1EC46EE3" w14:textId="77777777" w:rsidR="007575CA" w:rsidRDefault="007575CA" w:rsidP="007575CA">
      <w:r>
        <w:t>Predicción de estado conyugal en función del sexo del sindicado, la edad del sindicado, del delito cometido y el departamento.</w:t>
      </w:r>
    </w:p>
    <w:p w14:paraId="76053225" w14:textId="7E1CA6F2" w:rsidR="007575CA" w:rsidRDefault="007575CA" w:rsidP="007575CA">
      <w:r>
        <w:rPr>
          <w:noProof/>
        </w:rPr>
        <w:drawing>
          <wp:inline distT="0" distB="0" distL="0" distR="0" wp14:anchorId="0E346146" wp14:editId="7015A355">
            <wp:extent cx="5248275" cy="3238935"/>
            <wp:effectExtent l="0" t="0" r="0" b="0"/>
            <wp:docPr id="18404655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328" cy="3250076"/>
                    </a:xfrm>
                    <a:prstGeom prst="rect">
                      <a:avLst/>
                    </a:prstGeom>
                    <a:noFill/>
                  </pic:spPr>
                </pic:pic>
              </a:graphicData>
            </a:graphic>
          </wp:inline>
        </w:drawing>
      </w:r>
    </w:p>
    <w:p w14:paraId="7FCFE945" w14:textId="77777777" w:rsidR="007575CA" w:rsidRDefault="007575CA" w:rsidP="007575CA"/>
    <w:p w14:paraId="5D21D77F" w14:textId="0F5D6024" w:rsidR="007575CA" w:rsidRDefault="007575CA" w:rsidP="007575CA">
      <w:r>
        <w:t>Regla 04 – En conjunto de datos sindicados 2023</w:t>
      </w:r>
    </w:p>
    <w:p w14:paraId="6F17A440" w14:textId="21800F39" w:rsidR="007575CA" w:rsidRDefault="007575CA" w:rsidP="007575CA">
      <w:r>
        <w:t>Predicción de si un sindicado es de la tercera edad o no en función del departamento en el que ocurrió el delito, el estado conyugal del sindicado, el sexo del sindicado y del delito cometido.</w:t>
      </w:r>
    </w:p>
    <w:p w14:paraId="243C1720" w14:textId="0749563C" w:rsidR="007575CA" w:rsidRDefault="009A1D03" w:rsidP="007575CA">
      <w:r>
        <w:rPr>
          <w:noProof/>
        </w:rPr>
        <w:drawing>
          <wp:inline distT="0" distB="0" distL="0" distR="0" wp14:anchorId="613F47B0" wp14:editId="54A62FBC">
            <wp:extent cx="5880365" cy="3629025"/>
            <wp:effectExtent l="0" t="0" r="6350" b="0"/>
            <wp:docPr id="16991228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941" cy="3633701"/>
                    </a:xfrm>
                    <a:prstGeom prst="rect">
                      <a:avLst/>
                    </a:prstGeom>
                    <a:noFill/>
                  </pic:spPr>
                </pic:pic>
              </a:graphicData>
            </a:graphic>
          </wp:inline>
        </w:drawing>
      </w:r>
    </w:p>
    <w:p w14:paraId="09E32602" w14:textId="5C9FB590" w:rsidR="007575CA" w:rsidRDefault="007575CA" w:rsidP="007575CA">
      <w:r>
        <w:t xml:space="preserve"> </w:t>
      </w:r>
    </w:p>
    <w:p w14:paraId="4AC885D5" w14:textId="52187CD7" w:rsidR="009A1D03" w:rsidRDefault="009A1D03" w:rsidP="0041022B">
      <w:pPr>
        <w:pStyle w:val="Ttulo1"/>
      </w:pPr>
      <w:r>
        <w:t xml:space="preserve">Algoritmo </w:t>
      </w:r>
      <w:proofErr w:type="spellStart"/>
      <w:r>
        <w:t>Random</w:t>
      </w:r>
      <w:proofErr w:type="spellEnd"/>
      <w:r>
        <w:t xml:space="preserve"> Forest</w:t>
      </w:r>
    </w:p>
    <w:p w14:paraId="0E56DBAD" w14:textId="36A62234" w:rsidR="009A1D03" w:rsidRDefault="00F63F53" w:rsidP="009A1D03">
      <w:r>
        <w:t xml:space="preserve">Regla 01 – Predicción de </w:t>
      </w:r>
      <w:r w:rsidR="00D11A45">
        <w:t>estado conyugal</w:t>
      </w:r>
      <w:r w:rsidR="00C342A5">
        <w:t xml:space="preserve"> del agraviado</w:t>
      </w:r>
    </w:p>
    <w:p w14:paraId="3D1C0873" w14:textId="439496E1" w:rsidR="00D11A45" w:rsidRDefault="00D11A45" w:rsidP="009A1D03">
      <w:r>
        <w:t>Predicción del estado conyugal del agraviado en función de la edad del agraviado, la categoría del delito cometido y el sexo del agraviado.</w:t>
      </w:r>
    </w:p>
    <w:p w14:paraId="105D598E" w14:textId="5DF275DA" w:rsidR="00D11A45" w:rsidRDefault="00D11A45" w:rsidP="009A1D03">
      <w:r>
        <w:t>Se obtiene precisión de 0.67.</w:t>
      </w:r>
    </w:p>
    <w:p w14:paraId="4BB271D4" w14:textId="327E9B54" w:rsidR="00D11A45" w:rsidRDefault="00D11A45" w:rsidP="009A1D03">
      <w:r>
        <w:t xml:space="preserve">Mediante la matriz de predicciones se identifica que el </w:t>
      </w:r>
      <w:proofErr w:type="spellStart"/>
      <w:r>
        <w:t>random</w:t>
      </w:r>
      <w:proofErr w:type="spellEnd"/>
      <w:r>
        <w:t xml:space="preserve"> </w:t>
      </w:r>
      <w:proofErr w:type="spellStart"/>
      <w:r>
        <w:t>forest</w:t>
      </w:r>
      <w:proofErr w:type="spellEnd"/>
      <w:r>
        <w:t xml:space="preserve"> obtenido es mucho más acertado cuando se realizan predicciones para las primeras dos categorías.</w:t>
      </w:r>
    </w:p>
    <w:p w14:paraId="79621F2C" w14:textId="1F172657" w:rsidR="00D11A45" w:rsidRDefault="00D11A45" w:rsidP="00D11A45">
      <w:pPr>
        <w:jc w:val="center"/>
      </w:pPr>
      <w:r>
        <w:rPr>
          <w:noProof/>
        </w:rPr>
        <w:drawing>
          <wp:inline distT="0" distB="0" distL="0" distR="0" wp14:anchorId="674BC6FA" wp14:editId="75D50B58">
            <wp:extent cx="3218599" cy="1986335"/>
            <wp:effectExtent l="0" t="0" r="1270" b="0"/>
            <wp:docPr id="459142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989" cy="1995833"/>
                    </a:xfrm>
                    <a:prstGeom prst="rect">
                      <a:avLst/>
                    </a:prstGeom>
                    <a:noFill/>
                  </pic:spPr>
                </pic:pic>
              </a:graphicData>
            </a:graphic>
          </wp:inline>
        </w:drawing>
      </w:r>
    </w:p>
    <w:p w14:paraId="7CC1FDCD" w14:textId="77777777" w:rsidR="009A1D03" w:rsidRDefault="009A1D03" w:rsidP="009A1D03"/>
    <w:p w14:paraId="083A601A" w14:textId="3660D2E1" w:rsidR="009A1D03" w:rsidRDefault="00C342A5" w:rsidP="009A1D03">
      <w:r>
        <w:lastRenderedPageBreak/>
        <w:t xml:space="preserve">Regla 02 – Predicción del estado conyugal del sindicado </w:t>
      </w:r>
    </w:p>
    <w:p w14:paraId="16A7B9F6" w14:textId="77777777" w:rsidR="009A1D03" w:rsidRDefault="009A1D03" w:rsidP="009A1D03"/>
    <w:p w14:paraId="7045F532" w14:textId="77777777" w:rsidR="00C342A5" w:rsidRDefault="00C342A5" w:rsidP="009A1D03"/>
    <w:p w14:paraId="1417AA96" w14:textId="028C5663" w:rsidR="00C342A5" w:rsidRDefault="00C342A5" w:rsidP="009A1D03">
      <w:r>
        <w:t>Regla 03 – Predicción del sexo del agraviado</w:t>
      </w:r>
    </w:p>
    <w:p w14:paraId="51587DC2" w14:textId="444E0C7E" w:rsidR="00C342A5" w:rsidRDefault="0063302D" w:rsidP="009A1D03">
      <w:r>
        <w:t>Predicción del sexo del agraviado en función del delito cometido, del estado conyugal y del departamento en el que ocurrió.</w:t>
      </w:r>
    </w:p>
    <w:p w14:paraId="6E46C0DB" w14:textId="0E43D78E" w:rsidR="0063302D" w:rsidRDefault="0063302D" w:rsidP="009A1D03">
      <w:r>
        <w:t>Se obtiene precisión de 0.41.</w:t>
      </w:r>
    </w:p>
    <w:p w14:paraId="3648D739" w14:textId="7BB94DBF" w:rsidR="0063302D" w:rsidRDefault="0063302D" w:rsidP="009A1D03">
      <w:r>
        <w:t xml:space="preserve">Se identifica mediante la matriz que </w:t>
      </w:r>
      <w:r w:rsidR="004D20D4">
        <w:t>la predicción es igual de exacta para ambos sexos.</w:t>
      </w:r>
    </w:p>
    <w:p w14:paraId="6F0036F4" w14:textId="16FA6829" w:rsidR="0063302D" w:rsidRDefault="004D20D4" w:rsidP="009A1D03">
      <w:r>
        <w:rPr>
          <w:noProof/>
        </w:rPr>
        <w:drawing>
          <wp:inline distT="0" distB="0" distL="0" distR="0" wp14:anchorId="6A6D1A2A" wp14:editId="60A93E46">
            <wp:extent cx="5286375" cy="3262449"/>
            <wp:effectExtent l="0" t="0" r="0" b="0"/>
            <wp:docPr id="7066124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136" cy="3268473"/>
                    </a:xfrm>
                    <a:prstGeom prst="rect">
                      <a:avLst/>
                    </a:prstGeom>
                    <a:noFill/>
                  </pic:spPr>
                </pic:pic>
              </a:graphicData>
            </a:graphic>
          </wp:inline>
        </w:drawing>
      </w:r>
    </w:p>
    <w:p w14:paraId="079E5E24" w14:textId="77777777" w:rsidR="004D20D4" w:rsidRDefault="004D20D4" w:rsidP="009A1D03"/>
    <w:p w14:paraId="280AB701" w14:textId="57C6FB2A" w:rsidR="00C342A5" w:rsidRDefault="00C342A5" w:rsidP="009A1D03">
      <w:r>
        <w:t>Regla 04 – Predicción del sexo del sindicado</w:t>
      </w:r>
    </w:p>
    <w:p w14:paraId="406EF9AE" w14:textId="77777777" w:rsidR="00C342A5" w:rsidRDefault="00C342A5" w:rsidP="009A1D03"/>
    <w:p w14:paraId="08A57D70" w14:textId="46631AE6" w:rsidR="00C342A5" w:rsidRDefault="004D20D4" w:rsidP="004D20D4">
      <w:pPr>
        <w:pStyle w:val="Ttulo2"/>
      </w:pPr>
      <w:r>
        <w:t>Comparación de sindicados y agraviados por sexo</w:t>
      </w:r>
    </w:p>
    <w:p w14:paraId="56FD3839" w14:textId="78C53DFA" w:rsidR="004D20D4" w:rsidRDefault="004D20D4" w:rsidP="009A1D03">
      <w:r>
        <w:t xml:space="preserve">Regla – 05 Predicción de sexo de agraviado en delito robo </w:t>
      </w:r>
    </w:p>
    <w:p w14:paraId="6C7768FF" w14:textId="77777777" w:rsidR="004D20D4" w:rsidRDefault="004D20D4" w:rsidP="009A1D03"/>
    <w:p w14:paraId="7C971AFD" w14:textId="2751A503" w:rsidR="004D20D4" w:rsidRDefault="004D20D4" w:rsidP="009A1D03">
      <w:r>
        <w:t xml:space="preserve">Regla – 06 Predicción del </w:t>
      </w:r>
      <w:proofErr w:type="spellStart"/>
      <w:r>
        <w:t>est</w:t>
      </w:r>
      <w:proofErr w:type="spellEnd"/>
      <w:r>
        <w:t xml:space="preserve"> conyugal del agraviado en delito robo</w:t>
      </w:r>
    </w:p>
    <w:p w14:paraId="2402E124" w14:textId="77777777" w:rsidR="004D20D4" w:rsidRDefault="004D20D4" w:rsidP="009A1D03"/>
    <w:p w14:paraId="65ADC463" w14:textId="77777777" w:rsidR="009A1D03" w:rsidRPr="009A1D03" w:rsidRDefault="009A1D03" w:rsidP="009A1D03"/>
    <w:p w14:paraId="1AF082C3" w14:textId="573A9EB9" w:rsidR="009A1D03" w:rsidRDefault="009A1D03" w:rsidP="0041022B">
      <w:pPr>
        <w:pStyle w:val="Ttulo1"/>
      </w:pPr>
      <w:r>
        <w:lastRenderedPageBreak/>
        <w:t>Algoritmo Artificial Neural Network</w:t>
      </w:r>
    </w:p>
    <w:p w14:paraId="56E59A8B" w14:textId="77777777" w:rsidR="009A1D03" w:rsidRDefault="009A1D03" w:rsidP="009A1D03"/>
    <w:p w14:paraId="205B8091" w14:textId="77777777" w:rsidR="009A1D03" w:rsidRDefault="009A1D03" w:rsidP="009A1D03"/>
    <w:p w14:paraId="19D40CE6" w14:textId="77777777" w:rsidR="009A1D03" w:rsidRDefault="009A1D03" w:rsidP="009A1D03"/>
    <w:p w14:paraId="0BCBFE54" w14:textId="366A030C" w:rsidR="00C33824" w:rsidRDefault="0094312B" w:rsidP="0041022B">
      <w:pPr>
        <w:pStyle w:val="Ttulo1"/>
      </w:pPr>
      <w:r>
        <w:t xml:space="preserve">Algoritmo </w:t>
      </w:r>
      <w:proofErr w:type="spellStart"/>
      <w:r w:rsidR="009A1D03">
        <w:t>A</w:t>
      </w:r>
      <w:r>
        <w:t>priori</w:t>
      </w:r>
      <w:proofErr w:type="spellEnd"/>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w:t>
            </w:r>
            <w:proofErr w:type="spellStart"/>
            <w:r w:rsidRPr="0094312B">
              <w:t>delito_com</w:t>
            </w:r>
            <w:proofErr w:type="spellEnd"/>
            <w:proofErr w:type="gramStart"/>
            <w:r w:rsidRPr="0094312B">
              <w:t>=[</w:t>
            </w:r>
            <w:proofErr w:type="gramEnd"/>
            <w:r w:rsidRPr="0094312B">
              <w:t>57,227)} =&gt; </w:t>
            </w:r>
          </w:p>
          <w:p w14:paraId="6A3224A4" w14:textId="3009A482" w:rsidR="0094312B" w:rsidRPr="0094312B" w:rsidRDefault="0094312B" w:rsidP="0094312B">
            <w:r w:rsidRPr="0094312B">
              <w:t>{</w:t>
            </w:r>
            <w:proofErr w:type="spellStart"/>
            <w:r w:rsidRPr="0094312B">
              <w:t>sexo_agraviados</w:t>
            </w:r>
            <w:proofErr w:type="spellEnd"/>
            <w:r w:rsidRPr="0094312B">
              <w:t>=Hombre}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proofErr w:type="spellStart"/>
      <w:r>
        <w:t>Delitor</w:t>
      </w:r>
      <w:proofErr w:type="spellEnd"/>
      <w:r>
        <w:t xml:space="preserve"> contra administración </w:t>
      </w:r>
      <w:proofErr w:type="spellStart"/>
      <w:r>
        <w:t>púlibca</w:t>
      </w:r>
      <w:proofErr w:type="spellEnd"/>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45B31BDA" w14:textId="03404461" w:rsidR="00EC2431" w:rsidRDefault="00467824" w:rsidP="00C33824">
      <w:r>
        <w:br w:type="page"/>
      </w:r>
    </w:p>
    <w:p w14:paraId="052ECAD5" w14:textId="195AA686" w:rsidR="0094312B" w:rsidRDefault="00467824" w:rsidP="00C33824">
      <w:r>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1825762E" w14:textId="77777777" w:rsidR="00EC2431" w:rsidRDefault="00EC2431" w:rsidP="00C33824"/>
    <w:p w14:paraId="190302A4" w14:textId="1ADC7FF4" w:rsidR="00EC2431" w:rsidRDefault="00EC2431" w:rsidP="00C33824">
      <w:r>
        <w:t>En conjunto de datos Sindicados 2023</w:t>
      </w:r>
    </w:p>
    <w:p w14:paraId="4C3001A2" w14:textId="6E003520" w:rsidR="00467824" w:rsidRDefault="00EC2431" w:rsidP="00C33824">
      <w:r>
        <w:t>Regla 03</w:t>
      </w:r>
    </w:p>
    <w:tbl>
      <w:tblPr>
        <w:tblW w:w="887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12"/>
        <w:gridCol w:w="1321"/>
        <w:gridCol w:w="1290"/>
        <w:gridCol w:w="1260"/>
        <w:gridCol w:w="1172"/>
        <w:gridCol w:w="916"/>
      </w:tblGrid>
      <w:tr w:rsidR="00EC2431" w:rsidRPr="00EC2431" w14:paraId="122F6D95" w14:textId="77777777" w:rsidTr="00EC2431">
        <w:trPr>
          <w:trHeight w:val="345"/>
          <w:tblCellSpacing w:w="0" w:type="dxa"/>
        </w:trPr>
        <w:tc>
          <w:tcPr>
            <w:tcW w:w="289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2917EF" w14:textId="77777777" w:rsidR="00EC2431" w:rsidRDefault="00EC2431" w:rsidP="00EC2431">
            <w:r w:rsidRPr="00EC2431">
              <w:t>{</w:t>
            </w:r>
            <w:proofErr w:type="spellStart"/>
            <w:r w:rsidRPr="00EC2431">
              <w:t>est_conyugal</w:t>
            </w:r>
            <w:proofErr w:type="spellEnd"/>
            <w:r w:rsidRPr="00EC2431">
              <w:t>=Casado} =&gt;</w:t>
            </w:r>
          </w:p>
          <w:p w14:paraId="24E04C6E" w14:textId="67BE289E" w:rsidR="00EC2431" w:rsidRPr="00EC2431" w:rsidRDefault="00EC2431" w:rsidP="00EC2431">
            <w:r w:rsidRPr="00EC2431">
              <w:t> {</w:t>
            </w:r>
            <w:proofErr w:type="spellStart"/>
            <w:r w:rsidRPr="00EC2431">
              <w:t>delito_com</w:t>
            </w:r>
            <w:proofErr w:type="spellEnd"/>
            <w:proofErr w:type="gramStart"/>
            <w:r w:rsidRPr="00EC2431">
              <w:t>=[</w:t>
            </w:r>
            <w:proofErr w:type="gramEnd"/>
            <w:r w:rsidRPr="00EC2431">
              <w:t>154,901]}</w:t>
            </w:r>
          </w:p>
        </w:tc>
        <w:tc>
          <w:tcPr>
            <w:tcW w:w="13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BE0E85C" w14:textId="77777777" w:rsidR="00EC2431" w:rsidRPr="00EC2431" w:rsidRDefault="00EC2431" w:rsidP="00EC2431">
            <w:r w:rsidRPr="00EC2431">
              <w:t>0.2593510</w:t>
            </w:r>
          </w:p>
        </w:tc>
        <w:tc>
          <w:tcPr>
            <w:tcW w:w="127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3EE771" w14:textId="77777777" w:rsidR="00EC2431" w:rsidRPr="00EC2431" w:rsidRDefault="00EC2431" w:rsidP="00EC2431">
            <w:r w:rsidRPr="00EC2431">
              <w:t>0.6580750</w:t>
            </w:r>
          </w:p>
        </w:tc>
        <w:tc>
          <w:tcPr>
            <w:tcW w:w="12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1A19C" w14:textId="77777777" w:rsidR="00EC2431" w:rsidRPr="00EC2431" w:rsidRDefault="00EC2431" w:rsidP="00EC2431">
            <w:r w:rsidRPr="00EC2431">
              <w:t>0.3941055</w:t>
            </w:r>
          </w:p>
        </w:tc>
        <w:tc>
          <w:tcPr>
            <w:tcW w:w="115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E1A30E" w14:textId="77777777" w:rsidR="00EC2431" w:rsidRPr="00EC2431" w:rsidRDefault="00EC2431" w:rsidP="00EC2431">
            <w:r w:rsidRPr="00EC2431">
              <w:t>0.9838951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393192" w14:textId="77777777" w:rsidR="00EC2431" w:rsidRPr="00EC2431" w:rsidRDefault="00EC2431" w:rsidP="00EC2431">
            <w:r w:rsidRPr="00EC2431">
              <w:t>9319</w:t>
            </w:r>
          </w:p>
        </w:tc>
      </w:tr>
    </w:tbl>
    <w:p w14:paraId="56FD7F64" w14:textId="0CF99745" w:rsidR="00A16EB6" w:rsidRDefault="00A16EB6" w:rsidP="00C33824"/>
    <w:p w14:paraId="7D6300A9" w14:textId="31A67E7E" w:rsidR="00A16EB6" w:rsidRDefault="00A16EB6" w:rsidP="00C33824">
      <w:r>
        <w:t>Para cuando el estado conyugal de un sindicado es Casado, se tiene en el conjunto de datos un 0.25 de incidencias que lo respaldan, con 9319 casos, indicando que se tiene 0.65 de probabilidad de que el delito cometido se vea comprendido entre el listado de 154 en adelante. Por ser muchos tipos de delitos, se agrupan en las siguientes categorías.</w:t>
      </w:r>
    </w:p>
    <w:p w14:paraId="135D3F06" w14:textId="3E62AD8B" w:rsidR="00A16EB6" w:rsidRDefault="00A16EB6" w:rsidP="00A16EB6">
      <w:pPr>
        <w:pStyle w:val="Prrafodelista"/>
        <w:numPr>
          <w:ilvl w:val="0"/>
          <w:numId w:val="1"/>
        </w:numPr>
      </w:pPr>
      <w:r>
        <w:t>Delitos contra la propiedad y patrimonio</w:t>
      </w:r>
    </w:p>
    <w:p w14:paraId="66FE3C88" w14:textId="572E26D2" w:rsidR="00A16EB6" w:rsidRDefault="00A16EB6" w:rsidP="00A16EB6">
      <w:pPr>
        <w:pStyle w:val="Prrafodelista"/>
        <w:numPr>
          <w:ilvl w:val="0"/>
          <w:numId w:val="1"/>
        </w:numPr>
      </w:pPr>
      <w:r>
        <w:t>Delitos contra seguridad e integridad física</w:t>
      </w:r>
    </w:p>
    <w:p w14:paraId="6F0013E1" w14:textId="238932F0" w:rsidR="00A16EB6" w:rsidRDefault="00A16EB6" w:rsidP="00A16EB6">
      <w:pPr>
        <w:pStyle w:val="Prrafodelista"/>
        <w:numPr>
          <w:ilvl w:val="0"/>
          <w:numId w:val="1"/>
        </w:numPr>
      </w:pPr>
      <w:r>
        <w:t xml:space="preserve">Delitos contra la administración </w:t>
      </w:r>
      <w:r w:rsidR="00EF67DB">
        <w:t>pública</w:t>
      </w:r>
    </w:p>
    <w:p w14:paraId="34F16113" w14:textId="4C1B4172" w:rsidR="00EF67DB" w:rsidRDefault="00EF67DB" w:rsidP="00A16EB6">
      <w:pPr>
        <w:pStyle w:val="Prrafodelista"/>
        <w:numPr>
          <w:ilvl w:val="0"/>
          <w:numId w:val="1"/>
        </w:numPr>
      </w:pPr>
      <w:r>
        <w:t>Delitos relacionados con tráfico de ramas y sustancias</w:t>
      </w:r>
    </w:p>
    <w:p w14:paraId="456BEFF1" w14:textId="4E0DB8F2" w:rsidR="00EF67DB" w:rsidRDefault="00EF67DB" w:rsidP="00A16EB6">
      <w:pPr>
        <w:pStyle w:val="Prrafodelista"/>
        <w:numPr>
          <w:ilvl w:val="0"/>
          <w:numId w:val="1"/>
        </w:numPr>
      </w:pPr>
      <w:r>
        <w:t>Delitos relacionados con fraude y falsedad de identidad</w:t>
      </w:r>
    </w:p>
    <w:p w14:paraId="4C7D443F" w14:textId="77777777" w:rsidR="00A16EB6" w:rsidRDefault="00A16EB6" w:rsidP="00C33824"/>
    <w:tbl>
      <w:tblPr>
        <w:tblW w:w="907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2695"/>
        <w:gridCol w:w="1213"/>
        <w:gridCol w:w="1198"/>
        <w:gridCol w:w="1183"/>
        <w:gridCol w:w="1183"/>
        <w:gridCol w:w="949"/>
      </w:tblGrid>
      <w:tr w:rsidR="00EC2431" w:rsidRPr="00EC2431" w14:paraId="7716E07C"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3E6FCC" w14:textId="77777777" w:rsidR="00EC2431" w:rsidRPr="00EC2431" w:rsidRDefault="00EC2431" w:rsidP="00EC2431">
            <w:pPr>
              <w:rPr>
                <w:b/>
                <w:bCs/>
              </w:rPr>
            </w:pPr>
            <w:r w:rsidRPr="00EC2431">
              <w:rPr>
                <w:b/>
                <w:bCs/>
              </w:rPr>
              <w:t>623</w:t>
            </w:r>
          </w:p>
        </w:tc>
        <w:tc>
          <w:tcPr>
            <w:tcW w:w="2680"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253982" w14:textId="5CC1642B" w:rsidR="00EC2431" w:rsidRDefault="00EC2431" w:rsidP="00EC2431">
            <w:r w:rsidRPr="00EC2431">
              <w:t>{</w:t>
            </w:r>
            <w:proofErr w:type="spellStart"/>
            <w:r w:rsidRPr="00EC2431">
              <w:t>est_conyugal</w:t>
            </w:r>
            <w:proofErr w:type="spellEnd"/>
            <w:r w:rsidRPr="00EC2431">
              <w:t>=</w:t>
            </w:r>
            <w:r w:rsidR="00EF67DB">
              <w:t>Casado</w:t>
            </w:r>
            <w:r w:rsidRPr="00EC2431">
              <w:t>,</w:t>
            </w:r>
          </w:p>
          <w:p w14:paraId="5B7659F8" w14:textId="77777777" w:rsidR="00EC2431" w:rsidRDefault="00EC2431" w:rsidP="00EC2431">
            <w:proofErr w:type="spellStart"/>
            <w:r w:rsidRPr="00EC2431">
              <w:t>delito_com</w:t>
            </w:r>
            <w:proofErr w:type="spellEnd"/>
            <w:proofErr w:type="gramStart"/>
            <w:r w:rsidRPr="00EC2431">
              <w:t>=[</w:t>
            </w:r>
            <w:proofErr w:type="gramEnd"/>
            <w:r w:rsidRPr="00EC2431">
              <w:t>154,901]} =&gt; </w:t>
            </w:r>
          </w:p>
          <w:p w14:paraId="6C53E66F" w14:textId="5B1BFAEE" w:rsidR="00EC2431" w:rsidRPr="00EC2431" w:rsidRDefault="00EC2431" w:rsidP="00EC2431">
            <w:r w:rsidRPr="00EC2431">
              <w:t>{</w:t>
            </w:r>
            <w:proofErr w:type="spellStart"/>
            <w:r w:rsidRPr="00EC2431">
              <w:t>sexo_per</w:t>
            </w:r>
            <w:proofErr w:type="spellEnd"/>
            <w:r w:rsidRPr="00EC2431">
              <w:t>=Hombre}</w:t>
            </w:r>
          </w:p>
        </w:tc>
        <w:tc>
          <w:tcPr>
            <w:tcW w:w="119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C1DF1" w14:textId="77777777" w:rsidR="00EC2431" w:rsidRPr="00EC2431" w:rsidRDefault="00EC2431" w:rsidP="00EC2431">
            <w:r w:rsidRPr="00EC2431">
              <w:t>0.3099744</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D59CDC" w14:textId="77777777" w:rsidR="00EC2431" w:rsidRPr="00EC2431" w:rsidRDefault="00EC2431" w:rsidP="00EC2431">
            <w:r w:rsidRPr="00EC2431">
              <w:t>0.7813947</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EF9CDB" w14:textId="77777777" w:rsidR="00EC2431" w:rsidRPr="00EC2431" w:rsidRDefault="00EC2431" w:rsidP="00EC2431">
            <w:r w:rsidRPr="00EC2431">
              <w:t>0.3966938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15DFD" w14:textId="77777777" w:rsidR="00EC2431" w:rsidRPr="00EC2431" w:rsidRDefault="00EC2431" w:rsidP="00EC2431">
            <w:r w:rsidRPr="00EC2431">
              <w:t>1.1103802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5FAA59" w14:textId="77777777" w:rsidR="00EC2431" w:rsidRPr="00EC2431" w:rsidRDefault="00EC2431" w:rsidP="00EC2431">
            <w:r w:rsidRPr="00EC2431">
              <w:t>11138</w:t>
            </w:r>
          </w:p>
        </w:tc>
      </w:tr>
    </w:tbl>
    <w:p w14:paraId="36546F52" w14:textId="77777777" w:rsidR="00EC2431" w:rsidRDefault="00EC2431" w:rsidP="00C33824"/>
    <w:p w14:paraId="63945497" w14:textId="48CE55C4" w:rsidR="00EF67DB" w:rsidRDefault="00EF67DB" w:rsidP="00C33824">
      <w:r>
        <w:t>Se añade esta regla por su relación semántica con la anterior, en la que se identifica cómo dado que el estado conyugal casado y un delito cometido comprendido entre las categorías identificadas anteriormente descritas, tienen una probabilidad de 0.78 de ser hombre. Esto sustentado por 0.30 de casos encontrados en el conjunto de datos.</w:t>
      </w:r>
    </w:p>
    <w:p w14:paraId="7AACFF19" w14:textId="77777777" w:rsidR="00EF67DB" w:rsidRDefault="00EF67DB" w:rsidP="00C33824"/>
    <w:tbl>
      <w:tblPr>
        <w:tblW w:w="91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1"/>
        <w:gridCol w:w="2726"/>
        <w:gridCol w:w="1224"/>
        <w:gridCol w:w="1249"/>
        <w:gridCol w:w="1183"/>
        <w:gridCol w:w="1200"/>
        <w:gridCol w:w="837"/>
      </w:tblGrid>
      <w:tr w:rsidR="00EC2431" w:rsidRPr="00EC2431" w14:paraId="5E849F44"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8B0990" w14:textId="77777777" w:rsidR="00EC2431" w:rsidRPr="00EC2431" w:rsidRDefault="00EC2431" w:rsidP="00EC2431">
            <w:pPr>
              <w:rPr>
                <w:b/>
                <w:bCs/>
              </w:rPr>
            </w:pPr>
            <w:r w:rsidRPr="00EC2431">
              <w:rPr>
                <w:b/>
                <w:bCs/>
              </w:rPr>
              <w:t>107</w:t>
            </w:r>
          </w:p>
        </w:tc>
        <w:tc>
          <w:tcPr>
            <w:tcW w:w="271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A11AEE" w14:textId="77777777" w:rsidR="00EC2431" w:rsidRDefault="00EC2431" w:rsidP="00EC2431">
            <w:r w:rsidRPr="00EC2431">
              <w:t>{</w:t>
            </w:r>
            <w:proofErr w:type="spellStart"/>
            <w:r w:rsidRPr="00EC2431">
              <w:t>sexo_per</w:t>
            </w:r>
            <w:proofErr w:type="spellEnd"/>
            <w:r w:rsidRPr="00EC2431">
              <w:t>=</w:t>
            </w:r>
            <w:proofErr w:type="spellStart"/>
            <w:proofErr w:type="gramStart"/>
            <w:r w:rsidRPr="00EC2431">
              <w:t>Hombre,edad</w:t>
            </w:r>
            <w:proofErr w:type="spellEnd"/>
            <w:proofErr w:type="gramEnd"/>
            <w:r w:rsidRPr="00EC2431">
              <w:t>_</w:t>
            </w:r>
          </w:p>
          <w:p w14:paraId="420FF3E2" w14:textId="77777777" w:rsidR="00EC2431" w:rsidRDefault="00EC2431" w:rsidP="00EC2431">
            <w:proofErr w:type="spellStart"/>
            <w:r w:rsidRPr="00EC2431">
              <w:t>sind</w:t>
            </w:r>
            <w:proofErr w:type="spellEnd"/>
            <w:proofErr w:type="gramStart"/>
            <w:r w:rsidRPr="00EC2431">
              <w:t>=[</w:t>
            </w:r>
            <w:proofErr w:type="gramEnd"/>
            <w:r w:rsidRPr="00EC2431">
              <w:t>9,26)} =&gt; </w:t>
            </w:r>
          </w:p>
          <w:p w14:paraId="03FAB734" w14:textId="57931EC3"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20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52E9DB" w14:textId="77777777" w:rsidR="00EC2431" w:rsidRPr="00EC2431" w:rsidRDefault="00EC2431" w:rsidP="00EC2431">
            <w:r w:rsidRPr="00EC2431">
              <w:t>0.2237709</w:t>
            </w:r>
          </w:p>
        </w:tc>
        <w:tc>
          <w:tcPr>
            <w:tcW w:w="123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E25797" w14:textId="77777777" w:rsidR="00EC2431" w:rsidRPr="00EC2431" w:rsidRDefault="00EC2431" w:rsidP="00EC2431">
            <w:r w:rsidRPr="00EC2431">
              <w:t>1.0000000</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471E4F" w14:textId="77777777" w:rsidR="00EC2431" w:rsidRPr="00EC2431" w:rsidRDefault="00EC2431" w:rsidP="00EC2431">
            <w:r w:rsidRPr="00EC2431">
              <w:t>0.2237709</w:t>
            </w:r>
          </w:p>
        </w:tc>
        <w:tc>
          <w:tcPr>
            <w:tcW w:w="1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62B077"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189123" w14:textId="77777777" w:rsidR="00EC2431" w:rsidRPr="00EC2431" w:rsidRDefault="00EC2431" w:rsidP="00EC2431">
            <w:r w:rsidRPr="00EC2431">
              <w:t>2039</w:t>
            </w:r>
          </w:p>
        </w:tc>
      </w:tr>
    </w:tbl>
    <w:p w14:paraId="67E0FED8" w14:textId="77777777" w:rsidR="00EC2431" w:rsidRDefault="00EC2431" w:rsidP="00C33824"/>
    <w:tbl>
      <w:tblPr>
        <w:tblW w:w="842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2421"/>
        <w:gridCol w:w="1198"/>
        <w:gridCol w:w="1183"/>
        <w:gridCol w:w="1168"/>
        <w:gridCol w:w="1235"/>
        <w:gridCol w:w="672"/>
      </w:tblGrid>
      <w:tr w:rsidR="00EC2431" w:rsidRPr="00EC2431" w14:paraId="23F2E375"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DCAF2E" w14:textId="77777777" w:rsidR="00EC2431" w:rsidRPr="00EC2431" w:rsidRDefault="00EC2431" w:rsidP="00EC2431">
            <w:pPr>
              <w:rPr>
                <w:b/>
                <w:bCs/>
              </w:rPr>
            </w:pPr>
            <w:r w:rsidRPr="00EC2431">
              <w:rPr>
                <w:b/>
                <w:bCs/>
              </w:rPr>
              <w:t>136</w:t>
            </w:r>
          </w:p>
        </w:tc>
        <w:tc>
          <w:tcPr>
            <w:tcW w:w="24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347D90" w14:textId="77777777" w:rsidR="00EC2431" w:rsidRDefault="00EC2431" w:rsidP="00EC2431">
            <w:r w:rsidRPr="00EC2431">
              <w:t>{</w:t>
            </w:r>
            <w:proofErr w:type="spellStart"/>
            <w:r w:rsidRPr="00EC2431">
              <w:t>año_hecho</w:t>
            </w:r>
            <w:proofErr w:type="spellEnd"/>
            <w:proofErr w:type="gramStart"/>
            <w:r w:rsidRPr="00EC2431">
              <w:t>=[</w:t>
            </w:r>
            <w:proofErr w:type="gramEnd"/>
            <w:r w:rsidRPr="00EC2431">
              <w:t>-5,23],</w:t>
            </w:r>
          </w:p>
          <w:p w14:paraId="459684B4" w14:textId="77777777" w:rsidR="00EC2431" w:rsidRDefault="00EC2431" w:rsidP="00EC2431">
            <w:proofErr w:type="spellStart"/>
            <w:r w:rsidRPr="00EC2431">
              <w:t>edad_sind</w:t>
            </w:r>
            <w:proofErr w:type="spellEnd"/>
            <w:proofErr w:type="gramStart"/>
            <w:r w:rsidRPr="00EC2431">
              <w:t>=[</w:t>
            </w:r>
            <w:proofErr w:type="gramEnd"/>
            <w:r w:rsidRPr="00EC2431">
              <w:t>26,37)} =&gt; </w:t>
            </w:r>
          </w:p>
          <w:p w14:paraId="4A394C01" w14:textId="62C1F30F"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25A978" w14:textId="77777777" w:rsidR="00EC2431" w:rsidRPr="00EC2431" w:rsidRDefault="00EC2431" w:rsidP="00EC2431">
            <w:r w:rsidRPr="00EC2431">
              <w:t>0.3349429</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6E311AC" w14:textId="77777777" w:rsidR="00EC2431" w:rsidRPr="00EC2431" w:rsidRDefault="00EC2431" w:rsidP="00EC2431">
            <w:r w:rsidRPr="00EC2431">
              <w:t>1.0000000</w:t>
            </w:r>
          </w:p>
        </w:tc>
        <w:tc>
          <w:tcPr>
            <w:tcW w:w="48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29CC59" w14:textId="77777777" w:rsidR="00EC2431" w:rsidRPr="00EC2431" w:rsidRDefault="00EC2431" w:rsidP="00EC2431">
            <w:r w:rsidRPr="00EC2431">
              <w:t>0.3349429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915C82"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996A989" w14:textId="77777777" w:rsidR="00EC2431" w:rsidRPr="00EC2431" w:rsidRDefault="00EC2431" w:rsidP="00EC2431">
            <w:r w:rsidRPr="00EC2431">
              <w:t>3052</w:t>
            </w:r>
          </w:p>
        </w:tc>
      </w:tr>
    </w:tbl>
    <w:p w14:paraId="71966497" w14:textId="77777777" w:rsidR="00B532EF" w:rsidRDefault="00B532EF" w:rsidP="00C33824"/>
    <w:p w14:paraId="138A154E" w14:textId="77777777" w:rsidR="00B532EF" w:rsidRDefault="00B532EF" w:rsidP="00C33824"/>
    <w:p w14:paraId="62C91768" w14:textId="319DF343" w:rsidR="00EC2431" w:rsidRDefault="00EC2431" w:rsidP="00C33824">
      <w:r>
        <w:t>Regla 04</w:t>
      </w:r>
    </w:p>
    <w:p w14:paraId="3880217B" w14:textId="454866FE" w:rsidR="00EC2431" w:rsidRDefault="00EC2431" w:rsidP="00C33824">
      <w:r>
        <w:t xml:space="preserve">En conjunto de datos de Agraviados 2023, ejecutando los mismos filtros que los utilizados en el conjunto de sindicados 2023, se encuentra como una de las </w:t>
      </w:r>
      <w:proofErr w:type="spellStart"/>
      <w:r>
        <w:t>regas</w:t>
      </w:r>
      <w:proofErr w:type="spellEnd"/>
      <w:r>
        <w:t xml:space="preserve"> con </w:t>
      </w:r>
      <w:proofErr w:type="spellStart"/>
      <w:r>
        <w:t>lift</w:t>
      </w:r>
      <w:proofErr w:type="spellEnd"/>
      <w:r>
        <w:t xml:space="preserve"> más alto la siguiente:</w:t>
      </w:r>
    </w:p>
    <w:tbl>
      <w:tblPr>
        <w:tblW w:w="84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2791"/>
        <w:gridCol w:w="1168"/>
        <w:gridCol w:w="1183"/>
        <w:gridCol w:w="1168"/>
        <w:gridCol w:w="1168"/>
        <w:gridCol w:w="636"/>
      </w:tblGrid>
      <w:tr w:rsidR="00EC2431" w:rsidRPr="00EC2431" w14:paraId="065F859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7DDEE6" w14:textId="77777777" w:rsidR="00EC2431" w:rsidRPr="00EC2431" w:rsidRDefault="00EC2431" w:rsidP="00EC2431">
            <w:pPr>
              <w:rPr>
                <w:b/>
                <w:bCs/>
              </w:rPr>
            </w:pPr>
            <w:r w:rsidRPr="00EC2431">
              <w:rPr>
                <w:b/>
                <w:bCs/>
              </w:rPr>
              <w:t>60</w:t>
            </w:r>
          </w:p>
        </w:tc>
        <w:tc>
          <w:tcPr>
            <w:tcW w:w="271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B19A21" w14:textId="77777777" w:rsidR="00EC2431" w:rsidRDefault="00EC2431" w:rsidP="00EC2431">
            <w:r w:rsidRPr="00EC2431">
              <w:t>{</w:t>
            </w:r>
            <w:proofErr w:type="spellStart"/>
            <w:r w:rsidRPr="00EC2431">
              <w:t>sexo_agraviados</w:t>
            </w:r>
            <w:proofErr w:type="spellEnd"/>
            <w:r w:rsidRPr="00EC2431">
              <w:t>=Mujer} =&gt;</w:t>
            </w:r>
          </w:p>
          <w:p w14:paraId="169A2907" w14:textId="77777777" w:rsidR="00EC2431" w:rsidRDefault="00EC2431" w:rsidP="00EC2431">
            <w:r w:rsidRPr="00EC2431">
              <w:t> {</w:t>
            </w:r>
            <w:proofErr w:type="spellStart"/>
            <w:r w:rsidRPr="00EC2431">
              <w:t>principales_delitos</w:t>
            </w:r>
            <w:proofErr w:type="spellEnd"/>
            <w:r w:rsidRPr="00EC2431">
              <w:t>=</w:t>
            </w:r>
          </w:p>
          <w:p w14:paraId="6BDCC3D7" w14:textId="79F06686" w:rsidR="00EC2431" w:rsidRPr="00EC2431" w:rsidRDefault="00EC2431" w:rsidP="00EC2431">
            <w:r w:rsidRPr="00EC2431">
              <w:t>Lesiones leves}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520858" w14:textId="77777777" w:rsidR="00EC2431" w:rsidRPr="00EC2431" w:rsidRDefault="00EC2431" w:rsidP="00EC2431">
            <w:r w:rsidRPr="00EC2431">
              <w:t>0.2896668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16C78C" w14:textId="77777777" w:rsidR="00EC2431" w:rsidRPr="00EC2431" w:rsidRDefault="00EC2431" w:rsidP="00EC2431">
            <w:r w:rsidRPr="00EC2431">
              <w:t>0.6887831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F22CCF" w14:textId="77777777" w:rsidR="00EC2431" w:rsidRPr="00EC2431" w:rsidRDefault="00EC2431" w:rsidP="00EC2431">
            <w:r w:rsidRPr="00EC2431">
              <w:t>0.4205486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ADF111" w14:textId="77777777" w:rsidR="00EC2431" w:rsidRPr="00EC2431" w:rsidRDefault="00EC2431" w:rsidP="00EC2431">
            <w:r w:rsidRPr="00EC2431">
              <w:t>1.1275140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05FA49" w14:textId="77777777" w:rsidR="00EC2431" w:rsidRPr="00EC2431" w:rsidRDefault="00EC2431" w:rsidP="00EC2431">
            <w:r w:rsidRPr="00EC2431">
              <w:t>7381</w:t>
            </w:r>
          </w:p>
        </w:tc>
      </w:tr>
    </w:tbl>
    <w:p w14:paraId="0118A3B1" w14:textId="77777777" w:rsidR="00EC2431" w:rsidRDefault="00EC2431" w:rsidP="00C33824"/>
    <w:p w14:paraId="7C8B04BF" w14:textId="5D236D25" w:rsidR="00EC2431" w:rsidRDefault="00EC2431" w:rsidP="00C33824">
      <w:r>
        <w:t>Impacto en hombres</w:t>
      </w:r>
    </w:p>
    <w:tbl>
      <w:tblPr>
        <w:tblW w:w="823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762"/>
        <w:gridCol w:w="1168"/>
        <w:gridCol w:w="1168"/>
        <w:gridCol w:w="1168"/>
        <w:gridCol w:w="1168"/>
        <w:gridCol w:w="636"/>
      </w:tblGrid>
      <w:tr w:rsidR="00EC2431" w:rsidRPr="00EC2431" w14:paraId="2C81C30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A7F7A" w14:textId="77777777" w:rsidR="00EC2431" w:rsidRPr="00EC2431" w:rsidRDefault="00EC2431" w:rsidP="00EC2431">
            <w:pPr>
              <w:rPr>
                <w:b/>
                <w:bCs/>
              </w:rPr>
            </w:pPr>
            <w:r w:rsidRPr="00EC2431">
              <w:rPr>
                <w:b/>
                <w:bCs/>
              </w:rPr>
              <w:t>122</w:t>
            </w:r>
          </w:p>
        </w:tc>
        <w:tc>
          <w:tcPr>
            <w:tcW w:w="27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3A64D72" w14:textId="77777777" w:rsidR="00EC2431" w:rsidRDefault="00EC2431" w:rsidP="00EC2431">
            <w:r w:rsidRPr="00EC2431">
              <w:t>{</w:t>
            </w:r>
            <w:proofErr w:type="spellStart"/>
            <w:r w:rsidRPr="00EC2431">
              <w:t>principales_delitos</w:t>
            </w:r>
            <w:proofErr w:type="spellEnd"/>
            <w:r w:rsidRPr="00EC2431">
              <w:t>=</w:t>
            </w:r>
          </w:p>
          <w:p w14:paraId="730BDB9C" w14:textId="77777777" w:rsidR="00EC2431" w:rsidRDefault="00EC2431" w:rsidP="00EC2431">
            <w:r w:rsidRPr="00EC2431">
              <w:t>Lesiones culposas,</w:t>
            </w:r>
          </w:p>
          <w:p w14:paraId="54FFB470" w14:textId="77777777" w:rsidR="00EC2431" w:rsidRDefault="00EC2431" w:rsidP="00EC2431">
            <w:proofErr w:type="spellStart"/>
            <w:r w:rsidRPr="00EC2431">
              <w:t>delito_com</w:t>
            </w:r>
            <w:proofErr w:type="spellEnd"/>
            <w:proofErr w:type="gramStart"/>
            <w:r w:rsidRPr="00EC2431">
              <w:t>=[</w:t>
            </w:r>
            <w:proofErr w:type="gramEnd"/>
            <w:r w:rsidRPr="00EC2431">
              <w:t>227,231]} =&gt; </w:t>
            </w:r>
          </w:p>
          <w:p w14:paraId="2B6948FB" w14:textId="28F4DE45" w:rsidR="00EC2431" w:rsidRPr="00EC2431" w:rsidRDefault="00EC2431" w:rsidP="00EC2431">
            <w:r w:rsidRPr="00EC2431">
              <w:t>{</w:t>
            </w:r>
            <w:proofErr w:type="spellStart"/>
            <w:r w:rsidRPr="00EC2431">
              <w:t>sexo_agraviados</w:t>
            </w:r>
            <w:proofErr w:type="spellEnd"/>
            <w:r w:rsidRPr="00EC2431">
              <w:t>=Hombre}</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121A0FA" w14:textId="77777777" w:rsidR="00EC2431" w:rsidRPr="00EC2431" w:rsidRDefault="00EC2431" w:rsidP="00EC2431">
            <w:r w:rsidRPr="00EC2431">
              <w:t>0.2326832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9377E" w14:textId="77777777" w:rsidR="00EC2431" w:rsidRPr="00EC2431" w:rsidRDefault="00EC2431" w:rsidP="00EC2431">
            <w:r w:rsidRPr="00EC2431">
              <w:t>0.6523988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4297BF" w14:textId="77777777" w:rsidR="00EC2431" w:rsidRPr="00EC2431" w:rsidRDefault="00EC2431" w:rsidP="00EC2431">
            <w:r w:rsidRPr="00EC2431">
              <w:t>0.3566579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C4377D" w14:textId="77777777" w:rsidR="00EC2431" w:rsidRPr="00EC2431" w:rsidRDefault="00EC2431" w:rsidP="00EC2431">
            <w:r w:rsidRPr="00EC2431">
              <w:t>1.1258905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919159" w14:textId="77777777" w:rsidR="00EC2431" w:rsidRPr="00EC2431" w:rsidRDefault="00EC2431" w:rsidP="00EC2431">
            <w:r w:rsidRPr="00EC2431">
              <w:t>5929</w:t>
            </w:r>
          </w:p>
        </w:tc>
      </w:tr>
    </w:tbl>
    <w:p w14:paraId="0590226C" w14:textId="1AC942E9" w:rsidR="0017262D" w:rsidRDefault="0017262D" w:rsidP="00C33824">
      <w:r>
        <w:t>En estos dos conjuntos, podemos dar interpretación de la siguiente forma:</w:t>
      </w:r>
    </w:p>
    <w:p w14:paraId="68A4CE07" w14:textId="7C756A25" w:rsidR="0017262D" w:rsidRDefault="0017262D" w:rsidP="00C33824">
      <w:r>
        <w:t xml:space="preserve">Para la </w:t>
      </w:r>
      <w:proofErr w:type="gramStart"/>
      <w:r>
        <w:t>primer regla</w:t>
      </w:r>
      <w:proofErr w:type="gramEnd"/>
      <w:r>
        <w:t>, dado que el sexo del agraviado es femenino, se tiene una probabilidad de 0.68 de que el delito haya sido una lesión leve, con un soporte de 0.23.</w:t>
      </w:r>
    </w:p>
    <w:p w14:paraId="2D107A9F" w14:textId="7A367DC2" w:rsidR="0017262D" w:rsidRDefault="0017262D" w:rsidP="00C33824">
      <w:r>
        <w:t>Para la segunda regla,</w:t>
      </w:r>
      <w:r w:rsidR="00D66277">
        <w:t xml:space="preserve"> dado que un delito es una lesión culposa de índole grave, se cuenta con una probabilidad de 0.65 de que el género del agraviado sea masculino con un soporte de 0.23.</w:t>
      </w:r>
    </w:p>
    <w:p w14:paraId="3A694FED" w14:textId="3CFEDEE7" w:rsidR="002E7F55" w:rsidRDefault="002E7F55" w:rsidP="00C33824">
      <w:r>
        <w:t xml:space="preserve">Esta comparación de reglas nos hace notar que mientras las denuncias de mujeres, que son orientadas a violencia suelen colocarse como lesiones leves, las denuncias de hombres, que son orientadas a violencia suelen colocarse como lesiones culposas o serias. </w:t>
      </w:r>
    </w:p>
    <w:p w14:paraId="35BA9DEA" w14:textId="68DD37B2" w:rsidR="0017262D" w:rsidRDefault="00760797" w:rsidP="00C33824">
      <w:r>
        <w:t>Según Sabina Deza (2012) en el artículo ¿Por qué las mujeres permanecen en relaciones de violencia?, hay mujeres que suelen minimizar el impacto de las agresiones sufridas en relaciones familiares o emocionales, dando pie a posibles denuncias en las que se registra lesión leve cuando en realidad podrían ser lesiones serias.</w:t>
      </w:r>
    </w:p>
    <w:p w14:paraId="1A874B30" w14:textId="3525FDF7" w:rsidR="00760797" w:rsidRDefault="00760797" w:rsidP="00C33824">
      <w:proofErr w:type="gramStart"/>
      <w:r>
        <w:t>Link</w:t>
      </w:r>
      <w:proofErr w:type="gramEnd"/>
      <w:r>
        <w:t xml:space="preserve"> del artículo: </w:t>
      </w:r>
      <w:hyperlink r:id="rId12" w:history="1">
        <w:r w:rsidRPr="00C07A89">
          <w:rPr>
            <w:rStyle w:val="Hipervnculo"/>
          </w:rPr>
          <w:t>https://www.unife.edu.pe/publicaciones/revistas/psicologia/2012/sabinadeza.pdf</w:t>
        </w:r>
      </w:hyperlink>
      <w:r>
        <w:t xml:space="preserve"> </w:t>
      </w:r>
    </w:p>
    <w:p w14:paraId="6AD615CA" w14:textId="77777777" w:rsidR="00760797" w:rsidRDefault="00760797" w:rsidP="00C33824"/>
    <w:p w14:paraId="7DCE1B8C" w14:textId="77777777" w:rsidR="00760797" w:rsidRDefault="00760797" w:rsidP="00C33824"/>
    <w:p w14:paraId="55D23442" w14:textId="7C2BAF60" w:rsidR="006105D0" w:rsidRDefault="006105D0">
      <w:r>
        <w:br w:type="page"/>
      </w:r>
    </w:p>
    <w:p w14:paraId="32F3E931" w14:textId="0899A650" w:rsidR="006105D0" w:rsidRDefault="006105D0" w:rsidP="0041022B">
      <w:pPr>
        <w:pStyle w:val="Ttulo1"/>
      </w:pPr>
      <w:r>
        <w:t xml:space="preserve">Algoritmo </w:t>
      </w:r>
      <w:proofErr w:type="spellStart"/>
      <w:r>
        <w:t>FPGrowth</w:t>
      </w:r>
      <w:proofErr w:type="spellEnd"/>
    </w:p>
    <w:p w14:paraId="292851C3" w14:textId="6F185BBF" w:rsidR="006105D0" w:rsidRDefault="006105D0" w:rsidP="00C33824">
      <w:r>
        <w:t>Regla 01</w:t>
      </w:r>
    </w:p>
    <w:p w14:paraId="3D173779" w14:textId="3266BDF6" w:rsidR="006105D0" w:rsidRDefault="006105D0" w:rsidP="00C33824">
      <w:r>
        <w:t>Conjunto de datos Agraviados 2023</w:t>
      </w:r>
    </w:p>
    <w:tbl>
      <w:tblPr>
        <w:tblW w:w="83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81"/>
        <w:gridCol w:w="2835"/>
        <w:gridCol w:w="1308"/>
        <w:gridCol w:w="1308"/>
        <w:gridCol w:w="1308"/>
        <w:gridCol w:w="975"/>
      </w:tblGrid>
      <w:tr w:rsidR="006105D0" w:rsidRPr="006105D0" w14:paraId="353471F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90CA1B" w14:textId="77777777" w:rsidR="006105D0" w:rsidRPr="006105D0" w:rsidRDefault="006105D0" w:rsidP="006105D0">
            <w:pPr>
              <w:rPr>
                <w:b/>
                <w:bCs/>
              </w:rPr>
            </w:pPr>
            <w:r w:rsidRPr="006105D0">
              <w:rPr>
                <w:b/>
                <w:bCs/>
              </w:rPr>
              <w:t>288</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20E1BAF" w14:textId="77777777" w:rsidR="006105D0" w:rsidRDefault="006105D0" w:rsidP="006105D0">
            <w:r w:rsidRPr="006105D0">
              <w:t>{</w:t>
            </w:r>
            <w:proofErr w:type="spellStart"/>
            <w:r w:rsidRPr="006105D0">
              <w:t>sexo_agraviados</w:t>
            </w:r>
            <w:proofErr w:type="spellEnd"/>
            <w:r w:rsidRPr="006105D0">
              <w:t>=Mujer} =&gt; </w:t>
            </w:r>
          </w:p>
          <w:p w14:paraId="5EA63F1B" w14:textId="74245CEE" w:rsidR="006105D0" w:rsidRPr="006105D0" w:rsidRDefault="006105D0" w:rsidP="006105D0">
            <w:r w:rsidRPr="006105D0">
              <w:t>{</w:t>
            </w:r>
            <w:proofErr w:type="spellStart"/>
            <w:r w:rsidRPr="006105D0">
              <w:t>depto_ocu_hecho</w:t>
            </w:r>
            <w:proofErr w:type="spellEnd"/>
            <w:proofErr w:type="gramStart"/>
            <w:r w:rsidRPr="006105D0">
              <w:t>=[</w:t>
            </w:r>
            <w:proofErr w:type="gramEnd"/>
            <w:r w:rsidRPr="006105D0">
              <w:t>1,11)}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CFCBB9" w14:textId="77777777" w:rsidR="006105D0" w:rsidRPr="006105D0" w:rsidRDefault="006105D0" w:rsidP="006105D0">
            <w:r w:rsidRPr="006105D0">
              <w:t>0.2581348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C734AE" w14:textId="77777777" w:rsidR="006105D0" w:rsidRPr="006105D0" w:rsidRDefault="006105D0" w:rsidP="006105D0">
            <w:r w:rsidRPr="006105D0">
              <w:t>0.6124573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3C9AB9" w14:textId="77777777" w:rsidR="006105D0" w:rsidRPr="006105D0" w:rsidRDefault="006105D0" w:rsidP="006105D0">
            <w:r w:rsidRPr="006105D0">
              <w:t>0.9517242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08AF28" w14:textId="77777777" w:rsidR="006105D0" w:rsidRPr="006105D0" w:rsidRDefault="006105D0" w:rsidP="006105D0">
            <w:r w:rsidRPr="006105D0">
              <w:t>118162</w:t>
            </w:r>
          </w:p>
        </w:tc>
      </w:tr>
    </w:tbl>
    <w:p w14:paraId="4C0048BF" w14:textId="77777777" w:rsidR="006105D0" w:rsidRDefault="006105D0" w:rsidP="00C33824"/>
    <w:p w14:paraId="4C49F005" w14:textId="25238595" w:rsidR="00513CBF" w:rsidRDefault="00513CBF" w:rsidP="00C33824">
      <w:r>
        <w:t>Departamentos asignados a la regla</w:t>
      </w:r>
    </w:p>
    <w:tbl>
      <w:tblPr>
        <w:tblW w:w="2659" w:type="dxa"/>
        <w:tblCellMar>
          <w:left w:w="70" w:type="dxa"/>
          <w:right w:w="70" w:type="dxa"/>
        </w:tblCellMar>
        <w:tblLook w:val="04A0" w:firstRow="1" w:lastRow="0" w:firstColumn="1" w:lastColumn="0" w:noHBand="0" w:noVBand="1"/>
      </w:tblPr>
      <w:tblGrid>
        <w:gridCol w:w="1200"/>
        <w:gridCol w:w="1569"/>
      </w:tblGrid>
      <w:tr w:rsidR="00513CBF" w:rsidRPr="00513CBF" w14:paraId="5E8FC5CB" w14:textId="77777777" w:rsidTr="00513CBF">
        <w:trPr>
          <w:trHeight w:val="300"/>
        </w:trPr>
        <w:tc>
          <w:tcPr>
            <w:tcW w:w="1200" w:type="dxa"/>
            <w:tcBorders>
              <w:top w:val="nil"/>
              <w:left w:val="nil"/>
              <w:bottom w:val="nil"/>
              <w:right w:val="nil"/>
            </w:tcBorders>
            <w:shd w:val="clear" w:color="auto" w:fill="auto"/>
            <w:noWrap/>
            <w:vAlign w:val="bottom"/>
            <w:hideMark/>
          </w:tcPr>
          <w:p w14:paraId="601B164A"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w:t>
            </w:r>
          </w:p>
        </w:tc>
        <w:tc>
          <w:tcPr>
            <w:tcW w:w="1459" w:type="dxa"/>
            <w:tcBorders>
              <w:top w:val="nil"/>
              <w:left w:val="nil"/>
              <w:bottom w:val="nil"/>
              <w:right w:val="nil"/>
            </w:tcBorders>
            <w:shd w:val="clear" w:color="auto" w:fill="auto"/>
            <w:noWrap/>
            <w:vAlign w:val="bottom"/>
            <w:hideMark/>
          </w:tcPr>
          <w:p w14:paraId="0A32EB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Guatemala</w:t>
            </w:r>
          </w:p>
        </w:tc>
      </w:tr>
      <w:tr w:rsidR="00513CBF" w:rsidRPr="00513CBF" w14:paraId="01B5AAB7" w14:textId="77777777" w:rsidTr="00513CBF">
        <w:trPr>
          <w:trHeight w:val="300"/>
        </w:trPr>
        <w:tc>
          <w:tcPr>
            <w:tcW w:w="1200" w:type="dxa"/>
            <w:tcBorders>
              <w:top w:val="nil"/>
              <w:left w:val="nil"/>
              <w:bottom w:val="nil"/>
              <w:right w:val="nil"/>
            </w:tcBorders>
            <w:shd w:val="clear" w:color="auto" w:fill="auto"/>
            <w:noWrap/>
            <w:vAlign w:val="bottom"/>
            <w:hideMark/>
          </w:tcPr>
          <w:p w14:paraId="4CA3D94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2</w:t>
            </w:r>
          </w:p>
        </w:tc>
        <w:tc>
          <w:tcPr>
            <w:tcW w:w="1459" w:type="dxa"/>
            <w:tcBorders>
              <w:top w:val="nil"/>
              <w:left w:val="nil"/>
              <w:bottom w:val="nil"/>
              <w:right w:val="nil"/>
            </w:tcBorders>
            <w:shd w:val="clear" w:color="auto" w:fill="auto"/>
            <w:noWrap/>
            <w:vAlign w:val="bottom"/>
            <w:hideMark/>
          </w:tcPr>
          <w:p w14:paraId="44D3858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El Progreso</w:t>
            </w:r>
          </w:p>
        </w:tc>
      </w:tr>
      <w:tr w:rsidR="00513CBF" w:rsidRPr="00513CBF" w14:paraId="40F54582" w14:textId="77777777" w:rsidTr="00513CBF">
        <w:trPr>
          <w:trHeight w:val="300"/>
        </w:trPr>
        <w:tc>
          <w:tcPr>
            <w:tcW w:w="1200" w:type="dxa"/>
            <w:tcBorders>
              <w:top w:val="nil"/>
              <w:left w:val="nil"/>
              <w:bottom w:val="nil"/>
              <w:right w:val="nil"/>
            </w:tcBorders>
            <w:shd w:val="clear" w:color="auto" w:fill="auto"/>
            <w:noWrap/>
            <w:vAlign w:val="bottom"/>
            <w:hideMark/>
          </w:tcPr>
          <w:p w14:paraId="3162E3D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3</w:t>
            </w:r>
          </w:p>
        </w:tc>
        <w:tc>
          <w:tcPr>
            <w:tcW w:w="1459" w:type="dxa"/>
            <w:tcBorders>
              <w:top w:val="nil"/>
              <w:left w:val="nil"/>
              <w:bottom w:val="nil"/>
              <w:right w:val="nil"/>
            </w:tcBorders>
            <w:shd w:val="clear" w:color="auto" w:fill="auto"/>
            <w:noWrap/>
            <w:vAlign w:val="bottom"/>
            <w:hideMark/>
          </w:tcPr>
          <w:p w14:paraId="39CB227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Sacatepéquez</w:t>
            </w:r>
          </w:p>
        </w:tc>
      </w:tr>
      <w:tr w:rsidR="00513CBF" w:rsidRPr="00513CBF" w14:paraId="03DDC7BC" w14:textId="77777777" w:rsidTr="00513CBF">
        <w:trPr>
          <w:trHeight w:val="300"/>
        </w:trPr>
        <w:tc>
          <w:tcPr>
            <w:tcW w:w="1200" w:type="dxa"/>
            <w:tcBorders>
              <w:top w:val="nil"/>
              <w:left w:val="nil"/>
              <w:bottom w:val="nil"/>
              <w:right w:val="nil"/>
            </w:tcBorders>
            <w:shd w:val="clear" w:color="auto" w:fill="auto"/>
            <w:noWrap/>
            <w:vAlign w:val="bottom"/>
            <w:hideMark/>
          </w:tcPr>
          <w:p w14:paraId="1C785AC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4</w:t>
            </w:r>
          </w:p>
        </w:tc>
        <w:tc>
          <w:tcPr>
            <w:tcW w:w="1459" w:type="dxa"/>
            <w:tcBorders>
              <w:top w:val="nil"/>
              <w:left w:val="nil"/>
              <w:bottom w:val="nil"/>
              <w:right w:val="nil"/>
            </w:tcBorders>
            <w:shd w:val="clear" w:color="auto" w:fill="auto"/>
            <w:noWrap/>
            <w:vAlign w:val="bottom"/>
            <w:hideMark/>
          </w:tcPr>
          <w:p w14:paraId="503E5F60"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Chimaltenango</w:t>
            </w:r>
          </w:p>
        </w:tc>
      </w:tr>
      <w:tr w:rsidR="00513CBF" w:rsidRPr="00513CBF" w14:paraId="200377DF" w14:textId="77777777" w:rsidTr="00513CBF">
        <w:trPr>
          <w:trHeight w:val="300"/>
        </w:trPr>
        <w:tc>
          <w:tcPr>
            <w:tcW w:w="1200" w:type="dxa"/>
            <w:tcBorders>
              <w:top w:val="nil"/>
              <w:left w:val="nil"/>
              <w:bottom w:val="nil"/>
              <w:right w:val="nil"/>
            </w:tcBorders>
            <w:shd w:val="clear" w:color="auto" w:fill="auto"/>
            <w:noWrap/>
            <w:vAlign w:val="bottom"/>
            <w:hideMark/>
          </w:tcPr>
          <w:p w14:paraId="6E44335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5</w:t>
            </w:r>
          </w:p>
        </w:tc>
        <w:tc>
          <w:tcPr>
            <w:tcW w:w="1459" w:type="dxa"/>
            <w:tcBorders>
              <w:top w:val="nil"/>
              <w:left w:val="nil"/>
              <w:bottom w:val="nil"/>
              <w:right w:val="nil"/>
            </w:tcBorders>
            <w:shd w:val="clear" w:color="auto" w:fill="auto"/>
            <w:noWrap/>
            <w:vAlign w:val="bottom"/>
            <w:hideMark/>
          </w:tcPr>
          <w:p w14:paraId="497170DC"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Escuintla</w:t>
            </w:r>
          </w:p>
        </w:tc>
      </w:tr>
      <w:tr w:rsidR="00513CBF" w:rsidRPr="00513CBF" w14:paraId="17FEC1A5" w14:textId="77777777" w:rsidTr="00513CBF">
        <w:trPr>
          <w:trHeight w:val="300"/>
        </w:trPr>
        <w:tc>
          <w:tcPr>
            <w:tcW w:w="1200" w:type="dxa"/>
            <w:tcBorders>
              <w:top w:val="nil"/>
              <w:left w:val="nil"/>
              <w:bottom w:val="nil"/>
              <w:right w:val="nil"/>
            </w:tcBorders>
            <w:shd w:val="clear" w:color="auto" w:fill="auto"/>
            <w:noWrap/>
            <w:vAlign w:val="bottom"/>
            <w:hideMark/>
          </w:tcPr>
          <w:p w14:paraId="401A7895"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6</w:t>
            </w:r>
          </w:p>
        </w:tc>
        <w:tc>
          <w:tcPr>
            <w:tcW w:w="1459" w:type="dxa"/>
            <w:tcBorders>
              <w:top w:val="nil"/>
              <w:left w:val="nil"/>
              <w:bottom w:val="nil"/>
              <w:right w:val="nil"/>
            </w:tcBorders>
            <w:shd w:val="clear" w:color="auto" w:fill="auto"/>
            <w:noWrap/>
            <w:vAlign w:val="bottom"/>
            <w:hideMark/>
          </w:tcPr>
          <w:p w14:paraId="5290CC69"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Santa Rosa</w:t>
            </w:r>
          </w:p>
        </w:tc>
      </w:tr>
      <w:tr w:rsidR="00513CBF" w:rsidRPr="00513CBF" w14:paraId="7D350FE6" w14:textId="77777777" w:rsidTr="00513CBF">
        <w:trPr>
          <w:trHeight w:val="300"/>
        </w:trPr>
        <w:tc>
          <w:tcPr>
            <w:tcW w:w="1200" w:type="dxa"/>
            <w:tcBorders>
              <w:top w:val="nil"/>
              <w:left w:val="nil"/>
              <w:bottom w:val="nil"/>
              <w:right w:val="nil"/>
            </w:tcBorders>
            <w:shd w:val="clear" w:color="auto" w:fill="auto"/>
            <w:noWrap/>
            <w:vAlign w:val="bottom"/>
            <w:hideMark/>
          </w:tcPr>
          <w:p w14:paraId="2357A731"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7</w:t>
            </w:r>
          </w:p>
        </w:tc>
        <w:tc>
          <w:tcPr>
            <w:tcW w:w="1459" w:type="dxa"/>
            <w:tcBorders>
              <w:top w:val="nil"/>
              <w:left w:val="nil"/>
              <w:bottom w:val="nil"/>
              <w:right w:val="nil"/>
            </w:tcBorders>
            <w:shd w:val="clear" w:color="auto" w:fill="auto"/>
            <w:noWrap/>
            <w:vAlign w:val="bottom"/>
            <w:hideMark/>
          </w:tcPr>
          <w:p w14:paraId="74B5CAE1"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Sololá</w:t>
            </w:r>
          </w:p>
        </w:tc>
      </w:tr>
      <w:tr w:rsidR="00513CBF" w:rsidRPr="00513CBF" w14:paraId="267553FA" w14:textId="77777777" w:rsidTr="00513CBF">
        <w:trPr>
          <w:trHeight w:val="300"/>
        </w:trPr>
        <w:tc>
          <w:tcPr>
            <w:tcW w:w="1200" w:type="dxa"/>
            <w:tcBorders>
              <w:top w:val="nil"/>
              <w:left w:val="nil"/>
              <w:bottom w:val="nil"/>
              <w:right w:val="nil"/>
            </w:tcBorders>
            <w:shd w:val="clear" w:color="auto" w:fill="auto"/>
            <w:noWrap/>
            <w:vAlign w:val="bottom"/>
            <w:hideMark/>
          </w:tcPr>
          <w:p w14:paraId="77AFD5A0"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8</w:t>
            </w:r>
          </w:p>
        </w:tc>
        <w:tc>
          <w:tcPr>
            <w:tcW w:w="1459" w:type="dxa"/>
            <w:tcBorders>
              <w:top w:val="nil"/>
              <w:left w:val="nil"/>
              <w:bottom w:val="nil"/>
              <w:right w:val="nil"/>
            </w:tcBorders>
            <w:shd w:val="clear" w:color="auto" w:fill="auto"/>
            <w:noWrap/>
            <w:vAlign w:val="bottom"/>
            <w:hideMark/>
          </w:tcPr>
          <w:p w14:paraId="2FA34AB2"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Totonicapán</w:t>
            </w:r>
          </w:p>
        </w:tc>
      </w:tr>
      <w:tr w:rsidR="00513CBF" w:rsidRPr="00513CBF" w14:paraId="76C236A2" w14:textId="77777777" w:rsidTr="00513CBF">
        <w:trPr>
          <w:trHeight w:val="300"/>
        </w:trPr>
        <w:tc>
          <w:tcPr>
            <w:tcW w:w="1200" w:type="dxa"/>
            <w:tcBorders>
              <w:top w:val="nil"/>
              <w:left w:val="nil"/>
              <w:bottom w:val="nil"/>
              <w:right w:val="nil"/>
            </w:tcBorders>
            <w:shd w:val="clear" w:color="auto" w:fill="auto"/>
            <w:noWrap/>
            <w:vAlign w:val="bottom"/>
            <w:hideMark/>
          </w:tcPr>
          <w:p w14:paraId="7E2351F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9</w:t>
            </w:r>
          </w:p>
        </w:tc>
        <w:tc>
          <w:tcPr>
            <w:tcW w:w="1459" w:type="dxa"/>
            <w:tcBorders>
              <w:top w:val="nil"/>
              <w:left w:val="nil"/>
              <w:bottom w:val="nil"/>
              <w:right w:val="nil"/>
            </w:tcBorders>
            <w:shd w:val="clear" w:color="auto" w:fill="auto"/>
            <w:noWrap/>
            <w:vAlign w:val="bottom"/>
            <w:hideMark/>
          </w:tcPr>
          <w:p w14:paraId="2C0C811E"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Quetzaltenango</w:t>
            </w:r>
          </w:p>
        </w:tc>
      </w:tr>
      <w:tr w:rsidR="00513CBF" w:rsidRPr="00513CBF" w14:paraId="30547278" w14:textId="77777777" w:rsidTr="00513CBF">
        <w:trPr>
          <w:trHeight w:val="300"/>
        </w:trPr>
        <w:tc>
          <w:tcPr>
            <w:tcW w:w="1200" w:type="dxa"/>
            <w:tcBorders>
              <w:top w:val="nil"/>
              <w:left w:val="nil"/>
              <w:bottom w:val="nil"/>
              <w:right w:val="nil"/>
            </w:tcBorders>
            <w:shd w:val="clear" w:color="auto" w:fill="auto"/>
            <w:noWrap/>
            <w:vAlign w:val="bottom"/>
            <w:hideMark/>
          </w:tcPr>
          <w:p w14:paraId="13B6E3C8" w14:textId="77777777" w:rsidR="00513CBF" w:rsidRPr="00513CBF" w:rsidRDefault="00513CBF" w:rsidP="00513CBF">
            <w:pPr>
              <w:spacing w:after="0" w:line="240" w:lineRule="auto"/>
              <w:jc w:val="right"/>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10</w:t>
            </w:r>
          </w:p>
        </w:tc>
        <w:tc>
          <w:tcPr>
            <w:tcW w:w="1459" w:type="dxa"/>
            <w:tcBorders>
              <w:top w:val="nil"/>
              <w:left w:val="nil"/>
              <w:bottom w:val="nil"/>
              <w:right w:val="nil"/>
            </w:tcBorders>
            <w:shd w:val="clear" w:color="auto" w:fill="auto"/>
            <w:noWrap/>
            <w:vAlign w:val="bottom"/>
            <w:hideMark/>
          </w:tcPr>
          <w:p w14:paraId="6A4D3E1B" w14:textId="77777777" w:rsidR="00513CBF" w:rsidRPr="00513CBF" w:rsidRDefault="00513CBF" w:rsidP="00513CBF">
            <w:pPr>
              <w:spacing w:after="0" w:line="240" w:lineRule="auto"/>
              <w:rPr>
                <w:rFonts w:ascii="Calibri" w:eastAsia="Times New Roman" w:hAnsi="Calibri" w:cs="Calibri"/>
                <w:color w:val="000000"/>
                <w:kern w:val="0"/>
                <w:lang w:eastAsia="es-GT"/>
                <w14:ligatures w14:val="none"/>
              </w:rPr>
            </w:pPr>
            <w:r w:rsidRPr="00513CBF">
              <w:rPr>
                <w:rFonts w:ascii="Calibri" w:eastAsia="Times New Roman" w:hAnsi="Calibri" w:cs="Calibri"/>
                <w:color w:val="000000"/>
                <w:kern w:val="0"/>
                <w:lang w:eastAsia="es-GT"/>
                <w14:ligatures w14:val="none"/>
              </w:rPr>
              <w:t>Suchitepéquez</w:t>
            </w:r>
          </w:p>
        </w:tc>
      </w:tr>
    </w:tbl>
    <w:p w14:paraId="4929AAE4" w14:textId="77777777" w:rsidR="00513CBF" w:rsidRDefault="00513CBF" w:rsidP="00C33824"/>
    <w:p w14:paraId="16663D20" w14:textId="4C36B442" w:rsidR="006105D0" w:rsidRDefault="006105D0" w:rsidP="00C33824">
      <w:r>
        <w:t>Mujeres agraviadas suelen ser más casos en la meseta central</w:t>
      </w:r>
      <w:r w:rsidR="00513CBF">
        <w:t xml:space="preserve"> y las zonas más cercanas al </w:t>
      </w:r>
      <w:r w:rsidR="00695094">
        <w:t>centro,</w:t>
      </w:r>
      <w:r w:rsidR="00513CBF">
        <w:t xml:space="preserve"> pero camino a occidente es donde se encuentra la mayor cantidad de denuncias hechas por agraviados del género femenino con una probabilidad del 0.61 y un soporte de 0.258.</w:t>
      </w:r>
    </w:p>
    <w:p w14:paraId="3DB23780" w14:textId="77777777" w:rsidR="00513CBF" w:rsidRDefault="00513CBF" w:rsidP="00C33824"/>
    <w:p w14:paraId="1DBCFD4F" w14:textId="57668DD7" w:rsidR="006105D0" w:rsidRDefault="006105D0" w:rsidP="00C33824">
      <w:r>
        <w:t>Regla 02</w:t>
      </w:r>
    </w:p>
    <w:tbl>
      <w:tblPr>
        <w:tblW w:w="7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899"/>
        <w:gridCol w:w="1168"/>
        <w:gridCol w:w="1168"/>
        <w:gridCol w:w="1168"/>
        <w:gridCol w:w="753"/>
      </w:tblGrid>
      <w:tr w:rsidR="006105D0" w:rsidRPr="006105D0" w14:paraId="13F54ADD"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66B226" w14:textId="77777777" w:rsidR="006105D0" w:rsidRPr="006105D0" w:rsidRDefault="006105D0" w:rsidP="006105D0">
            <w:pPr>
              <w:rPr>
                <w:b/>
                <w:bCs/>
              </w:rPr>
            </w:pPr>
            <w:r w:rsidRPr="006105D0">
              <w:rPr>
                <w:b/>
                <w:bCs/>
              </w:rPr>
              <w:t>193</w:t>
            </w:r>
          </w:p>
        </w:tc>
        <w:tc>
          <w:tcPr>
            <w:tcW w:w="288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8E124A" w14:textId="77777777" w:rsidR="006105D0" w:rsidRDefault="006105D0" w:rsidP="006105D0">
            <w:r w:rsidRPr="006105D0">
              <w:t>{</w:t>
            </w:r>
            <w:proofErr w:type="spellStart"/>
            <w:r w:rsidRPr="006105D0">
              <w:t>año_hecho</w:t>
            </w:r>
            <w:proofErr w:type="spellEnd"/>
            <w:r w:rsidRPr="006105D0">
              <w:t>=[-99,2.02e+03],</w:t>
            </w:r>
          </w:p>
          <w:p w14:paraId="26FE0329" w14:textId="77777777" w:rsidR="006105D0" w:rsidRDefault="006105D0" w:rsidP="006105D0">
            <w:proofErr w:type="spellStart"/>
            <w:r w:rsidRPr="006105D0">
              <w:t>sexo_agraviados</w:t>
            </w:r>
            <w:proofErr w:type="spellEnd"/>
            <w:r w:rsidRPr="006105D0">
              <w:t>=Mujer} =&gt; </w:t>
            </w:r>
          </w:p>
          <w:p w14:paraId="4ACD2B27" w14:textId="6260648B" w:rsidR="006105D0" w:rsidRPr="006105D0" w:rsidRDefault="006105D0" w:rsidP="006105D0">
            <w:r w:rsidRPr="006105D0">
              <w:t>{</w:t>
            </w:r>
            <w:proofErr w:type="spellStart"/>
            <w:r w:rsidRPr="006105D0">
              <w:t>edad_agrav</w:t>
            </w:r>
            <w:proofErr w:type="spellEnd"/>
            <w:proofErr w:type="gramStart"/>
            <w:r w:rsidRPr="006105D0">
              <w:t>=[</w:t>
            </w:r>
            <w:proofErr w:type="gramEnd"/>
            <w:r w:rsidRPr="006105D0">
              <w:t>-99,28)}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FD5EB8" w14:textId="77777777" w:rsidR="006105D0" w:rsidRPr="006105D0" w:rsidRDefault="006105D0" w:rsidP="006105D0">
            <w:r w:rsidRPr="006105D0">
              <w:t>0.2282084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793BC" w14:textId="77777777" w:rsidR="006105D0" w:rsidRPr="006105D0" w:rsidRDefault="006105D0" w:rsidP="006105D0">
            <w:r w:rsidRPr="006105D0">
              <w:t>0.6195642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35B5370" w14:textId="77777777" w:rsidR="006105D0" w:rsidRPr="006105D0" w:rsidRDefault="006105D0" w:rsidP="006105D0">
            <w:r w:rsidRPr="006105D0">
              <w:t>0.9463797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9CB5C0" w14:textId="77777777" w:rsidR="006105D0" w:rsidRPr="006105D0" w:rsidRDefault="006105D0" w:rsidP="006105D0">
            <w:r w:rsidRPr="006105D0">
              <w:t>19989</w:t>
            </w:r>
          </w:p>
        </w:tc>
      </w:tr>
    </w:tbl>
    <w:p w14:paraId="33917924" w14:textId="77777777" w:rsidR="006105D0" w:rsidRDefault="006105D0" w:rsidP="00C33824"/>
    <w:p w14:paraId="3481688C" w14:textId="03EEC0C8" w:rsidR="006105D0" w:rsidRDefault="00695094" w:rsidP="00695094">
      <w:r>
        <w:t xml:space="preserve">Para el conjunto de datos de agraviados 2020, se identifica </w:t>
      </w:r>
      <w:proofErr w:type="gramStart"/>
      <w:r>
        <w:t>que</w:t>
      </w:r>
      <w:proofErr w:type="gramEnd"/>
      <w:r>
        <w:t xml:space="preserve"> dado que el sexo del agraviado es femenino, la edad de la fémina agredida al momento de la denuncia es menor de 28 años con una probabilidad de 0.61 y un soporte de 0.22.</w:t>
      </w:r>
    </w:p>
    <w:p w14:paraId="299C89FE" w14:textId="77777777" w:rsidR="00DF6542" w:rsidRDefault="00DF6542" w:rsidP="00DF6542"/>
    <w:tbl>
      <w:tblPr>
        <w:tblW w:w="922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3028"/>
        <w:gridCol w:w="1553"/>
        <w:gridCol w:w="1553"/>
        <w:gridCol w:w="1553"/>
        <w:gridCol w:w="1001"/>
      </w:tblGrid>
      <w:tr w:rsidR="00DF6542" w:rsidRPr="006105D0" w14:paraId="40437262" w14:textId="77777777" w:rsidTr="001C5A6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5669842" w14:textId="77777777" w:rsidR="00DF6542" w:rsidRPr="006105D0" w:rsidRDefault="00DF6542" w:rsidP="001C5A68">
            <w:pPr>
              <w:rPr>
                <w:b/>
                <w:bCs/>
              </w:rPr>
            </w:pPr>
            <w:r w:rsidRPr="006105D0">
              <w:rPr>
                <w:b/>
                <w:bCs/>
              </w:rPr>
              <w:t>10</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EC04A6" w14:textId="77777777" w:rsidR="00DF6542" w:rsidRDefault="00DF6542" w:rsidP="001C5A68">
            <w:r w:rsidRPr="006105D0">
              <w:t>{</w:t>
            </w:r>
            <w:proofErr w:type="spellStart"/>
            <w:r w:rsidRPr="006105D0">
              <w:t>sexo_agraviados</w:t>
            </w:r>
            <w:proofErr w:type="spellEnd"/>
            <w:r w:rsidRPr="006105D0">
              <w:t>=Hombre} =&gt;</w:t>
            </w:r>
          </w:p>
          <w:p w14:paraId="287B4B11" w14:textId="77777777" w:rsidR="00DF6542" w:rsidRPr="006105D0" w:rsidRDefault="00DF6542" w:rsidP="001C5A68">
            <w:r w:rsidRPr="006105D0">
              <w:t> {</w:t>
            </w:r>
            <w:proofErr w:type="spellStart"/>
            <w:r w:rsidRPr="006105D0">
              <w:t>edad_agrav</w:t>
            </w:r>
            <w:proofErr w:type="spellEnd"/>
            <w:proofErr w:type="gramStart"/>
            <w:r w:rsidRPr="006105D0">
              <w:t>=[</w:t>
            </w:r>
            <w:proofErr w:type="gramEnd"/>
            <w:r w:rsidRPr="006105D0">
              <w:t>-99,</w:t>
            </w:r>
            <w:r>
              <w:t>23</w:t>
            </w:r>
            <w:r w:rsidRPr="006105D0">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FBA145" w14:textId="77777777" w:rsidR="00DF6542" w:rsidRPr="006105D0" w:rsidRDefault="00DF6542" w:rsidP="001C5A68">
            <w:r w:rsidRPr="006105D0">
              <w:t>0.3331963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6A297" w14:textId="77777777" w:rsidR="00DF6542" w:rsidRPr="006105D0" w:rsidRDefault="00DF6542" w:rsidP="001C5A68">
            <w:r w:rsidRPr="006105D0">
              <w:t>0.6410059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78627C" w14:textId="77777777" w:rsidR="00DF6542" w:rsidRPr="006105D0" w:rsidRDefault="00DF6542" w:rsidP="001C5A68">
            <w:r w:rsidRPr="006105D0">
              <w:t>0.9791317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66EA9E" w14:textId="77777777" w:rsidR="00DF6542" w:rsidRPr="006105D0" w:rsidRDefault="00DF6542" w:rsidP="001C5A68">
            <w:r w:rsidRPr="006105D0">
              <w:t>29185</w:t>
            </w:r>
          </w:p>
        </w:tc>
      </w:tr>
    </w:tbl>
    <w:p w14:paraId="36D61842" w14:textId="77777777" w:rsidR="006105D0" w:rsidRDefault="006105D0" w:rsidP="00C33824"/>
    <w:p w14:paraId="5814F29C" w14:textId="7386B981" w:rsidR="00DF6542" w:rsidRDefault="00DF6542" w:rsidP="00C33824">
      <w:r>
        <w:t xml:space="preserve">Por otro </w:t>
      </w:r>
      <w:proofErr w:type="gramStart"/>
      <w:r>
        <w:t>lado</w:t>
      </w:r>
      <w:proofErr w:type="gramEnd"/>
      <w:r>
        <w:t xml:space="preserve"> esta regla indica que dato que un agraviado es hombre, se tiene una probabilidad del 0.64 de que el agraviado sea hombre. </w:t>
      </w:r>
    </w:p>
    <w:p w14:paraId="74BD0070" w14:textId="70A29D70" w:rsidR="00DF6542" w:rsidRDefault="00DF6542" w:rsidP="00C33824">
      <w:r>
        <w:t>Se desea remarcar el hecho de que la edad en la que se recibe la agresión en hombres es 5 años menor que en hombres, dando a entender que las mujeres pueden sufrir agresiones a edades más altas que los hombres.</w:t>
      </w:r>
    </w:p>
    <w:p w14:paraId="731F507B" w14:textId="77777777" w:rsidR="00695094" w:rsidRDefault="00695094" w:rsidP="00C33824"/>
    <w:p w14:paraId="7C57F389" w14:textId="248A9267" w:rsidR="006105D0" w:rsidRDefault="006105D0" w:rsidP="00C33824">
      <w:r>
        <w:t>Regla 03</w:t>
      </w:r>
    </w:p>
    <w:p w14:paraId="28975A92" w14:textId="76C0D5C6" w:rsidR="00695094" w:rsidRDefault="00695094" w:rsidP="00C33824">
      <w:r>
        <w:t>Del conjunto de datos de agraviados 2022</w:t>
      </w:r>
    </w:p>
    <w:tbl>
      <w:tblPr>
        <w:tblW w:w="83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3016"/>
        <w:gridCol w:w="1183"/>
        <w:gridCol w:w="1168"/>
        <w:gridCol w:w="1440"/>
        <w:gridCol w:w="929"/>
      </w:tblGrid>
      <w:tr w:rsidR="006105D0" w:rsidRPr="006105D0" w14:paraId="757E99A7"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1F88FE" w14:textId="77777777" w:rsidR="006105D0" w:rsidRPr="006105D0" w:rsidRDefault="006105D0" w:rsidP="006105D0">
            <w:pPr>
              <w:rPr>
                <w:b/>
                <w:bCs/>
              </w:rPr>
            </w:pPr>
            <w:r w:rsidRPr="006105D0">
              <w:rPr>
                <w:b/>
                <w:bCs/>
              </w:rPr>
              <w:t>124</w:t>
            </w:r>
          </w:p>
        </w:tc>
        <w:tc>
          <w:tcPr>
            <w:tcW w:w="300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8281B1" w14:textId="77777777" w:rsidR="006105D0" w:rsidRDefault="006105D0" w:rsidP="006105D0">
            <w:r w:rsidRPr="006105D0">
              <w:t>{</w:t>
            </w:r>
            <w:proofErr w:type="spellStart"/>
            <w:r w:rsidRPr="006105D0">
              <w:t>día_sem_denuncia</w:t>
            </w:r>
            <w:proofErr w:type="spellEnd"/>
            <w:proofErr w:type="gramStart"/>
            <w:r w:rsidRPr="006105D0">
              <w:t>=[</w:t>
            </w:r>
            <w:proofErr w:type="gramEnd"/>
            <w:r w:rsidRPr="006105D0">
              <w:t>4,7]} =&gt; </w:t>
            </w:r>
          </w:p>
          <w:p w14:paraId="53D7271A" w14:textId="51725061" w:rsidR="006105D0" w:rsidRPr="006105D0" w:rsidRDefault="006105D0" w:rsidP="006105D0">
            <w:r w:rsidRPr="006105D0">
              <w:t>{</w:t>
            </w:r>
            <w:proofErr w:type="spellStart"/>
            <w:r w:rsidRPr="006105D0">
              <w:t>sexo_agraviados</w:t>
            </w:r>
            <w:proofErr w:type="spellEnd"/>
            <w:r w:rsidRPr="006105D0">
              <w:t>=Hombre}</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03FE72" w14:textId="77777777" w:rsidR="006105D0" w:rsidRPr="006105D0" w:rsidRDefault="006105D0" w:rsidP="006105D0">
            <w:r w:rsidRPr="006105D0">
              <w:t>0.2309484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450167" w14:textId="77777777" w:rsidR="006105D0" w:rsidRPr="006105D0" w:rsidRDefault="006105D0" w:rsidP="006105D0">
            <w:r w:rsidRPr="006105D0">
              <w:t>0.5150211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53A9C7" w14:textId="77777777" w:rsidR="006105D0" w:rsidRPr="006105D0" w:rsidRDefault="006105D0" w:rsidP="006105D0">
            <w:r w:rsidRPr="006105D0">
              <w:t>0.9908020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A52B64" w14:textId="77777777" w:rsidR="006105D0" w:rsidRPr="006105D0" w:rsidRDefault="006105D0" w:rsidP="006105D0">
            <w:r w:rsidRPr="006105D0">
              <w:t>20229</w:t>
            </w:r>
          </w:p>
        </w:tc>
      </w:tr>
    </w:tbl>
    <w:p w14:paraId="17073356" w14:textId="77777777" w:rsidR="006105D0" w:rsidRDefault="006105D0" w:rsidP="00C33824"/>
    <w:tbl>
      <w:tblPr>
        <w:tblW w:w="907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32"/>
        <w:gridCol w:w="2807"/>
        <w:gridCol w:w="1168"/>
        <w:gridCol w:w="1653"/>
        <w:gridCol w:w="1653"/>
        <w:gridCol w:w="1066"/>
      </w:tblGrid>
      <w:tr w:rsidR="006105D0" w:rsidRPr="006105D0" w14:paraId="2984C224" w14:textId="77777777" w:rsidTr="006105D0">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53050C2" w14:textId="77777777" w:rsidR="006105D0" w:rsidRPr="006105D0" w:rsidRDefault="006105D0" w:rsidP="006105D0">
            <w:pPr>
              <w:rPr>
                <w:b/>
                <w:bCs/>
              </w:rPr>
            </w:pPr>
            <w:r w:rsidRPr="006105D0">
              <w:rPr>
                <w:b/>
                <w:bCs/>
              </w:rPr>
              <w:t>172</w:t>
            </w:r>
          </w:p>
        </w:tc>
        <w:tc>
          <w:tcPr>
            <w:tcW w:w="2792"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8BBC09F" w14:textId="77777777" w:rsidR="006105D0" w:rsidRDefault="006105D0" w:rsidP="006105D0">
            <w:r w:rsidRPr="006105D0">
              <w:t>{</w:t>
            </w:r>
            <w:proofErr w:type="spellStart"/>
            <w:r w:rsidRPr="006105D0">
              <w:t>hora_denuncia</w:t>
            </w:r>
            <w:proofErr w:type="spellEnd"/>
            <w:proofErr w:type="gramStart"/>
            <w:r w:rsidRPr="006105D0">
              <w:t>=[</w:t>
            </w:r>
            <w:proofErr w:type="gramEnd"/>
            <w:r w:rsidRPr="006105D0">
              <w:t>15,23]} =&gt;</w:t>
            </w:r>
          </w:p>
          <w:p w14:paraId="6996F9B1" w14:textId="50DEA70F" w:rsidR="006105D0" w:rsidRPr="006105D0" w:rsidRDefault="006105D0" w:rsidP="006105D0">
            <w:r w:rsidRPr="006105D0">
              <w:t> {</w:t>
            </w:r>
            <w:proofErr w:type="spellStart"/>
            <w:r w:rsidRPr="006105D0">
              <w:t>sexo_agraviados</w:t>
            </w:r>
            <w:proofErr w:type="spellEnd"/>
            <w:r w:rsidRPr="006105D0">
              <w:t>=Hombre}</w:t>
            </w:r>
          </w:p>
        </w:tc>
        <w:tc>
          <w:tcPr>
            <w:tcW w:w="114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FF5E59F" w14:textId="77777777" w:rsidR="006105D0" w:rsidRPr="006105D0" w:rsidRDefault="006105D0" w:rsidP="006105D0">
            <w:r w:rsidRPr="006105D0">
              <w:t>0.2031944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776FB4C" w14:textId="77777777" w:rsidR="006105D0" w:rsidRPr="006105D0" w:rsidRDefault="006105D0" w:rsidP="006105D0">
            <w:r w:rsidRPr="006105D0">
              <w:t>0.5002811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37A16" w14:textId="77777777" w:rsidR="006105D0" w:rsidRPr="006105D0" w:rsidRDefault="006105D0" w:rsidP="006105D0">
            <w:r w:rsidRPr="006105D0">
              <w:t>0.9624450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6BF71FC" w14:textId="77777777" w:rsidR="006105D0" w:rsidRPr="006105D0" w:rsidRDefault="006105D0" w:rsidP="006105D0">
            <w:r w:rsidRPr="006105D0">
              <w:t>17798</w:t>
            </w:r>
          </w:p>
        </w:tc>
      </w:tr>
    </w:tbl>
    <w:p w14:paraId="36FA7C76" w14:textId="77777777" w:rsidR="006105D0" w:rsidRDefault="006105D0" w:rsidP="00C33824"/>
    <w:p w14:paraId="5AD02975" w14:textId="3AEAB5AB" w:rsidR="006105D0" w:rsidRDefault="00695094" w:rsidP="00695094">
      <w:r>
        <w:t xml:space="preserve">Se eligen dos reglas para dar lectura, el día de la semana y la hora de la denuncia, dando interpretación de la siguiente manera: Para la </w:t>
      </w:r>
      <w:r w:rsidR="0015487F">
        <w:t>primera regla</w:t>
      </w:r>
      <w:r>
        <w:t xml:space="preserve">, dado de una denuncia es colocada durante el fin de semana, se tiene una probabilidad del 0.51 de que sea hombre, con un soporte del 0.23. Mientras en la segunda regla se identifica </w:t>
      </w:r>
      <w:proofErr w:type="gramStart"/>
      <w:r>
        <w:t>que</w:t>
      </w:r>
      <w:proofErr w:type="gramEnd"/>
      <w:r>
        <w:t xml:space="preserve"> dado que una denuncia es colocada durante la tarde y la noche ante del cambio de fecha, se tiene una probabilidad del 0.50 de que el agraviado </w:t>
      </w:r>
      <w:r w:rsidR="0015487F">
        <w:t>sea hombre</w:t>
      </w:r>
      <w:r>
        <w:t>.</w:t>
      </w:r>
    </w:p>
    <w:p w14:paraId="7372DB58" w14:textId="77777777" w:rsidR="00695094" w:rsidRDefault="00695094" w:rsidP="00C33824"/>
    <w:p w14:paraId="2E0D47A1" w14:textId="77777777" w:rsidR="0062119E" w:rsidRDefault="0062119E" w:rsidP="00C33824"/>
    <w:p w14:paraId="63FA737F" w14:textId="6808B39B" w:rsidR="0062119E" w:rsidRDefault="0062119E" w:rsidP="00C33824">
      <w:r>
        <w:t>Regla 04</w:t>
      </w:r>
    </w:p>
    <w:p w14:paraId="52EFC12F" w14:textId="31919D3E" w:rsidR="0062119E" w:rsidRDefault="0062119E" w:rsidP="00C33824">
      <w:r>
        <w:t xml:space="preserve">Conjunto de datos </w:t>
      </w:r>
      <w:r w:rsidR="00D479E2">
        <w:t>Agraviados</w:t>
      </w:r>
      <w:r>
        <w:t xml:space="preserve"> 2023</w:t>
      </w:r>
    </w:p>
    <w:p w14:paraId="4041BF68" w14:textId="3A665933" w:rsidR="00D479E2" w:rsidRDefault="00D479E2" w:rsidP="00C33824">
      <w:r>
        <w:t>Se filtran los datos de mujeres, que sí registraron la edad del agraviado, donde el delito cometido es algún tipo de aborto.</w:t>
      </w:r>
    </w:p>
    <w:p w14:paraId="4B21080A" w14:textId="1A193188" w:rsidR="00D479E2" w:rsidRDefault="0015487F" w:rsidP="00C33824">
      <w:r>
        <w:t>Primeramente,</w:t>
      </w:r>
      <w:r w:rsidR="00D479E2">
        <w:t xml:space="preserve"> se identifica que la inmensa mayoría de los datos son de agraviados con estado conyugal solteros o desconocido. </w:t>
      </w:r>
    </w:p>
    <w:tbl>
      <w:tblPr>
        <w:tblW w:w="83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2162"/>
        <w:gridCol w:w="1643"/>
        <w:gridCol w:w="1643"/>
        <w:gridCol w:w="1478"/>
        <w:gridCol w:w="564"/>
      </w:tblGrid>
      <w:tr w:rsidR="00D479E2" w:rsidRPr="00D479E2" w14:paraId="01C37F62" w14:textId="77777777" w:rsidTr="00D479E2">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F009449" w14:textId="77777777" w:rsidR="00D479E2" w:rsidRPr="00D479E2" w:rsidRDefault="00D479E2" w:rsidP="00D479E2">
            <w:pPr>
              <w:rPr>
                <w:b/>
                <w:bCs/>
              </w:rPr>
            </w:pPr>
            <w:r w:rsidRPr="00D479E2">
              <w:rPr>
                <w:b/>
                <w:bCs/>
              </w:rPr>
              <w:t>3154</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14ACEB0" w14:textId="77777777" w:rsidR="00D479E2" w:rsidRDefault="00D479E2" w:rsidP="00D479E2">
            <w:r w:rsidRPr="00D479E2">
              <w:t>{zona_ocu_hecho</w:t>
            </w:r>
            <w:proofErr w:type="gramStart"/>
            <w:r w:rsidRPr="00D479E2">
              <w:t>=[</w:t>
            </w:r>
            <w:proofErr w:type="gramEnd"/>
            <w:r w:rsidRPr="00D479E2">
              <w:t>-99,7]</w:t>
            </w:r>
          </w:p>
          <w:p w14:paraId="2EDC9E10" w14:textId="40E029A2" w:rsidR="00D479E2" w:rsidRDefault="00D479E2" w:rsidP="00D479E2">
            <w:proofErr w:type="spellStart"/>
            <w:r w:rsidRPr="00D479E2">
              <w:t>est_conyugal</w:t>
            </w:r>
            <w:proofErr w:type="spellEnd"/>
            <w:r w:rsidRPr="00D479E2">
              <w:t>=-99, =&gt; </w:t>
            </w:r>
          </w:p>
          <w:p w14:paraId="24457BC7" w14:textId="62F6F803" w:rsidR="00D479E2" w:rsidRPr="00D479E2" w:rsidRDefault="00D479E2" w:rsidP="00D479E2">
            <w:r w:rsidRPr="00D479E2">
              <w:t>{</w:t>
            </w:r>
            <w:proofErr w:type="spellStart"/>
            <w:r w:rsidRPr="00D479E2">
              <w:t>edad_agrav</w:t>
            </w:r>
            <w:proofErr w:type="spellEnd"/>
            <w:proofErr w:type="gramStart"/>
            <w:r w:rsidRPr="00D479E2">
              <w:t>=[</w:t>
            </w:r>
            <w:proofErr w:type="gramEnd"/>
            <w:r w:rsidRPr="00D479E2">
              <w:t>1</w:t>
            </w:r>
            <w:r>
              <w:t>3</w:t>
            </w:r>
            <w:r w:rsidRPr="00D479E2">
              <w:t>,</w:t>
            </w:r>
            <w:r>
              <w:t>20</w:t>
            </w:r>
            <w:r w:rsidRPr="00D479E2">
              <w:t>)}</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8AA512B" w14:textId="77777777" w:rsidR="00D479E2" w:rsidRPr="00D479E2" w:rsidRDefault="00D479E2" w:rsidP="00D479E2">
            <w:r w:rsidRPr="00D479E2">
              <w:t>0.2682927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8F8AA39" w14:textId="77777777" w:rsidR="00D479E2" w:rsidRPr="00D479E2" w:rsidRDefault="00D479E2" w:rsidP="00D479E2">
            <w:r w:rsidRPr="00D479E2">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A7311C" w14:textId="77777777" w:rsidR="00D479E2" w:rsidRPr="00D479E2" w:rsidRDefault="00D479E2" w:rsidP="00D479E2">
            <w:r w:rsidRPr="00D479E2">
              <w:t>2.928571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13E84B" w14:textId="77777777" w:rsidR="00D479E2" w:rsidRPr="00D479E2" w:rsidRDefault="00D479E2" w:rsidP="00D479E2">
            <w:r w:rsidRPr="00D479E2">
              <w:t>11</w:t>
            </w:r>
          </w:p>
        </w:tc>
      </w:tr>
    </w:tbl>
    <w:p w14:paraId="5D1B9607" w14:textId="77777777" w:rsidR="00D479E2" w:rsidRDefault="00D479E2" w:rsidP="00C33824"/>
    <w:p w14:paraId="35864C33" w14:textId="7C96C065" w:rsidR="00D479E2" w:rsidRDefault="00D479E2" w:rsidP="00C33824">
      <w:r>
        <w:t xml:space="preserve">Se da lectura a la regla de la siguiente forma, dado que la zona de ocurrencia es 7, el agravado es mujer, y su estado conyugal es desconocido entonces la edad del </w:t>
      </w:r>
      <w:r w:rsidR="00364AE5">
        <w:t>agraviado está</w:t>
      </w:r>
      <w:r>
        <w:t xml:space="preserve"> comprendida entre 13 y 19 años con un soporte de 0.26.</w:t>
      </w:r>
      <w:r w:rsidR="00364AE5">
        <w:t xml:space="preserve"> De los once casos reportados, todos contaban con estas características.</w:t>
      </w:r>
    </w:p>
    <w:p w14:paraId="01B4960E" w14:textId="5AAE47B4" w:rsidR="00D479E2" w:rsidRDefault="00364AE5" w:rsidP="00C33824">
      <w:r>
        <w:t>Se hace énfasis en que a estas edades el estado conyugal se encuentra como desconocido porque este tipo de embarazos suele ser también producto de abusos y quienes son sospechosos de este acto no son presentes.</w:t>
      </w:r>
    </w:p>
    <w:p w14:paraId="3BE8C386" w14:textId="2F7BC5C7" w:rsidR="00364AE5" w:rsidRDefault="00364AE5" w:rsidP="00C33824">
      <w:r>
        <w:t>Se hace bastante interesante la segmentación por zona, siendo que múltiples áreas rojas de la ciudad se encuentran entre las zonas de la segmentación de la regla.</w:t>
      </w:r>
    </w:p>
    <w:p w14:paraId="7015916A" w14:textId="54BDFD03" w:rsidR="00364AE5" w:rsidRDefault="00364AE5" w:rsidP="00C33824">
      <w:r>
        <w:t xml:space="preserve">Artículo en el que exploran áreas rojas: </w:t>
      </w:r>
      <w:hyperlink r:id="rId13" w:history="1">
        <w:r w:rsidRPr="00C07A89">
          <w:rPr>
            <w:rStyle w:val="Hipervnculo"/>
          </w:rPr>
          <w:t>https://premiumpetcaregt.com/zonas-rojas-de-guatemala/</w:t>
        </w:r>
      </w:hyperlink>
      <w:r>
        <w:t xml:space="preserve"> </w:t>
      </w:r>
    </w:p>
    <w:p w14:paraId="78197EF1" w14:textId="39B6AC50" w:rsidR="00364AE5" w:rsidRDefault="00364AE5" w:rsidP="00C33824">
      <w:r>
        <w:t xml:space="preserve">Artículo sobre embarazo adolescente: </w:t>
      </w:r>
      <w:hyperlink r:id="rId14" w:history="1">
        <w:r w:rsidR="003517CF" w:rsidRPr="00C07A89">
          <w:rPr>
            <w:rStyle w:val="Hipervnculo"/>
          </w:rPr>
          <w:t>https://ayudaenaccion.org/blog/mujer/embarazo-adolescencia/</w:t>
        </w:r>
      </w:hyperlink>
      <w:r w:rsidR="003517CF">
        <w:t xml:space="preserve"> </w:t>
      </w:r>
    </w:p>
    <w:p w14:paraId="209C650C" w14:textId="77777777" w:rsidR="003517CF" w:rsidRDefault="003517CF" w:rsidP="00C33824"/>
    <w:p w14:paraId="0D0747ED" w14:textId="578D2E38" w:rsidR="00814DE7" w:rsidRDefault="00814DE7" w:rsidP="0041022B">
      <w:pPr>
        <w:pStyle w:val="Ttulo1"/>
      </w:pPr>
      <w:proofErr w:type="spellStart"/>
      <w:r>
        <w:t>KMeans</w:t>
      </w:r>
      <w:proofErr w:type="spellEnd"/>
    </w:p>
    <w:p w14:paraId="1B2E29CF" w14:textId="6D814CC7" w:rsidR="00EC2FF7" w:rsidRPr="00334D2B" w:rsidRDefault="00334D2B" w:rsidP="00C33824">
      <w:pPr>
        <w:rPr>
          <w:u w:val="single"/>
        </w:rPr>
      </w:pPr>
      <w:r>
        <w:t>Iniciando con el conjunto de datos de agraviados 2023, se llega al siguiente diagrama con 5 clústeres.</w:t>
      </w:r>
    </w:p>
    <w:p w14:paraId="2F0E5CD9" w14:textId="77777777" w:rsidR="00FD4AA4" w:rsidRDefault="00FD4AA4" w:rsidP="00C33824"/>
    <w:p w14:paraId="6785B19E" w14:textId="77777777" w:rsidR="00FD4AA4" w:rsidRDefault="00FD4AA4" w:rsidP="00C33824"/>
    <w:p w14:paraId="109EF888" w14:textId="550CCF9E" w:rsidR="00334D2B" w:rsidRDefault="00FD4AA4" w:rsidP="00C33824">
      <w:r>
        <w:rPr>
          <w:noProof/>
        </w:rPr>
        <w:drawing>
          <wp:inline distT="0" distB="0" distL="0" distR="0" wp14:anchorId="7C5F58E5" wp14:editId="68153846">
            <wp:extent cx="5293872" cy="3267075"/>
            <wp:effectExtent l="0" t="0" r="2540" b="0"/>
            <wp:docPr id="14544659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211" cy="3267901"/>
                    </a:xfrm>
                    <a:prstGeom prst="rect">
                      <a:avLst/>
                    </a:prstGeom>
                    <a:noFill/>
                  </pic:spPr>
                </pic:pic>
              </a:graphicData>
            </a:graphic>
          </wp:inline>
        </w:drawing>
      </w:r>
    </w:p>
    <w:p w14:paraId="08757307" w14:textId="77777777" w:rsidR="00CD34F5" w:rsidRDefault="00CD34F5" w:rsidP="00C33824"/>
    <w:p w14:paraId="6760D250" w14:textId="68C92AA2" w:rsidR="0088639E" w:rsidRDefault="0088639E" w:rsidP="00C33824">
      <w:r>
        <w:t>Datos de sindicados para delitos de robo, asalto y homicidio</w:t>
      </w:r>
    </w:p>
    <w:p w14:paraId="2F3E312A" w14:textId="2C278283" w:rsidR="0088639E" w:rsidRDefault="0088639E" w:rsidP="00C33824">
      <w:r>
        <w:rPr>
          <w:noProof/>
        </w:rPr>
        <w:drawing>
          <wp:inline distT="0" distB="0" distL="0" distR="0" wp14:anchorId="181F5E26" wp14:editId="34DE2C95">
            <wp:extent cx="6667500" cy="4114800"/>
            <wp:effectExtent l="0" t="0" r="0" b="0"/>
            <wp:docPr id="140047911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A0EA6F3" w14:textId="101AC16D" w:rsidR="0088639E" w:rsidRDefault="0088639E" w:rsidP="00C33824">
      <w:pPr>
        <w:rPr>
          <w:u w:val="single"/>
        </w:rPr>
      </w:pPr>
      <w:r>
        <w:t>Se identifican clústeres bastante definidos en concepto de edad. Llama la atención que las personas en edad de jubilación aún se encuentran en actividades delictivas</w:t>
      </w:r>
      <w:r>
        <w:rPr>
          <w:u w:val="single"/>
        </w:rPr>
        <w:t>.</w:t>
      </w:r>
    </w:p>
    <w:p w14:paraId="23F4A36B" w14:textId="7C74B88F" w:rsidR="0088639E" w:rsidRPr="0088639E" w:rsidRDefault="0088639E" w:rsidP="00C33824">
      <w:r>
        <w:rPr>
          <w:u w:val="single"/>
        </w:rPr>
        <w:t>Lo</w:t>
      </w:r>
      <w:r>
        <w:t xml:space="preserve">s datos se inclinan más a la parte superior, donde se encuentran los delitos de hurto. Es triste saber que adultos mayores se ven en la necesidad de atender a este tipo de actividades, ya sea porque esa fue su vida desde jóvenes o porque es una edad en la que se complica tener </w:t>
      </w:r>
      <w:r w:rsidR="00CD34F5">
        <w:t>trabajo,</w:t>
      </w:r>
      <w:r>
        <w:t xml:space="preserve"> pero aún se tienen necesidades y en muchas ocasiones responsabilidades.</w:t>
      </w:r>
    </w:p>
    <w:p w14:paraId="286D98B5" w14:textId="29A129F5" w:rsidR="0088639E" w:rsidRPr="0088639E" w:rsidRDefault="00CD34F5" w:rsidP="00C33824">
      <w:pPr>
        <w:rPr>
          <w:u w:val="single"/>
        </w:rPr>
      </w:pPr>
      <w:r>
        <w:rPr>
          <w:noProof/>
          <w:u w:val="single"/>
        </w:rPr>
        <w:drawing>
          <wp:inline distT="0" distB="0" distL="0" distR="0" wp14:anchorId="2871BD43" wp14:editId="69562A49">
            <wp:extent cx="6667500" cy="4114800"/>
            <wp:effectExtent l="0" t="0" r="0" b="0"/>
            <wp:docPr id="7303598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5B57ADA3" w14:textId="77777777" w:rsidR="00CD34F5" w:rsidRDefault="00CD34F5" w:rsidP="00C33824">
      <w:r>
        <w:t xml:space="preserve">Se identifican delimitaciones muy marcadas, como lo son la edad de 70 y 75 años. </w:t>
      </w:r>
    </w:p>
    <w:p w14:paraId="05FB6787" w14:textId="67886DA5" w:rsidR="00CD34F5" w:rsidRDefault="00CD34F5" w:rsidP="00C33824">
      <w:r>
        <w:t>Se puede identificar como el primer delito más común es el hurto simple, que pueden ser bienes sencillos. Importante aclarar, esta sección es de hurto, no de robo. El hurto no incluye violencia ni amenaza.</w:t>
      </w:r>
    </w:p>
    <w:p w14:paraId="23369B4D" w14:textId="4DAD21ED" w:rsidR="0088639E" w:rsidRDefault="00CD34F5" w:rsidP="00C33824">
      <w:pPr>
        <w:rPr>
          <w:b/>
          <w:bCs/>
        </w:rPr>
      </w:pPr>
      <w:r w:rsidRPr="00CD34F5">
        <w:rPr>
          <w:b/>
          <w:bCs/>
        </w:rPr>
        <w:t xml:space="preserve">Se puede ver cómo al incrementar la edad uno de los delitos más comunes es el hurto de servicios como energía eléctrica, agua, gas o similares, necesarios para una vida digna. </w:t>
      </w:r>
    </w:p>
    <w:p w14:paraId="651C5994" w14:textId="77777777" w:rsidR="00CD34F5" w:rsidRDefault="00CD34F5" w:rsidP="00C33824">
      <w:pPr>
        <w:rPr>
          <w:b/>
          <w:bCs/>
        </w:rPr>
      </w:pPr>
    </w:p>
    <w:p w14:paraId="37EEFDE8" w14:textId="086C9291" w:rsidR="00CD34F5" w:rsidRDefault="000559F4" w:rsidP="00C33824">
      <w:r>
        <w:t>Realizando un acercamiento, enfocando el análisis solo en hurtos, y mostrando la clasificación mediante delito cometido respecto a el departamento en el que ocurre</w:t>
      </w:r>
    </w:p>
    <w:p w14:paraId="0DDDDDB6" w14:textId="77777777" w:rsidR="000559F4" w:rsidRDefault="000559F4" w:rsidP="00C33824"/>
    <w:p w14:paraId="4733335B" w14:textId="543D76E0" w:rsidR="000559F4" w:rsidRDefault="000559F4" w:rsidP="00C33824">
      <w:r>
        <w:rPr>
          <w:noProof/>
        </w:rPr>
        <w:drawing>
          <wp:inline distT="0" distB="0" distL="0" distR="0" wp14:anchorId="7B4F4471" wp14:editId="2D1BA9FB">
            <wp:extent cx="6667500" cy="4114800"/>
            <wp:effectExtent l="0" t="0" r="0" b="0"/>
            <wp:docPr id="4424658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122EBDFB" w14:textId="6449C300" w:rsidR="000559F4" w:rsidRDefault="000559F4" w:rsidP="00CD7863">
      <w:r>
        <w:t>Podemos identificar cómo el robo de servicios como agua, luz eléctrica, gas, entre otros ocurre en mayor frecuencia en departamentos que son de oriente, sur oriente, así como el occidente. Se denota como área las más cercanas a las fronteras donde el alcance de para los servicios básicos es más complejo de obtener. Importante el hecho de que estos datos son de sindicados, personas que fueron denunciadas y llevadas a proceso legal.</w:t>
      </w:r>
    </w:p>
    <w:p w14:paraId="0A337426" w14:textId="77777777" w:rsidR="00CD7863" w:rsidRDefault="00CD7863" w:rsidP="00CD7863"/>
    <w:p w14:paraId="42B8F557" w14:textId="7175C449" w:rsidR="000559F4" w:rsidRDefault="000559F4" w:rsidP="00C33824">
      <w:r>
        <w:t>Por otro lado</w:t>
      </w:r>
      <w:r w:rsidR="00CD7863">
        <w:t>;</w:t>
      </w:r>
      <w:r>
        <w:t xml:space="preserve"> vemos cómo el hurto agravado de bienes</w:t>
      </w:r>
      <w:r w:rsidR="00CD7863">
        <w:t>, este incluye elementos que deben ser extraídos o despegados de su lugar de origen, que involucran ingreso no permitido a un lugar, involucran mentiras elaboradas para tener acceso a bienes que no son de su propiedad, artículos de viajeros, fingir algún tipo de autoridad. Este tipo de hurtos son mucho más comunes en la meseta central y pasando levemente por algunas regiones de occidente.</w:t>
      </w:r>
    </w:p>
    <w:p w14:paraId="3FFC891D" w14:textId="713B7BAC" w:rsidR="00CD7863" w:rsidRDefault="00CD7863" w:rsidP="00C33824">
      <w:r>
        <w:t xml:space="preserve">Esta problemática resulta cuando menos lamentable, que las condicione materiales tengan que colocar el hurto de servicios y bienes como una opción viable para vivir durante la tercera edad. A pesar de que se cuenta con múltiples proyectos para el adulto mayor, en la mayoría de los casos estas son bien aprovechadas por elementos de la meseta central. </w:t>
      </w:r>
    </w:p>
    <w:p w14:paraId="540647B4" w14:textId="611F68B6" w:rsidR="00CD7863" w:rsidRPr="000559F4" w:rsidRDefault="00CD7863" w:rsidP="00C33824">
      <w:r>
        <w:t xml:space="preserve">También es un factor relevante que un porcentaje representativo de los adultos mayores del interior de la república y cuando más lo que viven cerca de fronteras, tienen dificultades para movilizarse y estar al tanto de noticias y esto aumenta el número de adultos mayores que no se enteran de los programas de ayuda del </w:t>
      </w:r>
      <w:proofErr w:type="gramStart"/>
      <w:r>
        <w:t>gobierno  o</w:t>
      </w:r>
      <w:proofErr w:type="gramEnd"/>
      <w:r>
        <w:t xml:space="preserve"> incluso solamente no pueden movilizarse para solicitar formalmente la ayuda.</w:t>
      </w:r>
    </w:p>
    <w:p w14:paraId="278AEC9D" w14:textId="77777777" w:rsidR="00CD34F5" w:rsidRDefault="00CD34F5" w:rsidP="00C33824"/>
    <w:p w14:paraId="6C02DA73" w14:textId="77777777" w:rsidR="0088639E" w:rsidRDefault="0088639E" w:rsidP="00C33824"/>
    <w:p w14:paraId="14FDECCA" w14:textId="77777777" w:rsidR="0088639E" w:rsidRPr="0088639E" w:rsidRDefault="0088639E" w:rsidP="00C33824">
      <w:pPr>
        <w:rPr>
          <w:u w:val="single"/>
        </w:rPr>
      </w:pPr>
    </w:p>
    <w:p w14:paraId="71941016" w14:textId="15C2F490" w:rsidR="00D74B22" w:rsidRDefault="00D74B22" w:rsidP="0041022B">
      <w:pPr>
        <w:pStyle w:val="Ttulo1"/>
      </w:pPr>
      <w:r>
        <w:t>Datos de aborto</w:t>
      </w:r>
    </w:p>
    <w:p w14:paraId="4FD3364E" w14:textId="1BBBBC61" w:rsidR="00CD7863" w:rsidRDefault="00CD7863" w:rsidP="00C33824">
      <w:r>
        <w:t>Se puede visualizar cómo el delito de aborto es mayoritariamente comprendido entre los 20 y 40 años, que son los años de mayor fertilidad de la mujer.</w:t>
      </w:r>
    </w:p>
    <w:p w14:paraId="578FCFDF" w14:textId="4BA52045" w:rsidR="00D74B22" w:rsidRDefault="00D74B22" w:rsidP="00C33824">
      <w:r>
        <w:rPr>
          <w:noProof/>
        </w:rPr>
        <w:drawing>
          <wp:inline distT="0" distB="0" distL="0" distR="0" wp14:anchorId="374EB1C3" wp14:editId="1E3205D2">
            <wp:extent cx="5293872" cy="3267075"/>
            <wp:effectExtent l="0" t="0" r="2540" b="0"/>
            <wp:docPr id="19258659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9424" cy="3270501"/>
                    </a:xfrm>
                    <a:prstGeom prst="rect">
                      <a:avLst/>
                    </a:prstGeom>
                    <a:noFill/>
                  </pic:spPr>
                </pic:pic>
              </a:graphicData>
            </a:graphic>
          </wp:inline>
        </w:drawing>
      </w:r>
    </w:p>
    <w:p w14:paraId="4B1052E4" w14:textId="28B57847" w:rsidR="006913E6" w:rsidRDefault="0041022B" w:rsidP="00C33824">
      <w:r>
        <w:rPr>
          <w:noProof/>
        </w:rPr>
        <w:drawing>
          <wp:inline distT="0" distB="0" distL="0" distR="0" wp14:anchorId="75CE5FD3" wp14:editId="6509169D">
            <wp:extent cx="6667500" cy="4114800"/>
            <wp:effectExtent l="0" t="0" r="0" b="0"/>
            <wp:docPr id="123037737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40369048" w14:textId="56E6FDB9" w:rsidR="0041022B" w:rsidRDefault="0041022B" w:rsidP="00C33824">
      <w:r>
        <w:t>En esta gráfica se puede visualizar las edades acotadas.</w:t>
      </w:r>
    </w:p>
    <w:p w14:paraId="59711833" w14:textId="47605CB2" w:rsidR="0041022B" w:rsidRDefault="0041022B" w:rsidP="00C33824">
      <w:r>
        <w:t>Se visualiza cómo los más comunes son el aborto involuntario, el aborto intencional y el aborto procurado. Dejando de lado el aborto agravado y el aborto calificado.</w:t>
      </w:r>
    </w:p>
    <w:p w14:paraId="29BD477C" w14:textId="77777777" w:rsidR="0041022B" w:rsidRDefault="0041022B" w:rsidP="00C33824"/>
    <w:p w14:paraId="18E7AE51" w14:textId="317952BD" w:rsidR="0041022B" w:rsidRDefault="0041022B" w:rsidP="00C33824">
      <w:r>
        <w:rPr>
          <w:noProof/>
        </w:rPr>
        <w:drawing>
          <wp:inline distT="0" distB="0" distL="0" distR="0" wp14:anchorId="0F877DE2" wp14:editId="254A6109">
            <wp:extent cx="6667500" cy="4114800"/>
            <wp:effectExtent l="0" t="0" r="0" b="0"/>
            <wp:docPr id="18150586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2B0419B8" w14:textId="19FE98D9" w:rsidR="0041022B" w:rsidRDefault="0041022B" w:rsidP="00C33824">
      <w:r>
        <w:t>Si nos enfocamos en el aborto con o sin consentimiento (que suele involucrar aborto natural) vemos cómo es curiosamente mayor en las edades de 35 a 40 años, donde es más probable un aborto espontáneo ante fuertes emociones o situaciones de estrés por la edad de la gestante.</w:t>
      </w:r>
    </w:p>
    <w:p w14:paraId="7A5D5C90" w14:textId="5B0FBDFA" w:rsidR="0041022B" w:rsidRDefault="0041022B" w:rsidP="00C33824">
      <w:r>
        <w:t>De la misma manera se ve cómo la distribución de abortos por departamentos es bastante homogénea.</w:t>
      </w:r>
    </w:p>
    <w:p w14:paraId="14FDDC66" w14:textId="7BD2645C" w:rsidR="0041022B" w:rsidRDefault="0041022B" w:rsidP="00C33824">
      <w:r>
        <w:t>Ante este tipo de hechos, es complejo el poder diseñar un plan de acción dado que depende directamente del estado natural de la fémina en estado de gestación y en edades comprendidas en la madurez, la probabilidad de un evento abortivo fatal es muy alta.</w:t>
      </w:r>
    </w:p>
    <w:p w14:paraId="705450CA" w14:textId="77777777" w:rsidR="0041022B" w:rsidRDefault="0041022B" w:rsidP="00C33824"/>
    <w:p w14:paraId="63D61359" w14:textId="6AB4FC64" w:rsidR="00D14CBF" w:rsidRDefault="00D14CBF" w:rsidP="00C33824"/>
    <w:p w14:paraId="160B7E7B" w14:textId="77777777" w:rsidR="008667FE" w:rsidRDefault="008667FE" w:rsidP="00C33824"/>
    <w:p w14:paraId="11B727D7" w14:textId="3C4380BD" w:rsidR="00D74B22" w:rsidRPr="00C33824" w:rsidRDefault="00D74B22" w:rsidP="00C33824"/>
    <w:sectPr w:rsidR="00D74B22"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0559F4"/>
    <w:rsid w:val="000667E0"/>
    <w:rsid w:val="0015487F"/>
    <w:rsid w:val="0017262D"/>
    <w:rsid w:val="001B7FA2"/>
    <w:rsid w:val="00204768"/>
    <w:rsid w:val="002E6A78"/>
    <w:rsid w:val="002E7F55"/>
    <w:rsid w:val="00334D2B"/>
    <w:rsid w:val="003517CF"/>
    <w:rsid w:val="00364AE5"/>
    <w:rsid w:val="0041022B"/>
    <w:rsid w:val="00467824"/>
    <w:rsid w:val="0049658E"/>
    <w:rsid w:val="004D20D4"/>
    <w:rsid w:val="004F7220"/>
    <w:rsid w:val="00513CBF"/>
    <w:rsid w:val="006105D0"/>
    <w:rsid w:val="0062119E"/>
    <w:rsid w:val="0063302D"/>
    <w:rsid w:val="00661989"/>
    <w:rsid w:val="00690C65"/>
    <w:rsid w:val="006913E6"/>
    <w:rsid w:val="00695094"/>
    <w:rsid w:val="007575CA"/>
    <w:rsid w:val="00760797"/>
    <w:rsid w:val="00814DE7"/>
    <w:rsid w:val="008667FE"/>
    <w:rsid w:val="0088639E"/>
    <w:rsid w:val="0094312B"/>
    <w:rsid w:val="009A1D03"/>
    <w:rsid w:val="009C1DA0"/>
    <w:rsid w:val="00A16EB6"/>
    <w:rsid w:val="00A2760E"/>
    <w:rsid w:val="00B532EF"/>
    <w:rsid w:val="00C33824"/>
    <w:rsid w:val="00C342A5"/>
    <w:rsid w:val="00C831A3"/>
    <w:rsid w:val="00CD34F5"/>
    <w:rsid w:val="00CD5859"/>
    <w:rsid w:val="00CD7863"/>
    <w:rsid w:val="00D11A45"/>
    <w:rsid w:val="00D14CBF"/>
    <w:rsid w:val="00D479E2"/>
    <w:rsid w:val="00D66277"/>
    <w:rsid w:val="00D74B22"/>
    <w:rsid w:val="00DF6542"/>
    <w:rsid w:val="00E02D59"/>
    <w:rsid w:val="00EC2431"/>
    <w:rsid w:val="00EC2FF7"/>
    <w:rsid w:val="00EF67DB"/>
    <w:rsid w:val="00F62DF0"/>
    <w:rsid w:val="00F63F53"/>
    <w:rsid w:val="00FD4A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4"/>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 w:type="character" w:styleId="Hipervnculo">
    <w:name w:val="Hyperlink"/>
    <w:basedOn w:val="Fuentedeprrafopredeter"/>
    <w:uiPriority w:val="99"/>
    <w:unhideWhenUsed/>
    <w:rsid w:val="00760797"/>
    <w:rPr>
      <w:color w:val="467886" w:themeColor="hyperlink"/>
      <w:u w:val="single"/>
    </w:rPr>
  </w:style>
  <w:style w:type="character" w:styleId="Mencinsinresolver">
    <w:name w:val="Unresolved Mention"/>
    <w:basedOn w:val="Fuentedeprrafopredeter"/>
    <w:uiPriority w:val="99"/>
    <w:semiHidden/>
    <w:unhideWhenUsed/>
    <w:rsid w:val="0076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44255508">
      <w:bodyDiv w:val="1"/>
      <w:marLeft w:val="0"/>
      <w:marRight w:val="0"/>
      <w:marTop w:val="0"/>
      <w:marBottom w:val="0"/>
      <w:divBdr>
        <w:top w:val="none" w:sz="0" w:space="0" w:color="auto"/>
        <w:left w:val="none" w:sz="0" w:space="0" w:color="auto"/>
        <w:bottom w:val="none" w:sz="0" w:space="0" w:color="auto"/>
        <w:right w:val="none" w:sz="0" w:space="0" w:color="auto"/>
      </w:divBdr>
      <w:divsChild>
        <w:div w:id="1166021633">
          <w:marLeft w:val="0"/>
          <w:marRight w:val="0"/>
          <w:marTop w:val="0"/>
          <w:marBottom w:val="0"/>
          <w:divBdr>
            <w:top w:val="none" w:sz="0" w:space="0" w:color="auto"/>
            <w:left w:val="none" w:sz="0" w:space="0" w:color="auto"/>
            <w:bottom w:val="none" w:sz="0" w:space="0" w:color="auto"/>
            <w:right w:val="none" w:sz="0" w:space="0" w:color="auto"/>
          </w:divBdr>
        </w:div>
        <w:div w:id="2078435946">
          <w:marLeft w:val="0"/>
          <w:marRight w:val="0"/>
          <w:marTop w:val="0"/>
          <w:marBottom w:val="0"/>
          <w:divBdr>
            <w:top w:val="none" w:sz="0" w:space="0" w:color="auto"/>
            <w:left w:val="none" w:sz="0" w:space="0" w:color="auto"/>
            <w:bottom w:val="none" w:sz="0" w:space="0" w:color="auto"/>
            <w:right w:val="none" w:sz="0" w:space="0" w:color="auto"/>
          </w:divBdr>
        </w:div>
      </w:divsChild>
    </w:div>
    <w:div w:id="79759189">
      <w:bodyDiv w:val="1"/>
      <w:marLeft w:val="0"/>
      <w:marRight w:val="0"/>
      <w:marTop w:val="0"/>
      <w:marBottom w:val="0"/>
      <w:divBdr>
        <w:top w:val="none" w:sz="0" w:space="0" w:color="auto"/>
        <w:left w:val="none" w:sz="0" w:space="0" w:color="auto"/>
        <w:bottom w:val="none" w:sz="0" w:space="0" w:color="auto"/>
        <w:right w:val="none" w:sz="0" w:space="0" w:color="auto"/>
      </w:divBdr>
      <w:divsChild>
        <w:div w:id="920799043">
          <w:marLeft w:val="0"/>
          <w:marRight w:val="0"/>
          <w:marTop w:val="0"/>
          <w:marBottom w:val="0"/>
          <w:divBdr>
            <w:top w:val="none" w:sz="0" w:space="0" w:color="auto"/>
            <w:left w:val="none" w:sz="0" w:space="0" w:color="auto"/>
            <w:bottom w:val="none" w:sz="0" w:space="0" w:color="auto"/>
            <w:right w:val="none" w:sz="0" w:space="0" w:color="auto"/>
          </w:divBdr>
        </w:div>
        <w:div w:id="1937127154">
          <w:marLeft w:val="0"/>
          <w:marRight w:val="0"/>
          <w:marTop w:val="0"/>
          <w:marBottom w:val="0"/>
          <w:divBdr>
            <w:top w:val="none" w:sz="0" w:space="0" w:color="auto"/>
            <w:left w:val="none" w:sz="0" w:space="0" w:color="auto"/>
            <w:bottom w:val="none" w:sz="0" w:space="0" w:color="auto"/>
            <w:right w:val="none" w:sz="0" w:space="0" w:color="auto"/>
          </w:divBdr>
        </w:div>
      </w:divsChild>
    </w:div>
    <w:div w:id="558856722">
      <w:bodyDiv w:val="1"/>
      <w:marLeft w:val="0"/>
      <w:marRight w:val="0"/>
      <w:marTop w:val="0"/>
      <w:marBottom w:val="0"/>
      <w:divBdr>
        <w:top w:val="none" w:sz="0" w:space="0" w:color="auto"/>
        <w:left w:val="none" w:sz="0" w:space="0" w:color="auto"/>
        <w:bottom w:val="none" w:sz="0" w:space="0" w:color="auto"/>
        <w:right w:val="none" w:sz="0" w:space="0" w:color="auto"/>
      </w:divBdr>
      <w:divsChild>
        <w:div w:id="909929709">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 w:id="614485738">
      <w:bodyDiv w:val="1"/>
      <w:marLeft w:val="0"/>
      <w:marRight w:val="0"/>
      <w:marTop w:val="0"/>
      <w:marBottom w:val="0"/>
      <w:divBdr>
        <w:top w:val="none" w:sz="0" w:space="0" w:color="auto"/>
        <w:left w:val="none" w:sz="0" w:space="0" w:color="auto"/>
        <w:bottom w:val="none" w:sz="0" w:space="0" w:color="auto"/>
        <w:right w:val="none" w:sz="0" w:space="0" w:color="auto"/>
      </w:divBdr>
      <w:divsChild>
        <w:div w:id="1086343468">
          <w:marLeft w:val="0"/>
          <w:marRight w:val="0"/>
          <w:marTop w:val="0"/>
          <w:marBottom w:val="0"/>
          <w:divBdr>
            <w:top w:val="none" w:sz="0" w:space="0" w:color="auto"/>
            <w:left w:val="none" w:sz="0" w:space="0" w:color="auto"/>
            <w:bottom w:val="none" w:sz="0" w:space="0" w:color="auto"/>
            <w:right w:val="none" w:sz="0" w:space="0" w:color="auto"/>
          </w:divBdr>
        </w:div>
        <w:div w:id="1051003917">
          <w:marLeft w:val="0"/>
          <w:marRight w:val="0"/>
          <w:marTop w:val="0"/>
          <w:marBottom w:val="0"/>
          <w:divBdr>
            <w:top w:val="none" w:sz="0" w:space="0" w:color="auto"/>
            <w:left w:val="none" w:sz="0" w:space="0" w:color="auto"/>
            <w:bottom w:val="none" w:sz="0" w:space="0" w:color="auto"/>
            <w:right w:val="none" w:sz="0" w:space="0" w:color="auto"/>
          </w:divBdr>
        </w:div>
      </w:divsChild>
    </w:div>
    <w:div w:id="620720988">
      <w:bodyDiv w:val="1"/>
      <w:marLeft w:val="0"/>
      <w:marRight w:val="0"/>
      <w:marTop w:val="0"/>
      <w:marBottom w:val="0"/>
      <w:divBdr>
        <w:top w:val="none" w:sz="0" w:space="0" w:color="auto"/>
        <w:left w:val="none" w:sz="0" w:space="0" w:color="auto"/>
        <w:bottom w:val="none" w:sz="0" w:space="0" w:color="auto"/>
        <w:right w:val="none" w:sz="0" w:space="0" w:color="auto"/>
      </w:divBdr>
      <w:divsChild>
        <w:div w:id="1600871331">
          <w:marLeft w:val="0"/>
          <w:marRight w:val="0"/>
          <w:marTop w:val="0"/>
          <w:marBottom w:val="0"/>
          <w:divBdr>
            <w:top w:val="none" w:sz="0" w:space="0" w:color="auto"/>
            <w:left w:val="none" w:sz="0" w:space="0" w:color="auto"/>
            <w:bottom w:val="none" w:sz="0" w:space="0" w:color="auto"/>
            <w:right w:val="none" w:sz="0" w:space="0" w:color="auto"/>
          </w:divBdr>
        </w:div>
        <w:div w:id="715399899">
          <w:marLeft w:val="0"/>
          <w:marRight w:val="0"/>
          <w:marTop w:val="0"/>
          <w:marBottom w:val="0"/>
          <w:divBdr>
            <w:top w:val="none" w:sz="0" w:space="0" w:color="auto"/>
            <w:left w:val="none" w:sz="0" w:space="0" w:color="auto"/>
            <w:bottom w:val="none" w:sz="0" w:space="0" w:color="auto"/>
            <w:right w:val="none" w:sz="0" w:space="0" w:color="auto"/>
          </w:divBdr>
        </w:div>
      </w:divsChild>
    </w:div>
    <w:div w:id="706372208">
      <w:bodyDiv w:val="1"/>
      <w:marLeft w:val="0"/>
      <w:marRight w:val="0"/>
      <w:marTop w:val="0"/>
      <w:marBottom w:val="0"/>
      <w:divBdr>
        <w:top w:val="none" w:sz="0" w:space="0" w:color="auto"/>
        <w:left w:val="none" w:sz="0" w:space="0" w:color="auto"/>
        <w:bottom w:val="none" w:sz="0" w:space="0" w:color="auto"/>
        <w:right w:val="none" w:sz="0" w:space="0" w:color="auto"/>
      </w:divBdr>
      <w:divsChild>
        <w:div w:id="895706258">
          <w:marLeft w:val="0"/>
          <w:marRight w:val="0"/>
          <w:marTop w:val="0"/>
          <w:marBottom w:val="0"/>
          <w:divBdr>
            <w:top w:val="none" w:sz="0" w:space="0" w:color="auto"/>
            <w:left w:val="none" w:sz="0" w:space="0" w:color="auto"/>
            <w:bottom w:val="none" w:sz="0" w:space="0" w:color="auto"/>
            <w:right w:val="none" w:sz="0" w:space="0" w:color="auto"/>
          </w:divBdr>
        </w:div>
        <w:div w:id="1462528353">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086070777">
      <w:bodyDiv w:val="1"/>
      <w:marLeft w:val="0"/>
      <w:marRight w:val="0"/>
      <w:marTop w:val="0"/>
      <w:marBottom w:val="0"/>
      <w:divBdr>
        <w:top w:val="none" w:sz="0" w:space="0" w:color="auto"/>
        <w:left w:val="none" w:sz="0" w:space="0" w:color="auto"/>
        <w:bottom w:val="none" w:sz="0" w:space="0" w:color="auto"/>
        <w:right w:val="none" w:sz="0" w:space="0" w:color="auto"/>
      </w:divBdr>
      <w:divsChild>
        <w:div w:id="860170012">
          <w:marLeft w:val="0"/>
          <w:marRight w:val="0"/>
          <w:marTop w:val="0"/>
          <w:marBottom w:val="0"/>
          <w:divBdr>
            <w:top w:val="none" w:sz="0" w:space="0" w:color="auto"/>
            <w:left w:val="none" w:sz="0" w:space="0" w:color="auto"/>
            <w:bottom w:val="none" w:sz="0" w:space="0" w:color="auto"/>
            <w:right w:val="none" w:sz="0" w:space="0" w:color="auto"/>
          </w:divBdr>
        </w:div>
        <w:div w:id="27605370">
          <w:marLeft w:val="0"/>
          <w:marRight w:val="0"/>
          <w:marTop w:val="0"/>
          <w:marBottom w:val="0"/>
          <w:divBdr>
            <w:top w:val="none" w:sz="0" w:space="0" w:color="auto"/>
            <w:left w:val="none" w:sz="0" w:space="0" w:color="auto"/>
            <w:bottom w:val="none" w:sz="0" w:space="0" w:color="auto"/>
            <w:right w:val="none" w:sz="0" w:space="0" w:color="auto"/>
          </w:divBdr>
        </w:div>
      </w:divsChild>
    </w:div>
    <w:div w:id="1243295426">
      <w:bodyDiv w:val="1"/>
      <w:marLeft w:val="0"/>
      <w:marRight w:val="0"/>
      <w:marTop w:val="0"/>
      <w:marBottom w:val="0"/>
      <w:divBdr>
        <w:top w:val="none" w:sz="0" w:space="0" w:color="auto"/>
        <w:left w:val="none" w:sz="0" w:space="0" w:color="auto"/>
        <w:bottom w:val="none" w:sz="0" w:space="0" w:color="auto"/>
        <w:right w:val="none" w:sz="0" w:space="0" w:color="auto"/>
      </w:divBdr>
      <w:divsChild>
        <w:div w:id="1297223967">
          <w:marLeft w:val="0"/>
          <w:marRight w:val="0"/>
          <w:marTop w:val="0"/>
          <w:marBottom w:val="0"/>
          <w:divBdr>
            <w:top w:val="none" w:sz="0" w:space="0" w:color="auto"/>
            <w:left w:val="none" w:sz="0" w:space="0" w:color="auto"/>
            <w:bottom w:val="none" w:sz="0" w:space="0" w:color="auto"/>
            <w:right w:val="none" w:sz="0" w:space="0" w:color="auto"/>
          </w:divBdr>
        </w:div>
        <w:div w:id="162222217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307473422">
      <w:bodyDiv w:val="1"/>
      <w:marLeft w:val="0"/>
      <w:marRight w:val="0"/>
      <w:marTop w:val="0"/>
      <w:marBottom w:val="0"/>
      <w:divBdr>
        <w:top w:val="none" w:sz="0" w:space="0" w:color="auto"/>
        <w:left w:val="none" w:sz="0" w:space="0" w:color="auto"/>
        <w:bottom w:val="none" w:sz="0" w:space="0" w:color="auto"/>
        <w:right w:val="none" w:sz="0" w:space="0" w:color="auto"/>
      </w:divBdr>
      <w:divsChild>
        <w:div w:id="789014024">
          <w:marLeft w:val="0"/>
          <w:marRight w:val="0"/>
          <w:marTop w:val="0"/>
          <w:marBottom w:val="0"/>
          <w:divBdr>
            <w:top w:val="none" w:sz="0" w:space="0" w:color="auto"/>
            <w:left w:val="none" w:sz="0" w:space="0" w:color="auto"/>
            <w:bottom w:val="none" w:sz="0" w:space="0" w:color="auto"/>
            <w:right w:val="none" w:sz="0" w:space="0" w:color="auto"/>
          </w:divBdr>
        </w:div>
        <w:div w:id="1900751791">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
        <w:div w:id="199903547">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66499550">
      <w:bodyDiv w:val="1"/>
      <w:marLeft w:val="0"/>
      <w:marRight w:val="0"/>
      <w:marTop w:val="0"/>
      <w:marBottom w:val="0"/>
      <w:divBdr>
        <w:top w:val="none" w:sz="0" w:space="0" w:color="auto"/>
        <w:left w:val="none" w:sz="0" w:space="0" w:color="auto"/>
        <w:bottom w:val="none" w:sz="0" w:space="0" w:color="auto"/>
        <w:right w:val="none" w:sz="0" w:space="0" w:color="auto"/>
      </w:divBdr>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072187136">
      <w:bodyDiv w:val="1"/>
      <w:marLeft w:val="0"/>
      <w:marRight w:val="0"/>
      <w:marTop w:val="0"/>
      <w:marBottom w:val="0"/>
      <w:divBdr>
        <w:top w:val="none" w:sz="0" w:space="0" w:color="auto"/>
        <w:left w:val="none" w:sz="0" w:space="0" w:color="auto"/>
        <w:bottom w:val="none" w:sz="0" w:space="0" w:color="auto"/>
        <w:right w:val="none" w:sz="0" w:space="0" w:color="auto"/>
      </w:divBdr>
      <w:divsChild>
        <w:div w:id="1299608015">
          <w:marLeft w:val="0"/>
          <w:marRight w:val="0"/>
          <w:marTop w:val="0"/>
          <w:marBottom w:val="0"/>
          <w:divBdr>
            <w:top w:val="none" w:sz="0" w:space="0" w:color="auto"/>
            <w:left w:val="none" w:sz="0" w:space="0" w:color="auto"/>
            <w:bottom w:val="none" w:sz="0" w:space="0" w:color="auto"/>
            <w:right w:val="none" w:sz="0" w:space="0" w:color="auto"/>
          </w:divBdr>
        </w:div>
        <w:div w:id="795682517">
          <w:marLeft w:val="0"/>
          <w:marRight w:val="0"/>
          <w:marTop w:val="0"/>
          <w:marBottom w:val="0"/>
          <w:divBdr>
            <w:top w:val="none" w:sz="0" w:space="0" w:color="auto"/>
            <w:left w:val="none" w:sz="0" w:space="0" w:color="auto"/>
            <w:bottom w:val="none" w:sz="0" w:space="0" w:color="auto"/>
            <w:right w:val="none" w:sz="0" w:space="0" w:color="auto"/>
          </w:divBdr>
        </w:div>
      </w:divsChild>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sChild>
        <w:div w:id="428505991">
          <w:marLeft w:val="0"/>
          <w:marRight w:val="0"/>
          <w:marTop w:val="0"/>
          <w:marBottom w:val="0"/>
          <w:divBdr>
            <w:top w:val="none" w:sz="0" w:space="0" w:color="auto"/>
            <w:left w:val="none" w:sz="0" w:space="0" w:color="auto"/>
            <w:bottom w:val="none" w:sz="0" w:space="0" w:color="auto"/>
            <w:right w:val="none" w:sz="0" w:space="0" w:color="auto"/>
          </w:divBdr>
        </w:div>
        <w:div w:id="67916362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emiumpetcaregt.com/zonas-rojas-de-guatemala/"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www.unife.edu.pe/publicaciones/revistas/psicologia/2012/sabinadeza.pd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yudaenaccion.org/blog/mujer/embarazo-adolescenci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5704</TotalTime>
  <Pages>3</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18</cp:revision>
  <dcterms:created xsi:type="dcterms:W3CDTF">2024-11-07T05:58:00Z</dcterms:created>
  <dcterms:modified xsi:type="dcterms:W3CDTF">2024-12-06T18:13:00Z</dcterms:modified>
</cp:coreProperties>
</file>